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D95B0A" w:rsidR="00396461" w:rsidP="00B97070" w:rsidRDefault="00B631BC" w14:paraId="74A23D05" w14:textId="62A0CA22">
      <w:pPr>
        <w:jc w:val="right"/>
      </w:pPr>
      <w:r w:rsidRPr="00D95B0A">
        <w:rPr>
          <w:noProof/>
          <w:lang w:val="en-US"/>
        </w:rPr>
        <mc:AlternateContent>
          <mc:Choice Requires="wps">
            <w:drawing>
              <wp:anchor distT="0" distB="0" distL="114300" distR="114300" simplePos="0" relativeHeight="251657728" behindDoc="0" locked="0" layoutInCell="1" allowOverlap="1" wp14:anchorId="72E5F0BA" wp14:editId="55D915EE">
                <wp:simplePos x="0" y="0"/>
                <wp:positionH relativeFrom="margin">
                  <wp:align>center</wp:align>
                </wp:positionH>
                <wp:positionV relativeFrom="paragraph">
                  <wp:posOffset>6985</wp:posOffset>
                </wp:positionV>
                <wp:extent cx="6134100" cy="1166495"/>
                <wp:effectExtent l="0" t="0" r="57150" b="5334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166495"/>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Pr="00F05FC3" w:rsidR="001476CC" w:rsidP="00986D9D" w:rsidRDefault="001476CC" w14:paraId="246252FF" w14:textId="77777777">
                            <w:pPr>
                              <w:jc w:val="center"/>
                              <w:rPr>
                                <w:b/>
                                <w:sz w:val="28"/>
                              </w:rPr>
                            </w:pPr>
                            <w:r w:rsidRPr="00F05FC3">
                              <w:rPr>
                                <w:b/>
                                <w:sz w:val="28"/>
                              </w:rPr>
                              <w:t>Colorado Office of eHealth Innovation</w:t>
                            </w:r>
                          </w:p>
                          <w:p w:rsidRPr="00F05FC3" w:rsidR="001476CC" w:rsidP="00986D9D" w:rsidRDefault="001476CC" w14:paraId="0DCD44AA" w14:textId="77777777">
                            <w:pPr>
                              <w:jc w:val="center"/>
                              <w:rPr>
                                <w:b/>
                                <w:sz w:val="28"/>
                              </w:rPr>
                            </w:pPr>
                            <w:r w:rsidRPr="00F05FC3">
                              <w:rPr>
                                <w:b/>
                                <w:sz w:val="28"/>
                              </w:rPr>
                              <w:t>Master Data Management (MDM)</w:t>
                            </w:r>
                          </w:p>
                          <w:p w:rsidRPr="00F05FC3" w:rsidR="001476CC" w:rsidP="00986D9D" w:rsidRDefault="001476CC" w14:paraId="1064B872" w14:textId="77777777">
                            <w:pPr>
                              <w:jc w:val="center"/>
                              <w:rPr>
                                <w:b/>
                                <w:sz w:val="28"/>
                              </w:rPr>
                            </w:pPr>
                            <w:r w:rsidRPr="00F05FC3">
                              <w:rPr>
                                <w:b/>
                                <w:sz w:val="28"/>
                              </w:rPr>
                              <w:t xml:space="preserve">Draft Business and Functional Requirements </w:t>
                            </w:r>
                          </w:p>
                          <w:p w:rsidR="001476CC" w:rsidP="00986D9D" w:rsidRDefault="001476CC" w14:paraId="1CD64483" w14:textId="0B898E2E">
                            <w:pPr>
                              <w:jc w:val="center"/>
                              <w:rPr>
                                <w:b/>
                                <w:sz w:val="28"/>
                              </w:rPr>
                            </w:pPr>
                            <w:r w:rsidRPr="00F05FC3">
                              <w:rPr>
                                <w:b/>
                                <w:sz w:val="28"/>
                              </w:rPr>
                              <w:t>for Public Comment</w:t>
                            </w:r>
                          </w:p>
                          <w:p w:rsidRPr="00F05FC3" w:rsidR="001476CC" w:rsidP="00986D9D" w:rsidRDefault="001476CC" w14:paraId="14650C26" w14:textId="1780A59C">
                            <w:pPr>
                              <w:jc w:val="center"/>
                              <w:rPr>
                                <w:b/>
                                <w:sz w:val="28"/>
                              </w:rPr>
                            </w:pPr>
                            <w:r>
                              <w:rPr>
                                <w:b/>
                                <w:sz w:val="28"/>
                              </w:rPr>
                              <w:t>October 12, 2016</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w14:anchorId="321ED94E">
              <v:shapetype id="_x0000_t202" coordsize="21600,21600" o:spt="202" path="m,l,21600r21600,l21600,xe" w14:anchorId="72E5F0BA">
                <v:stroke joinstyle="miter"/>
                <v:path gradientshapeok="t" o:connecttype="rect"/>
              </v:shapetype>
              <v:shape id="Text Box 2" style="position:absolute;left:0;text-align:left;margin-left:0;margin-top:.55pt;width:483pt;height:91.85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">
                <v:shadow on="t"/>
                <v:textbox style="mso-fit-shape-to-text:t">
                  <w:txbxContent>
                    <w:p w:rsidRPr="00F05FC3" w:rsidR="001476CC" w:rsidP="00986D9D" w:rsidRDefault="001476CC" w14:paraId="52524EA9" w14:textId="77777777">
                      <w:pPr>
                        <w:jc w:val="center"/>
                        <w:rPr>
                          <w:b/>
                          <w:sz w:val="28"/>
                        </w:rPr>
                      </w:pPr>
                      <w:r w:rsidRPr="00F05FC3">
                        <w:rPr>
                          <w:b/>
                          <w:sz w:val="28"/>
                        </w:rPr>
                        <w:t>Colorado Office of eHealth Innovation</w:t>
                      </w:r>
                    </w:p>
                    <w:p w:rsidRPr="00F05FC3" w:rsidR="001476CC" w:rsidP="00986D9D" w:rsidRDefault="001476CC" w14:paraId="404457B2" w14:textId="77777777">
                      <w:pPr>
                        <w:jc w:val="center"/>
                        <w:rPr>
                          <w:b/>
                          <w:sz w:val="28"/>
                        </w:rPr>
                      </w:pPr>
                      <w:r w:rsidRPr="00F05FC3">
                        <w:rPr>
                          <w:b/>
                          <w:sz w:val="28"/>
                        </w:rPr>
                        <w:t>Master Data Management (MDM)</w:t>
                      </w:r>
                    </w:p>
                    <w:p w:rsidRPr="00F05FC3" w:rsidR="001476CC" w:rsidP="00986D9D" w:rsidRDefault="001476CC" w14:paraId="45660CEB" w14:textId="77777777">
                      <w:pPr>
                        <w:jc w:val="center"/>
                        <w:rPr>
                          <w:b/>
                          <w:sz w:val="28"/>
                        </w:rPr>
                      </w:pPr>
                      <w:r w:rsidRPr="00F05FC3">
                        <w:rPr>
                          <w:b/>
                          <w:sz w:val="28"/>
                        </w:rPr>
                        <w:t xml:space="preserve">Draft Business and Functional Requirements </w:t>
                      </w:r>
                    </w:p>
                    <w:p w:rsidR="001476CC" w:rsidP="00986D9D" w:rsidRDefault="001476CC" w14:paraId="236701A9" w14:textId="0B898E2E">
                      <w:pPr>
                        <w:jc w:val="center"/>
                        <w:rPr>
                          <w:b/>
                          <w:sz w:val="28"/>
                        </w:rPr>
                      </w:pPr>
                      <w:r w:rsidRPr="00F05FC3">
                        <w:rPr>
                          <w:b/>
                          <w:sz w:val="28"/>
                        </w:rPr>
                        <w:t>for Public Comment</w:t>
                      </w:r>
                    </w:p>
                    <w:p w:rsidRPr="00F05FC3" w:rsidR="001476CC" w:rsidP="00986D9D" w:rsidRDefault="001476CC" w14:paraId="2078D330" w14:textId="1780A59C">
                      <w:pPr>
                        <w:jc w:val="center"/>
                        <w:rPr>
                          <w:b/>
                          <w:sz w:val="28"/>
                        </w:rPr>
                      </w:pPr>
                      <w:r>
                        <w:rPr>
                          <w:b/>
                          <w:sz w:val="28"/>
                        </w:rPr>
                        <w:t>October 12, 2016</w:t>
                      </w:r>
                    </w:p>
                  </w:txbxContent>
                </v:textbox>
                <w10:wrap type="square" anchorx="margin"/>
              </v:shape>
            </w:pict>
          </mc:Fallback>
        </mc:AlternateContent>
      </w:r>
    </w:p>
    <w:p w:rsidRPr="00A942E2" w:rsidR="00B631BC" w:rsidP="00003712" w:rsidRDefault="00B631BC" w14:paraId="78290C42" w14:noSpellErr="1" w14:textId="499BADB2">
      <w:pPr>
        <w:rPr>
          <w:rFonts w:asciiTheme="minorHAnsi" w:hAnsiTheme="minorHAnsi" w:cstheme="minorHAnsi"/>
        </w:rPr>
      </w:pPr>
      <w:r w:rsidRPr="36B63D27">
        <w:rPr>
          <w:rFonts w:ascii="Calibri" w:hAnsi="Calibri" w:eastAsia="Calibri" w:cs="Calibri" w:asciiTheme="minorAscii" w:hAnsiTheme="minorAscii" w:eastAsiaTheme="minorAscii" w:cstheme="minorAscii"/>
        </w:rPr>
        <w:t>The Colorado Office of eHealth Innovation has release</w:t>
      </w:r>
      <w:r w:rsidRPr="36B63D27">
        <w:rPr>
          <w:rFonts w:ascii="Calibri" w:hAnsi="Calibri" w:eastAsia="Calibri" w:cs="Calibri" w:asciiTheme="minorAscii" w:hAnsiTheme="minorAscii" w:eastAsiaTheme="minorAscii" w:cstheme="minorAscii"/>
        </w:rPr>
        <w:t>d</w:t>
      </w:r>
      <w:r w:rsidRPr="36B63D27">
        <w:rPr>
          <w:rFonts w:ascii="Calibri" w:hAnsi="Calibri" w:eastAsia="Calibri" w:cs="Calibri" w:asciiTheme="minorAscii" w:hAnsiTheme="minorAscii" w:eastAsiaTheme="minorAscii" w:cstheme="minorAscii"/>
        </w:rPr>
        <w:t xml:space="preserve"> this docume</w:t>
      </w:r>
      <w:r w:rsidRPr="36B63D27" w:rsidR="00F216EB">
        <w:rPr>
          <w:rFonts w:ascii="Calibri" w:hAnsi="Calibri" w:eastAsia="Calibri" w:cs="Calibri" w:asciiTheme="minorAscii" w:hAnsiTheme="minorAscii" w:eastAsiaTheme="minorAscii" w:cstheme="minorAscii"/>
        </w:rPr>
        <w:t xml:space="preserve">nt to receive public comment.  </w:t>
      </w:r>
      <w:r w:rsidRPr="36B63D27" w:rsidR="00003712">
        <w:rPr>
          <w:rFonts w:ascii="Calibri" w:hAnsi="Calibri" w:eastAsia="Calibri" w:cs="Calibri" w:asciiTheme="minorAscii" w:hAnsiTheme="minorAscii" w:eastAsiaTheme="minorAscii" w:cstheme="minorAscii"/>
        </w:rPr>
        <w:t>Any individual</w:t>
      </w:r>
      <w:r w:rsidRPr="36B63D27" w:rsidR="00A942E2">
        <w:rPr>
          <w:rFonts w:ascii="Calibri" w:hAnsi="Calibri" w:eastAsia="Calibri" w:cs="Calibri" w:asciiTheme="minorAscii" w:hAnsiTheme="minorAscii" w:eastAsiaTheme="minorAscii" w:cstheme="minorAscii"/>
        </w:rPr>
        <w:t>, stakeholder group, vendor,</w:t>
      </w:r>
      <w:r w:rsidRPr="36B63D27" w:rsidR="00003712">
        <w:rPr>
          <w:rFonts w:ascii="Calibri" w:hAnsi="Calibri" w:eastAsia="Calibri" w:cs="Calibri" w:asciiTheme="minorAscii" w:hAnsiTheme="minorAscii" w:eastAsiaTheme="minorAscii" w:cstheme="minorAscii"/>
        </w:rPr>
        <w:t xml:space="preserve"> or company </w:t>
      </w:r>
      <w:bookmarkStart w:name="_Toc148361915" w:id="0"/>
      <w:r w:rsidRPr="36B63D27" w:rsidR="00003712">
        <w:rPr>
          <w:rFonts w:ascii="Calibri" w:hAnsi="Calibri" w:eastAsia="Calibri" w:cs="Calibri" w:asciiTheme="minorAscii" w:hAnsiTheme="minorAscii" w:eastAsiaTheme="minorAscii" w:cstheme="minorAscii"/>
        </w:rPr>
        <w:t>is</w:t>
      </w:r>
      <w:r w:rsidRPr="36B63D27">
        <w:rPr>
          <w:rFonts w:ascii="Calibri" w:hAnsi="Calibri" w:eastAsia="Calibri" w:cs="Calibri" w:asciiTheme="minorAscii" w:hAnsiTheme="minorAscii" w:eastAsiaTheme="minorAscii" w:cstheme="minorAscii"/>
        </w:rPr>
        <w:t xml:space="preserve"> encouraged to offer written comments for consideration.  To submit written comments:</w:t>
      </w:r>
    </w:p>
    <w:p w:rsidRPr="00A942E2" w:rsidR="00B631BC" w:rsidP="36B63D27" w:rsidRDefault="00B631BC" w14:paraId="59C83889" w14:textId="00EE934A" w14:noSpellErr="1">
      <w:pPr>
        <w:pStyle w:val="RFPHeading3"/>
        <w:numPr>
          <w:ilvl w:val="0"/>
          <w:numId w:val="48"/>
        </w:numPr>
        <w:ind w:left="54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 xml:space="preserve">Submit all comments to </w:t>
      </w:r>
      <w:hyperlink r:id="R1fa5245077b54729">
        <w:r w:rsidRPr="36B63D27" w:rsidR="36B63D27">
          <w:rPr>
            <w:rStyle w:val="Hyperlink"/>
            <w:rFonts w:ascii="Calibri" w:hAnsi="Calibri" w:eastAsia="Calibri" w:cs="Calibri" w:asciiTheme="minorAscii" w:hAnsiTheme="minorAscii" w:eastAsiaTheme="minorAscii" w:cstheme="minorAscii"/>
          </w:rPr>
          <w:t>RFPQuestions@state.co.us</w:t>
        </w:r>
      </w:hyperlink>
      <w:r w:rsidRPr="36B63D27" w:rsidR="36B63D27">
        <w:rPr>
          <w:rFonts w:ascii="Calibri" w:hAnsi="Calibri" w:eastAsia="Calibri" w:cs="Calibri" w:asciiTheme="minorAscii" w:hAnsiTheme="minorAscii" w:eastAsiaTheme="minorAscii" w:cstheme="minorAscii"/>
        </w:rPr>
        <w:t xml:space="preserve"> </w:t>
      </w:r>
    </w:p>
    <w:p w:rsidRPr="00A942E2" w:rsidR="00003712" w:rsidP="36B63D27" w:rsidRDefault="00B631BC" w14:paraId="6A3C3B15" w14:textId="5A690619" w14:noSpellErr="1">
      <w:pPr>
        <w:pStyle w:val="RFPHeading3"/>
        <w:numPr>
          <w:ilvl w:val="0"/>
          <w:numId w:val="48"/>
        </w:numPr>
        <w:ind w:left="54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 xml:space="preserve">All comments and questions </w:t>
      </w:r>
      <w:r w:rsidRPr="36B63D27" w:rsidR="36B63D27">
        <w:rPr>
          <w:rFonts w:ascii="Calibri" w:hAnsi="Calibri" w:eastAsia="Calibri" w:cs="Calibri" w:asciiTheme="minorAscii" w:hAnsiTheme="minorAscii" w:eastAsiaTheme="minorAscii" w:cstheme="minorAscii"/>
        </w:rPr>
        <w:t xml:space="preserve">should </w:t>
      </w:r>
      <w:r w:rsidRPr="36B63D27" w:rsidR="36B63D27">
        <w:rPr>
          <w:rFonts w:ascii="Calibri" w:hAnsi="Calibri" w:eastAsia="Calibri" w:cs="Calibri" w:asciiTheme="minorAscii" w:hAnsiTheme="minorAscii" w:eastAsiaTheme="minorAscii" w:cstheme="minorAscii"/>
        </w:rPr>
        <w:t xml:space="preserve">be received no later than </w:t>
      </w:r>
      <w:r w:rsidRPr="36B63D27" w:rsidR="36B63D27">
        <w:rPr>
          <w:rFonts w:ascii="Calibri" w:hAnsi="Calibri" w:eastAsia="Calibri" w:cs="Calibri" w:asciiTheme="minorAscii" w:hAnsiTheme="minorAscii" w:eastAsiaTheme="minorAscii" w:cstheme="minorAscii"/>
        </w:rPr>
        <w:t>October</w:t>
      </w:r>
      <w:r w:rsidRPr="36B63D27" w:rsidR="36B63D27">
        <w:rPr>
          <w:rFonts w:ascii="Calibri" w:hAnsi="Calibri" w:eastAsia="Calibri" w:cs="Calibri" w:asciiTheme="minorAscii" w:hAnsiTheme="minorAscii" w:eastAsiaTheme="minorAscii" w:cstheme="minorAscii"/>
        </w:rPr>
        <w:t xml:space="preserve"> 3</w:t>
      </w:r>
      <w:r w:rsidRPr="36B63D27" w:rsidR="36B63D27">
        <w:rPr>
          <w:rFonts w:ascii="Calibri" w:hAnsi="Calibri" w:eastAsia="Calibri" w:cs="Calibri" w:asciiTheme="minorAscii" w:hAnsiTheme="minorAscii" w:eastAsiaTheme="minorAscii" w:cstheme="minorAscii"/>
        </w:rPr>
        <w:t>1</w:t>
      </w:r>
      <w:r w:rsidRPr="36B63D27" w:rsidR="36B63D27">
        <w:rPr>
          <w:rFonts w:ascii="Calibri" w:hAnsi="Calibri" w:eastAsia="Calibri" w:cs="Calibri" w:asciiTheme="minorAscii" w:hAnsiTheme="minorAscii" w:eastAsiaTheme="minorAscii" w:cstheme="minorAscii"/>
        </w:rPr>
        <w:t>, 201</w:t>
      </w:r>
      <w:r w:rsidRPr="36B63D27" w:rsidR="36B63D27">
        <w:rPr>
          <w:rFonts w:ascii="Calibri" w:hAnsi="Calibri" w:eastAsia="Calibri" w:cs="Calibri" w:asciiTheme="minorAscii" w:hAnsiTheme="minorAscii" w:eastAsiaTheme="minorAscii" w:cstheme="minorAscii"/>
        </w:rPr>
        <w:t>6.</w:t>
      </w:r>
    </w:p>
    <w:p w:rsidRPr="00A942E2" w:rsidR="00B631BC" w:rsidP="36B63D27" w:rsidRDefault="00003712" w14:paraId="4A99B6D1" w14:textId="5BD83E26" w14:noSpellErr="1">
      <w:pPr>
        <w:pStyle w:val="RFPHeading3"/>
        <w:numPr>
          <w:ilvl w:val="0"/>
          <w:numId w:val="48"/>
        </w:numPr>
        <w:spacing w:line="276" w:lineRule="auto"/>
        <w:ind w:left="54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 xml:space="preserve">Provide </w:t>
      </w:r>
      <w:r w:rsidRPr="36B63D27" w:rsidR="36B63D27">
        <w:rPr>
          <w:rFonts w:ascii="Calibri" w:hAnsi="Calibri" w:eastAsia="Calibri" w:cs="Calibri" w:asciiTheme="minorAscii" w:hAnsiTheme="minorAscii" w:eastAsiaTheme="minorAscii" w:cstheme="minorAscii"/>
        </w:rPr>
        <w:t>all comments in an MS-Excel S</w:t>
      </w:r>
      <w:r w:rsidRPr="36B63D27" w:rsidR="36B63D27">
        <w:rPr>
          <w:rFonts w:ascii="Calibri" w:hAnsi="Calibri" w:eastAsia="Calibri" w:cs="Calibri" w:asciiTheme="minorAscii" w:hAnsiTheme="minorAscii" w:eastAsiaTheme="minorAscii" w:cstheme="minorAscii"/>
        </w:rPr>
        <w:t xml:space="preserve">preadsheet </w:t>
      </w:r>
      <w:r w:rsidRPr="36B63D27" w:rsidR="36B63D27">
        <w:rPr>
          <w:rFonts w:ascii="Calibri" w:hAnsi="Calibri" w:eastAsia="Calibri" w:cs="Calibri" w:asciiTheme="minorAscii" w:hAnsiTheme="minorAscii" w:eastAsiaTheme="minorAscii" w:cstheme="minorAscii"/>
        </w:rPr>
        <w:t>or MS-Word Document.  It is preferred, but not required, that comments on specific items lists in the document (i.e., Business Needs, Use Cases, Functional Requirements) are provid</w:t>
      </w:r>
      <w:r w:rsidRPr="36B63D27" w:rsidR="36B63D27">
        <w:rPr>
          <w:rFonts w:ascii="Calibri" w:hAnsi="Calibri" w:eastAsia="Calibri" w:cs="Calibri" w:asciiTheme="minorAscii" w:hAnsiTheme="minorAscii" w:eastAsiaTheme="minorAscii" w:cstheme="minorAscii"/>
        </w:rPr>
        <w:t>ed</w:t>
      </w:r>
      <w:r w:rsidRPr="36B63D27" w:rsidR="36B63D27">
        <w:rPr>
          <w:rFonts w:ascii="Calibri" w:hAnsi="Calibri" w:eastAsia="Calibri" w:cs="Calibri" w:asciiTheme="minorAscii" w:hAnsiTheme="minorAscii" w:eastAsiaTheme="minorAscii" w:cstheme="minorAscii"/>
        </w:rPr>
        <w:t xml:space="preserve"> </w:t>
      </w:r>
      <w:r w:rsidRPr="36B63D27" w:rsidR="36B63D27">
        <w:rPr>
          <w:rFonts w:ascii="Calibri" w:hAnsi="Calibri" w:eastAsia="Calibri" w:cs="Calibri" w:asciiTheme="minorAscii" w:hAnsiTheme="minorAscii" w:eastAsiaTheme="minorAscii" w:cstheme="minorAscii"/>
        </w:rPr>
        <w:t>utilizing the following the layout:</w:t>
      </w:r>
      <w:bookmarkStart w:name="_GoBack" w:id="1"/>
      <w:bookmarkEnd w:id="1"/>
    </w:p>
    <w:tbl>
      <w:tblPr>
        <w:tblStyle w:val="TableGrid"/>
        <w:tblW w:w="8730" w:type="dxa"/>
        <w:tblInd w:w="445" w:type="dxa"/>
        <w:tblLook w:val="04A0" w:firstRow="1" w:lastRow="0" w:firstColumn="1" w:lastColumn="0" w:noHBand="0" w:noVBand="1"/>
      </w:tblPr>
      <w:tblGrid>
        <w:gridCol w:w="1980"/>
        <w:gridCol w:w="6750"/>
      </w:tblGrid>
      <w:tr w:rsidRPr="00F05FC3" w:rsidR="00003712" w:rsidTr="36B63D27" w14:paraId="6D1416A4" w14:textId="77777777">
        <w:tc>
          <w:tcPr>
            <w:tcW w:w="1980" w:type="dxa"/>
            <w:tcMar/>
            <w:vAlign w:val="center"/>
          </w:tcPr>
          <w:p w:rsidRPr="00F05FC3" w:rsidR="00003712" w:rsidP="00F05FC3" w:rsidRDefault="00003712" w14:paraId="628E5FE3" w14:textId="50BF2599" w14:noSpellErr="1">
            <w:pPr>
              <w:ind w:left="-15"/>
              <w:jc w:val="center"/>
              <w:rPr>
                <w:rFonts w:asciiTheme="minorHAnsi" w:hAnsiTheme="minorHAnsi" w:cstheme="minorHAnsi"/>
                <w:b/>
              </w:rPr>
            </w:pPr>
            <w:r w:rsidRPr="36B63D27" w:rsidR="36B63D27">
              <w:rPr>
                <w:rFonts w:ascii="Calibri" w:hAnsi="Calibri" w:eastAsia="Calibri" w:cs="Calibri" w:asciiTheme="minorAscii" w:hAnsiTheme="minorAscii" w:eastAsiaTheme="minorAscii" w:cstheme="minorAscii"/>
                <w:b w:val="1"/>
                <w:bCs w:val="1"/>
              </w:rPr>
              <w:t xml:space="preserve">ID </w:t>
            </w:r>
            <w:r w:rsidRPr="36B63D27" w:rsidR="36B63D27">
              <w:rPr>
                <w:rFonts w:ascii="Calibri" w:hAnsi="Calibri" w:eastAsia="Calibri" w:cs="Calibri" w:asciiTheme="minorAscii" w:hAnsiTheme="minorAscii" w:eastAsiaTheme="minorAscii" w:cstheme="minorAscii"/>
                <w:b w:val="1"/>
                <w:bCs w:val="1"/>
              </w:rPr>
              <w:t>(</w:t>
            </w:r>
            <w:r w:rsidRPr="36B63D27" w:rsidR="36B63D27">
              <w:rPr>
                <w:rFonts w:ascii="Calibri" w:hAnsi="Calibri" w:eastAsia="Calibri" w:cs="Calibri" w:asciiTheme="minorAscii" w:hAnsiTheme="minorAscii" w:eastAsiaTheme="minorAscii" w:cstheme="minorAscii"/>
                <w:b w:val="1"/>
                <w:bCs w:val="1"/>
              </w:rPr>
              <w:t xml:space="preserve">reference </w:t>
            </w:r>
            <w:r>
              <w:br/>
            </w:r>
            <w:r w:rsidRPr="36B63D27" w:rsidR="36B63D27">
              <w:rPr>
                <w:rFonts w:ascii="Calibri" w:hAnsi="Calibri" w:eastAsia="Calibri" w:cs="Calibri" w:asciiTheme="minorAscii" w:hAnsiTheme="minorAscii" w:eastAsiaTheme="minorAscii" w:cstheme="minorAscii"/>
                <w:b w:val="1"/>
                <w:bCs w:val="1"/>
              </w:rPr>
              <w:t>as provided in the document)</w:t>
            </w:r>
          </w:p>
        </w:tc>
        <w:tc>
          <w:tcPr>
            <w:tcW w:w="6750" w:type="dxa"/>
            <w:tcMar/>
            <w:vAlign w:val="center"/>
          </w:tcPr>
          <w:p w:rsidRPr="00F05FC3" w:rsidR="00003712" w:rsidP="00F05FC3" w:rsidRDefault="00003712" w14:paraId="47679D8D" w14:textId="77777777" w14:noSpellErr="1">
            <w:pPr>
              <w:ind w:left="360"/>
              <w:jc w:val="center"/>
              <w:rPr>
                <w:rFonts w:asciiTheme="minorHAnsi" w:hAnsiTheme="minorHAnsi" w:cstheme="minorHAnsi"/>
                <w:b/>
              </w:rPr>
            </w:pPr>
            <w:r w:rsidRPr="36B63D27" w:rsidR="36B63D27">
              <w:rPr>
                <w:rFonts w:ascii="Calibri" w:hAnsi="Calibri" w:eastAsia="Calibri" w:cs="Calibri" w:asciiTheme="minorAscii" w:hAnsiTheme="minorAscii" w:eastAsiaTheme="minorAscii" w:cstheme="minorAscii"/>
                <w:b w:val="1"/>
                <w:bCs w:val="1"/>
              </w:rPr>
              <w:t>Question/Comment</w:t>
            </w:r>
          </w:p>
        </w:tc>
      </w:tr>
      <w:tr w:rsidRPr="00F05FC3" w:rsidR="00003712" w:rsidTr="36B63D27" w14:paraId="086EA8C4" w14:textId="77777777">
        <w:tc>
          <w:tcPr>
            <w:tcW w:w="1980" w:type="dxa"/>
            <w:tcMar/>
          </w:tcPr>
          <w:p w:rsidRPr="00F05FC3" w:rsidR="00003712" w:rsidP="00F05FC3" w:rsidRDefault="00003712" w14:paraId="36B58B6A" w14:textId="77777777">
            <w:pPr>
              <w:ind w:left="360"/>
              <w:rPr>
                <w:rFonts w:asciiTheme="minorHAnsi" w:hAnsiTheme="minorHAnsi" w:cstheme="minorHAnsi"/>
              </w:rPr>
            </w:pPr>
          </w:p>
        </w:tc>
        <w:tc>
          <w:tcPr>
            <w:tcW w:w="6750" w:type="dxa"/>
            <w:tcMar/>
          </w:tcPr>
          <w:p w:rsidRPr="00F05FC3" w:rsidR="00003712" w:rsidP="00F05FC3" w:rsidRDefault="00003712" w14:paraId="0DAB8735" w14:textId="77777777">
            <w:pPr>
              <w:ind w:left="360"/>
              <w:rPr>
                <w:rFonts w:asciiTheme="minorHAnsi" w:hAnsiTheme="minorHAnsi" w:cstheme="minorHAnsi"/>
              </w:rPr>
            </w:pPr>
          </w:p>
        </w:tc>
      </w:tr>
      <w:tr w:rsidRPr="00F05FC3" w:rsidR="00003712" w:rsidTr="36B63D27" w14:paraId="08414FF7" w14:textId="77777777">
        <w:tc>
          <w:tcPr>
            <w:tcW w:w="1980" w:type="dxa"/>
            <w:tcMar/>
          </w:tcPr>
          <w:p w:rsidRPr="00F05FC3" w:rsidR="00003712" w:rsidP="00F05FC3" w:rsidRDefault="00003712" w14:paraId="6AC3BA89" w14:textId="77777777">
            <w:pPr>
              <w:ind w:left="360"/>
              <w:rPr>
                <w:rFonts w:asciiTheme="minorHAnsi" w:hAnsiTheme="minorHAnsi" w:cstheme="minorHAnsi"/>
              </w:rPr>
            </w:pPr>
          </w:p>
        </w:tc>
        <w:tc>
          <w:tcPr>
            <w:tcW w:w="6750" w:type="dxa"/>
            <w:tcMar/>
          </w:tcPr>
          <w:p w:rsidRPr="00F05FC3" w:rsidR="00003712" w:rsidP="00F05FC3" w:rsidRDefault="00003712" w14:paraId="71D80B95" w14:textId="77777777">
            <w:pPr>
              <w:ind w:left="360"/>
              <w:rPr>
                <w:rFonts w:asciiTheme="minorHAnsi" w:hAnsiTheme="minorHAnsi" w:cstheme="minorHAnsi"/>
              </w:rPr>
            </w:pPr>
          </w:p>
        </w:tc>
      </w:tr>
    </w:tbl>
    <w:p w:rsidRPr="00F05FC3" w:rsidR="00B631BC" w:rsidP="00F05FC3" w:rsidRDefault="00B631BC" w14:paraId="184D16A3" w14:textId="77777777">
      <w:pPr>
        <w:pStyle w:val="Default"/>
        <w:spacing w:line="276" w:lineRule="auto"/>
        <w:ind w:left="360"/>
        <w:rPr>
          <w:rFonts w:asciiTheme="minorHAnsi" w:hAnsiTheme="minorHAnsi" w:cstheme="minorHAnsi"/>
        </w:rPr>
      </w:pPr>
    </w:p>
    <w:p w:rsidRPr="009D3A23" w:rsidR="00AC1788" w:rsidP="00C75553" w:rsidRDefault="00003712" w14:paraId="0C6DA8E4" w14:textId="4A4832A9" w14:noSpellErr="1">
      <w:pPr>
        <w:rPr>
          <w:rFonts w:asciiTheme="minorHAnsi" w:hAnsiTheme="minorHAnsi" w:cstheme="minorHAnsi"/>
        </w:rPr>
      </w:pPr>
      <w:r w:rsidRPr="36B63D27" w:rsidR="36B63D27">
        <w:rPr>
          <w:rFonts w:ascii="Calibri" w:hAnsi="Calibri" w:eastAsia="Calibri" w:cs="Calibri" w:asciiTheme="minorAscii" w:hAnsiTheme="minorAscii" w:eastAsiaTheme="minorAscii" w:cstheme="minorAscii"/>
        </w:rPr>
        <w:t>Comment</w:t>
      </w:r>
      <w:r w:rsidRPr="36B63D27" w:rsidR="36B63D27">
        <w:rPr>
          <w:rFonts w:ascii="Calibri" w:hAnsi="Calibri" w:eastAsia="Calibri" w:cs="Calibri" w:asciiTheme="minorAscii" w:hAnsiTheme="minorAscii" w:eastAsiaTheme="minorAscii" w:cstheme="minorAscii"/>
        </w:rPr>
        <w:t>s</w:t>
      </w:r>
      <w:r w:rsidRPr="36B63D27" w:rsidR="36B63D27">
        <w:rPr>
          <w:rFonts w:ascii="Calibri" w:hAnsi="Calibri" w:eastAsia="Calibri" w:cs="Calibri" w:asciiTheme="minorAscii" w:hAnsiTheme="minorAscii" w:eastAsiaTheme="minorAscii" w:cstheme="minorAscii"/>
        </w:rPr>
        <w:t xml:space="preserve"> on the following topics are encouraged:</w:t>
      </w:r>
    </w:p>
    <w:p w:rsidRPr="009D3A23" w:rsidR="00F05FC3" w:rsidP="36B63D27" w:rsidRDefault="00F05FC3" w14:paraId="10E6B786" w14:textId="3BDE610D" w14:noSpellErr="1">
      <w:pPr>
        <w:pStyle w:val="ListParagraph"/>
        <w:numPr>
          <w:ilvl w:val="0"/>
          <w:numId w:val="47"/>
        </w:numPr>
        <w:spacing w:before="60" w:after="0"/>
        <w:ind w:left="540"/>
        <w:contextualSpacing w:val="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Does the General Information Section provide enough information on the history, guiding principles, and objectives of this project?</w:t>
      </w:r>
    </w:p>
    <w:p w:rsidRPr="009D3A23" w:rsidR="00003712" w:rsidP="36B63D27" w:rsidRDefault="00F05FC3" w14:paraId="7FB88E4F" w14:textId="41CB7C7E" w14:noSpellErr="1">
      <w:pPr>
        <w:pStyle w:val="ListParagraph"/>
        <w:numPr>
          <w:ilvl w:val="0"/>
          <w:numId w:val="47"/>
        </w:numPr>
        <w:spacing w:before="60" w:after="0"/>
        <w:ind w:left="540"/>
        <w:contextualSpacing w:val="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For the specific Business Needs, Use Cases, Functional Requirements</w:t>
      </w:r>
      <w:r w:rsidRPr="36B63D27" w:rsidR="36B63D27">
        <w:rPr>
          <w:rFonts w:ascii="Calibri" w:hAnsi="Calibri" w:eastAsia="Calibri" w:cs="Calibri" w:asciiTheme="minorAscii" w:hAnsiTheme="minorAscii" w:eastAsiaTheme="minorAscii" w:cstheme="minorAscii"/>
        </w:rPr>
        <w:t>:</w:t>
      </w:r>
    </w:p>
    <w:p w:rsidRPr="009D3A23" w:rsidR="00F05FC3" w:rsidP="36B63D27" w:rsidRDefault="00F05FC3" w14:paraId="79EBE034" w14:textId="6EC060B4" w14:noSpellErr="1">
      <w:pPr>
        <w:pStyle w:val="ListParagraph"/>
        <w:numPr>
          <w:ilvl w:val="1"/>
          <w:numId w:val="47"/>
        </w:numPr>
        <w:spacing w:before="60" w:after="0"/>
        <w:ind w:left="1080"/>
        <w:contextualSpacing w:val="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Are the descriptions correct and understandable?  If not, please provide additional wording or clarifications.</w:t>
      </w:r>
    </w:p>
    <w:p w:rsidRPr="009D3A23" w:rsidR="00F05FC3" w:rsidP="36B63D27" w:rsidRDefault="00F05FC3" w14:paraId="043D5D4C" w14:textId="2F2ABAEC" w14:noSpellErr="1">
      <w:pPr>
        <w:pStyle w:val="ListParagraph"/>
        <w:numPr>
          <w:ilvl w:val="1"/>
          <w:numId w:val="47"/>
        </w:numPr>
        <w:spacing w:before="60" w:after="0"/>
        <w:ind w:left="1080"/>
        <w:contextualSpacing w:val="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Are any Business Needs, Use Cases, Functional Requirements missing?  If so, please provide additional detail</w:t>
      </w:r>
      <w:r w:rsidRPr="36B63D27" w:rsidR="36B63D27">
        <w:rPr>
          <w:rFonts w:ascii="Calibri" w:hAnsi="Calibri" w:eastAsia="Calibri" w:cs="Calibri" w:asciiTheme="minorAscii" w:hAnsiTheme="minorAscii" w:eastAsiaTheme="minorAscii" w:cstheme="minorAscii"/>
        </w:rPr>
        <w:t>.</w:t>
      </w:r>
    </w:p>
    <w:p w:rsidRPr="009D3A23" w:rsidR="00F05FC3" w:rsidP="36B63D27" w:rsidRDefault="00F05FC3" w14:paraId="416A328F" w14:textId="07B113BE" w14:noSpellErr="1">
      <w:pPr>
        <w:pStyle w:val="ListParagraph"/>
        <w:numPr>
          <w:ilvl w:val="1"/>
          <w:numId w:val="47"/>
        </w:numPr>
        <w:spacing w:before="60" w:after="0"/>
        <w:ind w:left="1080"/>
        <w:contextualSpacing w:val="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Are they in the correct phase as provided on the document?  If not, please suggest a different phase.</w:t>
      </w:r>
    </w:p>
    <w:p w:rsidRPr="009D3A23" w:rsidR="00F05FC3" w:rsidP="36B63D27" w:rsidRDefault="00F05FC3" w14:paraId="5D8E28C6" w14:textId="36C4B259" w14:noSpellErr="1">
      <w:pPr>
        <w:pStyle w:val="ListParagraph"/>
        <w:numPr>
          <w:ilvl w:val="0"/>
          <w:numId w:val="47"/>
        </w:numPr>
        <w:spacing w:before="60" w:after="0"/>
        <w:ind w:left="540"/>
        <w:contextualSpacing w:val="0"/>
        <w:rPr>
          <w:rFonts w:ascii="Calibri" w:hAnsi="Calibri" w:eastAsia="Calibri" w:cs="Calibri" w:asciiTheme="minorAscii" w:hAnsiTheme="minorAscii" w:eastAsiaTheme="minorAscii" w:cstheme="minorAscii"/>
        </w:rPr>
      </w:pPr>
      <w:r w:rsidRPr="36B63D27" w:rsidR="36B63D27">
        <w:rPr>
          <w:rFonts w:ascii="Calibri" w:hAnsi="Calibri" w:eastAsia="Calibri" w:cs="Calibri" w:asciiTheme="minorAscii" w:hAnsiTheme="minorAscii" w:eastAsiaTheme="minorAscii" w:cstheme="minorAscii"/>
        </w:rPr>
        <w:t xml:space="preserve">Does the Data Sources Section seem complete?  If not, please provide additional data sources that </w:t>
      </w:r>
      <w:r w:rsidRPr="36B63D27" w:rsidR="36B63D27">
        <w:rPr>
          <w:rFonts w:ascii="Calibri" w:hAnsi="Calibri" w:eastAsia="Calibri" w:cs="Calibri" w:asciiTheme="minorAscii" w:hAnsiTheme="minorAscii" w:eastAsiaTheme="minorAscii" w:cstheme="minorAscii"/>
        </w:rPr>
        <w:t>sh</w:t>
      </w:r>
      <w:r w:rsidRPr="36B63D27" w:rsidR="36B63D27">
        <w:rPr>
          <w:rFonts w:ascii="Calibri" w:hAnsi="Calibri" w:eastAsia="Calibri" w:cs="Calibri" w:asciiTheme="minorAscii" w:hAnsiTheme="minorAscii" w:eastAsiaTheme="minorAscii" w:cstheme="minorAscii"/>
        </w:rPr>
        <w:t xml:space="preserve">ould be included.  </w:t>
      </w:r>
    </w:p>
    <w:p w:rsidRPr="009D3A23" w:rsidR="00920AA8" w:rsidP="36B63D27" w:rsidRDefault="00F05FC3" w14:paraId="4038E8D4" w14:textId="35AAE6F9" w14:noSpellErr="1">
      <w:pPr>
        <w:pStyle w:val="ListParagraph"/>
        <w:numPr>
          <w:ilvl w:val="0"/>
          <w:numId w:val="47"/>
        </w:numPr>
        <w:spacing w:before="60" w:after="0"/>
        <w:ind w:left="540"/>
        <w:contextualSpacing w:val="0"/>
        <w:rPr>
          <w:rFonts w:ascii="Calibri" w:hAnsi="Calibri" w:eastAsia="Calibri" w:cs="Calibri" w:asciiTheme="minorAscii" w:hAnsiTheme="minorAscii" w:eastAsiaTheme="minorAscii" w:cstheme="minorAscii"/>
        </w:rPr>
      </w:pPr>
      <w:r w:rsidRPr="36B63D27">
        <w:rPr>
          <w:rFonts w:ascii="Calibri" w:hAnsi="Calibri" w:eastAsia="Calibri" w:cs="Calibri" w:asciiTheme="minorAscii" w:hAnsiTheme="minorAscii" w:eastAsiaTheme="minorAscii" w:cstheme="minorAscii"/>
        </w:rPr>
        <w:t xml:space="preserve">Does the Data Elements Section seem complete?  If not, please provide additional data elements that </w:t>
      </w:r>
      <w:r w:rsidRPr="36B63D27" w:rsidR="009117BF">
        <w:rPr>
          <w:rFonts w:ascii="Calibri" w:hAnsi="Calibri" w:eastAsia="Calibri" w:cs="Calibri" w:asciiTheme="minorAscii" w:hAnsiTheme="minorAscii" w:eastAsiaTheme="minorAscii" w:cstheme="minorAscii"/>
        </w:rPr>
        <w:t>sh</w:t>
      </w:r>
      <w:r w:rsidRPr="36B63D27">
        <w:rPr>
          <w:rFonts w:ascii="Calibri" w:hAnsi="Calibri" w:eastAsia="Calibri" w:cs="Calibri" w:asciiTheme="minorAscii" w:hAnsiTheme="minorAscii" w:eastAsiaTheme="minorAscii" w:cstheme="minorAscii"/>
        </w:rPr>
        <w:t xml:space="preserve">ould be included.  </w:t>
      </w:r>
      <w:bookmarkStart w:name="_Toc328330902" w:id="2"/>
      <w:bookmarkEnd w:id="0"/>
    </w:p>
    <w:p w:rsidRPr="00F76714" w:rsidR="00920AA8" w:rsidP="00421869" w:rsidRDefault="00792489" w14:paraId="525C34DA" w14:textId="77777777" w14:noSpellErr="1">
      <w:pPr>
        <w:rPr>
          <w:b/>
          <w:sz w:val="32"/>
          <w:u w:val="single"/>
        </w:rPr>
      </w:pPr>
      <w:r w:rsidRPr="36B63D27">
        <w:rPr>
          <w:sz w:val="32"/>
          <w:szCs w:val="32"/>
        </w:rPr>
        <w:br w:type="page"/>
      </w:r>
      <w:r w:rsidRPr="36B63D27" w:rsidR="36B63D27">
        <w:rPr>
          <w:b w:val="1"/>
          <w:bCs w:val="1"/>
          <w:sz w:val="32"/>
          <w:szCs w:val="32"/>
          <w:u w:val="single"/>
        </w:rPr>
        <w:t>Table of Contents</w:t>
      </w:r>
    </w:p>
    <w:p w:rsidRPr="00F76714" w:rsidR="00F76714" w:rsidRDefault="00920AA8" w14:paraId="20021F3F" w14:textId="37869AF4">
      <w:pPr>
        <w:pStyle w:val="TOC1"/>
        <w:tabs>
          <w:tab w:val="left" w:pos="480"/>
          <w:tab w:val="right" w:leader="dot" w:pos="9350"/>
        </w:tabs>
        <w:rPr>
          <w:rFonts w:asciiTheme="minorHAnsi" w:hAnsiTheme="minorHAnsi" w:eastAsiaTheme="minorEastAsia" w:cstheme="minorBidi"/>
          <w:b w:val="0"/>
          <w:bCs w:val="0"/>
          <w:noProof/>
          <w:sz w:val="28"/>
          <w:szCs w:val="28"/>
          <w:lang w:val="en-US"/>
        </w:rPr>
      </w:pPr>
      <w:r w:rsidRPr="00F76714">
        <w:rPr>
          <w:b w:val="0"/>
          <w:bCs w:val="0"/>
          <w:sz w:val="28"/>
          <w:szCs w:val="28"/>
        </w:rPr>
        <w:fldChar w:fldCharType="begin"/>
      </w:r>
      <w:r w:rsidRPr="00F76714">
        <w:rPr>
          <w:b w:val="0"/>
          <w:sz w:val="28"/>
          <w:szCs w:val="28"/>
        </w:rPr>
        <w:instrText xml:space="preserve"> TOC \o "1-3" \h \z \u </w:instrText>
      </w:r>
      <w:r w:rsidRPr="00F76714">
        <w:rPr>
          <w:b w:val="0"/>
          <w:bCs w:val="0"/>
          <w:sz w:val="28"/>
          <w:szCs w:val="28"/>
        </w:rPr>
        <w:fldChar w:fldCharType="separate"/>
      </w:r>
      <w:hyperlink w:history="1" w:anchor="_Toc463981451">
        <w:r w:rsidRPr="00F76714" w:rsidR="00F76714">
          <w:rPr>
            <w:rStyle w:val="Hyperlink"/>
            <w:b w:val="0"/>
            <w:noProof/>
            <w:sz w:val="28"/>
            <w:szCs w:val="28"/>
          </w:rPr>
          <w:t>1.</w:t>
        </w:r>
        <w:r w:rsidRPr="00F76714" w:rsidR="00F76714">
          <w:rPr>
            <w:rFonts w:asciiTheme="minorHAnsi" w:hAnsiTheme="minorHAnsi" w:eastAsiaTheme="minorEastAsia" w:cstheme="minorBidi"/>
            <w:b w:val="0"/>
            <w:bCs w:val="0"/>
            <w:noProof/>
            <w:sz w:val="28"/>
            <w:szCs w:val="28"/>
            <w:lang w:val="en-US"/>
          </w:rPr>
          <w:tab/>
        </w:r>
        <w:r w:rsidRPr="00F76714" w:rsidR="00F76714">
          <w:rPr>
            <w:rStyle w:val="Hyperlink"/>
            <w:b w:val="0"/>
            <w:noProof/>
            <w:sz w:val="28"/>
            <w:szCs w:val="28"/>
          </w:rPr>
          <w:t>Acknowledgements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_Toc463981451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3</w:t>
        </w:r>
        <w:r w:rsidRPr="00F76714" w:rsidR="00F76714">
          <w:rPr>
            <w:b w:val="0"/>
            <w:noProof/>
            <w:webHidden/>
            <w:sz w:val="28"/>
            <w:szCs w:val="28"/>
          </w:rPr>
          <w:fldChar w:fldCharType="end"/>
        </w:r>
      </w:hyperlink>
    </w:p>
    <w:p w:rsidRPr="00F76714" w:rsidR="00F76714" w:rsidRDefault="001476CC" w14:paraId="0C757B86" w14:textId="7540ADD3">
      <w:pPr>
        <w:pStyle w:val="TOC1"/>
        <w:tabs>
          <w:tab w:val="left" w:pos="480"/>
          <w:tab w:val="right" w:leader="dot" w:pos="9350"/>
        </w:tabs>
        <w:rPr>
          <w:rFonts w:asciiTheme="minorHAnsi" w:hAnsiTheme="minorHAnsi" w:eastAsiaTheme="minorEastAsia" w:cstheme="minorBidi"/>
          <w:b w:val="0"/>
          <w:bCs w:val="0"/>
          <w:noProof/>
          <w:sz w:val="28"/>
          <w:szCs w:val="28"/>
          <w:lang w:val="en-US"/>
        </w:rPr>
      </w:pPr>
      <w:hyperlink w:history="1" w:anchor="_Toc463981452">
        <w:r w:rsidRPr="00F76714" w:rsidR="00F76714">
          <w:rPr>
            <w:rStyle w:val="Hyperlink"/>
            <w:b w:val="0"/>
            <w:noProof/>
            <w:sz w:val="28"/>
            <w:szCs w:val="28"/>
          </w:rPr>
          <w:t>2.</w:t>
        </w:r>
        <w:r w:rsidRPr="00F76714" w:rsidR="00F76714">
          <w:rPr>
            <w:rFonts w:asciiTheme="minorHAnsi" w:hAnsiTheme="minorHAnsi" w:eastAsiaTheme="minorEastAsia" w:cstheme="minorBidi"/>
            <w:b w:val="0"/>
            <w:bCs w:val="0"/>
            <w:noProof/>
            <w:sz w:val="28"/>
            <w:szCs w:val="28"/>
            <w:lang w:val="en-US"/>
          </w:rPr>
          <w:tab/>
        </w:r>
        <w:r w:rsidRPr="00F76714" w:rsidR="00F76714">
          <w:rPr>
            <w:rStyle w:val="Hyperlink"/>
            <w:b w:val="0"/>
            <w:noProof/>
            <w:sz w:val="28"/>
            <w:szCs w:val="28"/>
          </w:rPr>
          <w:t>General Information</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_Toc463981452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3</w:t>
        </w:r>
        <w:r w:rsidRPr="00F76714" w:rsidR="00F76714">
          <w:rPr>
            <w:b w:val="0"/>
            <w:noProof/>
            <w:webHidden/>
            <w:sz w:val="28"/>
            <w:szCs w:val="28"/>
          </w:rPr>
          <w:fldChar w:fldCharType="end"/>
        </w:r>
      </w:hyperlink>
    </w:p>
    <w:p w:rsidRPr="00F76714" w:rsidR="00F76714" w:rsidP="00F76714" w:rsidRDefault="001476CC" w14:paraId="121069AC" w14:textId="59393BB3">
      <w:pPr>
        <w:pStyle w:val="TOC2"/>
        <w:rPr>
          <w:rFonts w:asciiTheme="minorHAnsi" w:hAnsiTheme="minorHAnsi" w:eastAsiaTheme="minorEastAsia" w:cstheme="minorBidi"/>
          <w:b w:val="0"/>
          <w:noProof/>
          <w:sz w:val="28"/>
          <w:szCs w:val="28"/>
          <w:lang w:val="en-US"/>
        </w:rPr>
      </w:pPr>
      <w:hyperlink w:history="1" w:anchor="_Toc463981453">
        <w:r w:rsidRPr="00F76714" w:rsidR="00F76714">
          <w:rPr>
            <w:rStyle w:val="Hyperlink"/>
            <w:rFonts w:eastAsia="Calibri"/>
            <w:b w:val="0"/>
            <w:noProof/>
            <w:sz w:val="28"/>
            <w:szCs w:val="28"/>
          </w:rPr>
          <w:t>Background</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_Toc463981453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3</w:t>
        </w:r>
        <w:r w:rsidRPr="00F76714" w:rsidR="00F76714">
          <w:rPr>
            <w:b w:val="0"/>
            <w:noProof/>
            <w:webHidden/>
            <w:sz w:val="28"/>
            <w:szCs w:val="28"/>
          </w:rPr>
          <w:fldChar w:fldCharType="end"/>
        </w:r>
      </w:hyperlink>
    </w:p>
    <w:p w:rsidRPr="00F76714" w:rsidR="00F76714" w:rsidP="00F76714" w:rsidRDefault="001476CC" w14:paraId="1AB2A27C" w14:textId="4CD6DFCF">
      <w:pPr>
        <w:pStyle w:val="TOC2"/>
        <w:rPr>
          <w:rFonts w:asciiTheme="minorHAnsi" w:hAnsiTheme="minorHAnsi" w:eastAsiaTheme="minorEastAsia" w:cstheme="minorBidi"/>
          <w:b w:val="0"/>
          <w:noProof/>
          <w:sz w:val="28"/>
          <w:szCs w:val="28"/>
          <w:lang w:val="en-US"/>
        </w:rPr>
      </w:pPr>
      <w:hyperlink w:history="1" w:anchor="_Toc463981454">
        <w:r w:rsidRPr="00F76714" w:rsidR="00F76714">
          <w:rPr>
            <w:rStyle w:val="Hyperlink"/>
            <w:rFonts w:eastAsia="Calibri"/>
            <w:b w:val="0"/>
            <w:noProof/>
            <w:sz w:val="28"/>
            <w:szCs w:val="28"/>
          </w:rPr>
          <w:t>Guiding Principles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_Toc463981454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5</w:t>
        </w:r>
        <w:r w:rsidRPr="00F76714" w:rsidR="00F76714">
          <w:rPr>
            <w:b w:val="0"/>
            <w:noProof/>
            <w:webHidden/>
            <w:sz w:val="28"/>
            <w:szCs w:val="28"/>
          </w:rPr>
          <w:fldChar w:fldCharType="end"/>
        </w:r>
      </w:hyperlink>
    </w:p>
    <w:p w:rsidRPr="00F76714" w:rsidR="00F76714" w:rsidP="00F76714" w:rsidRDefault="001476CC" w14:paraId="52102EF6" w14:textId="32C04CCA">
      <w:pPr>
        <w:pStyle w:val="TOC2"/>
        <w:rPr>
          <w:rFonts w:asciiTheme="minorHAnsi" w:hAnsiTheme="minorHAnsi" w:eastAsiaTheme="minorEastAsia" w:cstheme="minorBidi"/>
          <w:b w:val="0"/>
          <w:noProof/>
          <w:sz w:val="28"/>
          <w:szCs w:val="28"/>
          <w:lang w:val="en-US"/>
        </w:rPr>
      </w:pPr>
      <w:hyperlink w:history="1" w:anchor="_Toc463981455">
        <w:r w:rsidRPr="00F76714" w:rsidR="00F76714">
          <w:rPr>
            <w:rStyle w:val="Hyperlink"/>
            <w:rFonts w:eastAsia="Calibri"/>
            <w:b w:val="0"/>
            <w:noProof/>
            <w:sz w:val="28"/>
            <w:szCs w:val="28"/>
          </w:rPr>
          <w:t>General Objectives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_Toc463981455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5</w:t>
        </w:r>
        <w:r w:rsidRPr="00F76714" w:rsidR="00F76714">
          <w:rPr>
            <w:b w:val="0"/>
            <w:noProof/>
            <w:webHidden/>
            <w:sz w:val="28"/>
            <w:szCs w:val="28"/>
          </w:rPr>
          <w:fldChar w:fldCharType="end"/>
        </w:r>
      </w:hyperlink>
    </w:p>
    <w:p w:rsidRPr="00F76714" w:rsidR="00F76714" w:rsidP="00F76714" w:rsidRDefault="001476CC" w14:paraId="51E66AE2" w14:textId="0811C53C">
      <w:pPr>
        <w:pStyle w:val="TOC2"/>
        <w:rPr>
          <w:rFonts w:asciiTheme="minorHAnsi" w:hAnsiTheme="minorHAnsi" w:eastAsiaTheme="minorEastAsia" w:cstheme="minorBidi"/>
          <w:b w:val="0"/>
          <w:noProof/>
          <w:sz w:val="28"/>
          <w:szCs w:val="28"/>
          <w:lang w:val="en-US"/>
        </w:rPr>
      </w:pPr>
      <w:hyperlink w:history="1" w:anchor="_Toc463981456">
        <w:r w:rsidRPr="00F76714" w:rsidR="00F76714">
          <w:rPr>
            <w:rStyle w:val="Hyperlink"/>
            <w:rFonts w:eastAsia="Calibri"/>
            <w:b w:val="0"/>
            <w:noProof/>
            <w:sz w:val="28"/>
            <w:szCs w:val="28"/>
          </w:rPr>
          <w:t>References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_Toc463981456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6</w:t>
        </w:r>
        <w:r w:rsidRPr="00F76714" w:rsidR="00F76714">
          <w:rPr>
            <w:b w:val="0"/>
            <w:noProof/>
            <w:webHidden/>
            <w:sz w:val="28"/>
            <w:szCs w:val="28"/>
          </w:rPr>
          <w:fldChar w:fldCharType="end"/>
        </w:r>
      </w:hyperlink>
    </w:p>
    <w:p w:rsidRPr="00F76714" w:rsidR="00F76714" w:rsidRDefault="001476CC" w14:paraId="0F9F3FF0" w14:textId="475E3A9B">
      <w:pPr>
        <w:pStyle w:val="TOC1"/>
        <w:tabs>
          <w:tab w:val="left" w:pos="480"/>
          <w:tab w:val="right" w:leader="dot" w:pos="9350"/>
        </w:tabs>
        <w:rPr>
          <w:rFonts w:asciiTheme="minorHAnsi" w:hAnsiTheme="minorHAnsi" w:eastAsiaTheme="minorEastAsia" w:cstheme="minorBidi"/>
          <w:b w:val="0"/>
          <w:bCs w:val="0"/>
          <w:noProof/>
          <w:sz w:val="28"/>
          <w:szCs w:val="28"/>
          <w:lang w:val="en-US"/>
        </w:rPr>
      </w:pPr>
      <w:hyperlink w:history="1" w:anchor="_Toc463981457">
        <w:r w:rsidRPr="00F76714" w:rsidR="00F76714">
          <w:rPr>
            <w:rStyle w:val="Hyperlink"/>
            <w:b w:val="0"/>
            <w:noProof/>
            <w:sz w:val="28"/>
            <w:szCs w:val="28"/>
          </w:rPr>
          <w:t>3.</w:t>
        </w:r>
        <w:r w:rsidRPr="00F76714" w:rsidR="00F76714">
          <w:rPr>
            <w:rFonts w:asciiTheme="minorHAnsi" w:hAnsiTheme="minorHAnsi" w:eastAsiaTheme="minorEastAsia" w:cstheme="minorBidi"/>
            <w:b w:val="0"/>
            <w:bCs w:val="0"/>
            <w:noProof/>
            <w:sz w:val="28"/>
            <w:szCs w:val="28"/>
            <w:lang w:val="en-US"/>
          </w:rPr>
          <w:tab/>
        </w:r>
        <w:r w:rsidRPr="00F76714" w:rsidR="00F76714">
          <w:rPr>
            <w:rStyle w:val="Hyperlink"/>
            <w:b w:val="0"/>
            <w:noProof/>
            <w:sz w:val="28"/>
            <w:szCs w:val="28"/>
          </w:rPr>
          <w:t>Business Requirements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_Toc463981457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7</w:t>
        </w:r>
        <w:r w:rsidRPr="00F76714" w:rsidR="00F76714">
          <w:rPr>
            <w:b w:val="0"/>
            <w:noProof/>
            <w:webHidden/>
            <w:sz w:val="28"/>
            <w:szCs w:val="28"/>
          </w:rPr>
          <w:fldChar w:fldCharType="end"/>
        </w:r>
      </w:hyperlink>
    </w:p>
    <w:p w:rsidRPr="00F76714" w:rsidR="00F76714" w:rsidRDefault="001476CC" w14:paraId="6B6499E0" w14:textId="311A33E0">
      <w:pPr>
        <w:pStyle w:val="TOC1"/>
        <w:tabs>
          <w:tab w:val="left" w:pos="480"/>
          <w:tab w:val="right" w:leader="dot" w:pos="9350"/>
        </w:tabs>
        <w:rPr>
          <w:rFonts w:asciiTheme="minorHAnsi" w:hAnsiTheme="minorHAnsi" w:eastAsiaTheme="minorEastAsia" w:cstheme="minorBidi"/>
          <w:b w:val="0"/>
          <w:bCs w:val="0"/>
          <w:noProof/>
          <w:sz w:val="28"/>
          <w:szCs w:val="28"/>
          <w:lang w:val="en-US"/>
        </w:rPr>
      </w:pPr>
      <w:hyperlink w:history="1" w:anchor="_Toc463981458">
        <w:r w:rsidRPr="00F76714" w:rsidR="00F76714">
          <w:rPr>
            <w:rStyle w:val="Hyperlink"/>
            <w:b w:val="0"/>
            <w:noProof/>
            <w:sz w:val="28"/>
            <w:szCs w:val="28"/>
          </w:rPr>
          <w:t>4.</w:t>
        </w:r>
        <w:r w:rsidRPr="00F76714" w:rsidR="00F76714">
          <w:rPr>
            <w:rFonts w:asciiTheme="minorHAnsi" w:hAnsiTheme="minorHAnsi" w:eastAsiaTheme="minorEastAsia" w:cstheme="minorBidi"/>
            <w:b w:val="0"/>
            <w:bCs w:val="0"/>
            <w:noProof/>
            <w:sz w:val="28"/>
            <w:szCs w:val="28"/>
            <w:lang w:val="en-US"/>
          </w:rPr>
          <w:tab/>
        </w:r>
        <w:r w:rsidRPr="00F76714" w:rsidR="00F76714">
          <w:rPr>
            <w:rStyle w:val="Hyperlink"/>
            <w:b w:val="0"/>
            <w:noProof/>
            <w:sz w:val="28"/>
            <w:szCs w:val="28"/>
          </w:rPr>
          <w:t>Use Cases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_Toc463981458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19</w:t>
        </w:r>
        <w:r w:rsidRPr="00F76714" w:rsidR="00F76714">
          <w:rPr>
            <w:b w:val="0"/>
            <w:noProof/>
            <w:webHidden/>
            <w:sz w:val="28"/>
            <w:szCs w:val="28"/>
          </w:rPr>
          <w:fldChar w:fldCharType="end"/>
        </w:r>
      </w:hyperlink>
    </w:p>
    <w:p w:rsidRPr="00F76714" w:rsidR="00F76714" w:rsidRDefault="001476CC" w14:paraId="0D700F5A" w14:textId="025C9ECB">
      <w:pPr>
        <w:pStyle w:val="TOC1"/>
        <w:tabs>
          <w:tab w:val="left" w:pos="480"/>
          <w:tab w:val="right" w:leader="dot" w:pos="9350"/>
        </w:tabs>
        <w:rPr>
          <w:rFonts w:asciiTheme="minorHAnsi" w:hAnsiTheme="minorHAnsi" w:eastAsiaTheme="minorEastAsia" w:cstheme="minorBidi"/>
          <w:b w:val="0"/>
          <w:bCs w:val="0"/>
          <w:noProof/>
          <w:sz w:val="28"/>
          <w:szCs w:val="28"/>
          <w:lang w:val="en-US"/>
        </w:rPr>
      </w:pPr>
      <w:hyperlink w:history="1" w:anchor="_Toc463981459">
        <w:r w:rsidRPr="00F76714" w:rsidR="00F76714">
          <w:rPr>
            <w:rStyle w:val="Hyperlink"/>
            <w:b w:val="0"/>
            <w:noProof/>
            <w:sz w:val="28"/>
            <w:szCs w:val="28"/>
          </w:rPr>
          <w:t>5.</w:t>
        </w:r>
        <w:r w:rsidRPr="00F76714" w:rsidR="00F76714">
          <w:rPr>
            <w:rFonts w:asciiTheme="minorHAnsi" w:hAnsiTheme="minorHAnsi" w:eastAsiaTheme="minorEastAsia" w:cstheme="minorBidi"/>
            <w:b w:val="0"/>
            <w:bCs w:val="0"/>
            <w:noProof/>
            <w:sz w:val="28"/>
            <w:szCs w:val="28"/>
            <w:lang w:val="en-US"/>
          </w:rPr>
          <w:tab/>
        </w:r>
        <w:r w:rsidRPr="00F76714" w:rsidR="00F76714">
          <w:rPr>
            <w:rStyle w:val="Hyperlink"/>
            <w:b w:val="0"/>
            <w:noProof/>
            <w:sz w:val="28"/>
            <w:szCs w:val="28"/>
          </w:rPr>
          <w:t>Functional Requirements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_Toc463981459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28</w:t>
        </w:r>
        <w:r w:rsidRPr="00F76714" w:rsidR="00F76714">
          <w:rPr>
            <w:b w:val="0"/>
            <w:noProof/>
            <w:webHidden/>
            <w:sz w:val="28"/>
            <w:szCs w:val="28"/>
          </w:rPr>
          <w:fldChar w:fldCharType="end"/>
        </w:r>
      </w:hyperlink>
    </w:p>
    <w:p w:rsidRPr="00F76714" w:rsidR="00F76714" w:rsidRDefault="001476CC" w14:paraId="1F09B59B" w14:textId="7113D4E4">
      <w:pPr>
        <w:pStyle w:val="TOC1"/>
        <w:tabs>
          <w:tab w:val="left" w:pos="480"/>
          <w:tab w:val="right" w:leader="dot" w:pos="9350"/>
        </w:tabs>
        <w:rPr>
          <w:rFonts w:asciiTheme="minorHAnsi" w:hAnsiTheme="minorHAnsi" w:eastAsiaTheme="minorEastAsia" w:cstheme="minorBidi"/>
          <w:b w:val="0"/>
          <w:bCs w:val="0"/>
          <w:noProof/>
          <w:sz w:val="28"/>
          <w:szCs w:val="28"/>
          <w:lang w:val="en-US"/>
        </w:rPr>
      </w:pPr>
      <w:hyperlink w:history="1" w:anchor="_Toc463981460">
        <w:r w:rsidRPr="00F76714" w:rsidR="00F76714">
          <w:rPr>
            <w:rStyle w:val="Hyperlink"/>
            <w:b w:val="0"/>
            <w:noProof/>
            <w:sz w:val="28"/>
            <w:szCs w:val="28"/>
          </w:rPr>
          <w:t>6.</w:t>
        </w:r>
        <w:r w:rsidRPr="00F76714" w:rsidR="00F76714">
          <w:rPr>
            <w:rFonts w:asciiTheme="minorHAnsi" w:hAnsiTheme="minorHAnsi" w:eastAsiaTheme="minorEastAsia" w:cstheme="minorBidi"/>
            <w:b w:val="0"/>
            <w:bCs w:val="0"/>
            <w:noProof/>
            <w:sz w:val="28"/>
            <w:szCs w:val="28"/>
            <w:lang w:val="en-US"/>
          </w:rPr>
          <w:tab/>
        </w:r>
        <w:r w:rsidRPr="00F76714" w:rsidR="00F76714">
          <w:rPr>
            <w:rStyle w:val="Hyperlink"/>
            <w:b w:val="0"/>
            <w:noProof/>
            <w:sz w:val="28"/>
            <w:szCs w:val="28"/>
          </w:rPr>
          <w:t>Data Sources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_Toc463981460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32</w:t>
        </w:r>
        <w:r w:rsidRPr="00F76714" w:rsidR="00F76714">
          <w:rPr>
            <w:b w:val="0"/>
            <w:noProof/>
            <w:webHidden/>
            <w:sz w:val="28"/>
            <w:szCs w:val="28"/>
          </w:rPr>
          <w:fldChar w:fldCharType="end"/>
        </w:r>
      </w:hyperlink>
    </w:p>
    <w:p w:rsidRPr="00F76714" w:rsidR="00F76714" w:rsidRDefault="001476CC" w14:paraId="5288C0D7" w14:textId="5C6F27BF">
      <w:pPr>
        <w:pStyle w:val="TOC1"/>
        <w:tabs>
          <w:tab w:val="left" w:pos="480"/>
          <w:tab w:val="right" w:leader="dot" w:pos="9350"/>
        </w:tabs>
        <w:rPr>
          <w:rFonts w:asciiTheme="minorHAnsi" w:hAnsiTheme="minorHAnsi" w:eastAsiaTheme="minorEastAsia" w:cstheme="minorBidi"/>
          <w:b w:val="0"/>
          <w:bCs w:val="0"/>
          <w:noProof/>
          <w:sz w:val="28"/>
          <w:szCs w:val="28"/>
          <w:lang w:val="en-US"/>
        </w:rPr>
      </w:pPr>
      <w:hyperlink w:history="1" w:anchor="_Toc463981461">
        <w:r w:rsidRPr="00F76714" w:rsidR="00F76714">
          <w:rPr>
            <w:rStyle w:val="Hyperlink"/>
            <w:b w:val="0"/>
            <w:noProof/>
            <w:sz w:val="28"/>
            <w:szCs w:val="28"/>
          </w:rPr>
          <w:t>7.</w:t>
        </w:r>
        <w:r w:rsidRPr="00F76714" w:rsidR="00F76714">
          <w:rPr>
            <w:rFonts w:asciiTheme="minorHAnsi" w:hAnsiTheme="minorHAnsi" w:eastAsiaTheme="minorEastAsia" w:cstheme="minorBidi"/>
            <w:b w:val="0"/>
            <w:bCs w:val="0"/>
            <w:noProof/>
            <w:sz w:val="28"/>
            <w:szCs w:val="28"/>
            <w:lang w:val="en-US"/>
          </w:rPr>
          <w:tab/>
        </w:r>
        <w:r w:rsidRPr="00F76714" w:rsidR="00F76714">
          <w:rPr>
            <w:rStyle w:val="Hyperlink"/>
            <w:b w:val="0"/>
            <w:noProof/>
            <w:sz w:val="28"/>
            <w:szCs w:val="28"/>
          </w:rPr>
          <w:t>Data Elements</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_Toc463981461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34</w:t>
        </w:r>
        <w:r w:rsidRPr="00F76714" w:rsidR="00F76714">
          <w:rPr>
            <w:b w:val="0"/>
            <w:noProof/>
            <w:webHidden/>
            <w:sz w:val="28"/>
            <w:szCs w:val="28"/>
          </w:rPr>
          <w:fldChar w:fldCharType="end"/>
        </w:r>
      </w:hyperlink>
    </w:p>
    <w:p w:rsidRPr="00F76714" w:rsidR="00F76714" w:rsidRDefault="001476CC" w14:paraId="635AE786" w14:textId="5E10DCB1">
      <w:pPr>
        <w:pStyle w:val="TOC1"/>
        <w:tabs>
          <w:tab w:val="left" w:pos="480"/>
          <w:tab w:val="right" w:leader="dot" w:pos="9350"/>
        </w:tabs>
        <w:rPr>
          <w:rFonts w:asciiTheme="minorHAnsi" w:hAnsiTheme="minorHAnsi" w:eastAsiaTheme="minorEastAsia" w:cstheme="minorBidi"/>
          <w:b w:val="0"/>
          <w:bCs w:val="0"/>
          <w:noProof/>
          <w:sz w:val="28"/>
          <w:szCs w:val="28"/>
          <w:lang w:val="en-US"/>
        </w:rPr>
      </w:pPr>
      <w:hyperlink w:history="1" w:anchor="_Toc463981462">
        <w:r w:rsidRPr="00F76714" w:rsidR="00F76714">
          <w:rPr>
            <w:rStyle w:val="Hyperlink"/>
            <w:b w:val="0"/>
            <w:noProof/>
            <w:sz w:val="28"/>
            <w:szCs w:val="28"/>
          </w:rPr>
          <w:t>8.</w:t>
        </w:r>
        <w:r w:rsidRPr="00F76714" w:rsidR="00F76714">
          <w:rPr>
            <w:rFonts w:asciiTheme="minorHAnsi" w:hAnsiTheme="minorHAnsi" w:eastAsiaTheme="minorEastAsia" w:cstheme="minorBidi"/>
            <w:b w:val="0"/>
            <w:bCs w:val="0"/>
            <w:noProof/>
            <w:sz w:val="28"/>
            <w:szCs w:val="28"/>
            <w:lang w:val="en-US"/>
          </w:rPr>
          <w:tab/>
        </w:r>
        <w:r w:rsidRPr="00F76714" w:rsidR="00F76714">
          <w:rPr>
            <w:rStyle w:val="Hyperlink"/>
            <w:b w:val="0"/>
            <w:noProof/>
            <w:sz w:val="28"/>
            <w:szCs w:val="28"/>
          </w:rPr>
          <w:t>Glossary</w:t>
        </w:r>
        <w:r w:rsidRPr="00F76714" w:rsidR="00F76714">
          <w:rPr>
            <w:b w:val="0"/>
            <w:noProof/>
            <w:webHidden/>
            <w:sz w:val="28"/>
            <w:szCs w:val="28"/>
          </w:rPr>
          <w:tab/>
        </w:r>
        <w:r w:rsidRPr="00F76714" w:rsidR="00F76714">
          <w:rPr>
            <w:b w:val="0"/>
            <w:noProof/>
            <w:webHidden/>
            <w:sz w:val="28"/>
            <w:szCs w:val="28"/>
          </w:rPr>
          <w:fldChar w:fldCharType="begin"/>
        </w:r>
        <w:r w:rsidRPr="00F76714" w:rsidR="00F76714">
          <w:rPr>
            <w:b w:val="0"/>
            <w:noProof/>
            <w:webHidden/>
            <w:sz w:val="28"/>
            <w:szCs w:val="28"/>
          </w:rPr>
          <w:instrText xml:space="preserve"> PAGEREF _Toc463981462 \h </w:instrText>
        </w:r>
        <w:r w:rsidRPr="00F76714" w:rsidR="00F76714">
          <w:rPr>
            <w:b w:val="0"/>
            <w:noProof/>
            <w:webHidden/>
            <w:sz w:val="28"/>
            <w:szCs w:val="28"/>
          </w:rPr>
        </w:r>
        <w:r w:rsidRPr="00F76714" w:rsidR="00F76714">
          <w:rPr>
            <w:b w:val="0"/>
            <w:noProof/>
            <w:webHidden/>
            <w:sz w:val="28"/>
            <w:szCs w:val="28"/>
          </w:rPr>
          <w:fldChar w:fldCharType="separate"/>
        </w:r>
        <w:r w:rsidRPr="00F76714" w:rsidR="00F76714">
          <w:rPr>
            <w:b w:val="0"/>
            <w:noProof/>
            <w:webHidden/>
            <w:sz w:val="28"/>
            <w:szCs w:val="28"/>
          </w:rPr>
          <w:t>41</w:t>
        </w:r>
        <w:r w:rsidRPr="00F76714" w:rsidR="00F76714">
          <w:rPr>
            <w:b w:val="0"/>
            <w:noProof/>
            <w:webHidden/>
            <w:sz w:val="28"/>
            <w:szCs w:val="28"/>
          </w:rPr>
          <w:fldChar w:fldCharType="end"/>
        </w:r>
      </w:hyperlink>
    </w:p>
    <w:p w:rsidRPr="00F76714" w:rsidR="00E10AF4" w:rsidP="002B01EC" w:rsidRDefault="00920AA8" w14:paraId="246568E9" w14:textId="4C1A1771">
      <w:pPr>
        <w:rPr>
          <w:sz w:val="28"/>
          <w:szCs w:val="28"/>
        </w:rPr>
      </w:pPr>
      <w:r w:rsidRPr="00F76714">
        <w:rPr>
          <w:bCs/>
          <w:noProof/>
          <w:sz w:val="28"/>
          <w:szCs w:val="28"/>
        </w:rPr>
        <w:fldChar w:fldCharType="end"/>
      </w:r>
      <w:bookmarkEnd w:id="2"/>
      <w:r w:rsidRPr="00F76714" w:rsidR="00B631BC">
        <w:rPr>
          <w:sz w:val="28"/>
          <w:szCs w:val="28"/>
        </w:rPr>
        <w:tab/>
      </w:r>
    </w:p>
    <w:p w:rsidRPr="00511D51" w:rsidR="00E10AF4" w:rsidP="00C75553" w:rsidRDefault="00E10AF4" w14:paraId="52C07EB3" w14:textId="77777777">
      <w:r w:rsidRPr="00511D51">
        <w:br w:type="page"/>
      </w:r>
    </w:p>
    <w:p w:rsidRPr="00FD4BC5" w:rsidR="00FF5C93" w:rsidP="00FF5C93" w:rsidRDefault="00FF5C93" w14:paraId="54621C9A" w14:textId="77777777" w14:noSpellErr="1">
      <w:pPr>
        <w:pStyle w:val="Heading1"/>
        <w:rPr/>
      </w:pPr>
      <w:bookmarkStart w:name="_Toc328330903" w:id="3"/>
      <w:bookmarkStart w:name="_Toc463981451" w:id="4"/>
      <w:bookmarkStart w:name="_Toc483130544" w:id="5"/>
      <w:bookmarkStart w:name="_Toc483280569" w:id="6"/>
      <w:bookmarkStart w:name="_Toc484841248" w:id="7"/>
      <w:bookmarkStart w:name="_Toc316290658" w:id="8"/>
      <w:r w:rsidRPr="00FD4BC5">
        <w:rPr/>
        <w:lastRenderedPageBreak/>
        <w:t>Acknowledgements</w:t>
      </w:r>
      <w:bookmarkEnd w:id="3"/>
      <w:bookmarkEnd w:id="4"/>
    </w:p>
    <w:p w:rsidRPr="00D95B0A" w:rsidR="00A16C9F" w:rsidP="00AC2E2F" w:rsidRDefault="00FF5C93" w14:paraId="29ADA42C" w14:textId="77777777" w14:noSpellErr="1">
      <w:pPr>
        <w:rPr>
          <w:lang w:val="en-US"/>
        </w:rPr>
      </w:pPr>
      <w:r w:rsidR="36B63D27">
        <w:rPr/>
        <w:t xml:space="preserve">This document was </w:t>
      </w:r>
      <w:r w:rsidR="36B63D27">
        <w:rPr/>
        <w:t xml:space="preserve">created with input from </w:t>
      </w:r>
      <w:r w:rsidR="36B63D27">
        <w:rPr/>
        <w:t>the following Colorado organizations and individuals</w:t>
      </w:r>
      <w:r w:rsidR="36B63D27">
        <w:rPr/>
        <w:t xml:space="preserve"> through group and individual stakeholder interviews</w:t>
      </w:r>
      <w:r w:rsidR="36B63D27">
        <w:rPr/>
        <w:t>:</w:t>
      </w:r>
    </w:p>
    <w:tbl>
      <w:tblPr>
        <w:tblW w:w="0" w:type="auto"/>
        <w:tblInd w:w="64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473"/>
        <w:gridCol w:w="4229"/>
      </w:tblGrid>
      <w:tr w:rsidRPr="00511D51" w:rsidR="00B97070" w:rsidTr="36B63D27" w14:paraId="1DF11F05" w14:textId="77777777">
        <w:tc>
          <w:tcPr>
            <w:tcW w:w="4590" w:type="dxa"/>
            <w:shd w:val="clear" w:color="auto" w:fill="auto"/>
            <w:tcMar/>
          </w:tcPr>
          <w:p w:rsidRPr="00511D51" w:rsidR="00B97070" w:rsidP="000358C6" w:rsidRDefault="00B97070" w14:paraId="51350AB8" w14:textId="77777777" w14:noSpellErr="1">
            <w:pPr>
              <w:spacing w:after="0"/>
              <w:rPr>
                <w:highlight w:val="yellow"/>
              </w:rPr>
            </w:pPr>
            <w:r w:rsidRPr="36B63D27" w:rsidR="36B63D27">
              <w:rPr>
                <w:color w:val="000000" w:themeColor="text1" w:themeTint="FF" w:themeShade="FF"/>
              </w:rPr>
              <w:t>Governor’s Office of eHealth Innovation</w:t>
            </w:r>
          </w:p>
        </w:tc>
        <w:tc>
          <w:tcPr>
            <w:tcW w:w="4338" w:type="dxa"/>
            <w:shd w:val="clear" w:color="auto" w:fill="auto"/>
            <w:tcMar/>
          </w:tcPr>
          <w:p w:rsidRPr="00511D51" w:rsidR="00B97070" w:rsidP="000358C6" w:rsidRDefault="00B97070" w14:paraId="36CC14C3" w14:textId="77777777">
            <w:pPr>
              <w:spacing w:after="0"/>
              <w:rPr>
                <w:highlight w:val="yellow"/>
              </w:rPr>
            </w:pPr>
            <w:r w:rsidRPr="36B63D27" w:rsidR="36B63D27">
              <w:rPr>
                <w:color w:val="000000" w:themeColor="text1" w:themeTint="FF" w:themeShade="FF"/>
              </w:rPr>
              <w:t xml:space="preserve">Carrie </w:t>
            </w:r>
            <w:proofErr w:type="spellStart"/>
            <w:r w:rsidRPr="36B63D27" w:rsidR="36B63D27">
              <w:rPr>
                <w:color w:val="000000" w:themeColor="text1" w:themeTint="FF" w:themeShade="FF"/>
              </w:rPr>
              <w:t>Paykoc</w:t>
            </w:r>
            <w:proofErr w:type="spellEnd"/>
          </w:p>
        </w:tc>
      </w:tr>
      <w:tr w:rsidRPr="00511D51" w:rsidR="00B97070" w:rsidTr="36B63D27" w14:paraId="4CCEC785" w14:textId="77777777">
        <w:tc>
          <w:tcPr>
            <w:tcW w:w="4590" w:type="dxa"/>
            <w:shd w:val="clear" w:color="auto" w:fill="auto"/>
            <w:tcMar/>
          </w:tcPr>
          <w:p w:rsidRPr="00511D51" w:rsidR="00B97070" w:rsidP="000358C6" w:rsidRDefault="00B97070" w14:paraId="1A4EA22B" w14:textId="77777777" w14:noSpellErr="1">
            <w:pPr>
              <w:spacing w:after="0"/>
              <w:rPr>
                <w:highlight w:val="yellow"/>
              </w:rPr>
            </w:pPr>
            <w:r w:rsidRPr="36B63D27" w:rsidR="36B63D27">
              <w:rPr>
                <w:color w:val="000000" w:themeColor="text1" w:themeTint="FF" w:themeShade="FF"/>
              </w:rPr>
              <w:t>Department of Publ</w:t>
            </w:r>
            <w:r w:rsidRPr="36B63D27" w:rsidR="36B63D27">
              <w:rPr>
                <w:color w:val="000000" w:themeColor="text1" w:themeTint="FF" w:themeShade="FF"/>
              </w:rPr>
              <w:t>ic Health &amp; Environment (</w:t>
            </w:r>
            <w:r w:rsidRPr="36B63D27" w:rsidR="36B63D27">
              <w:rPr>
                <w:color w:val="000000" w:themeColor="text1" w:themeTint="FF" w:themeShade="FF"/>
              </w:rPr>
              <w:t>CDPHE</w:t>
            </w:r>
            <w:r w:rsidRPr="36B63D27" w:rsidR="36B63D27">
              <w:rPr>
                <w:color w:val="000000" w:themeColor="text1" w:themeTint="FF" w:themeShade="FF"/>
              </w:rPr>
              <w:t>)</w:t>
            </w:r>
          </w:p>
        </w:tc>
        <w:tc>
          <w:tcPr>
            <w:tcW w:w="4338" w:type="dxa"/>
            <w:shd w:val="clear" w:color="auto" w:fill="auto"/>
            <w:tcMar/>
          </w:tcPr>
          <w:p w:rsidRPr="00511D51" w:rsidR="00B97070" w:rsidP="000358C6" w:rsidRDefault="00B97070" w14:paraId="410EEE58" w14:textId="77777777" w14:noSpellErr="1">
            <w:pPr>
              <w:spacing w:after="0"/>
              <w:rPr>
                <w:highlight w:val="yellow"/>
              </w:rPr>
            </w:pPr>
            <w:r w:rsidRPr="36B63D27" w:rsidR="36B63D27">
              <w:rPr>
                <w:color w:val="000000" w:themeColor="text1" w:themeTint="FF" w:themeShade="FF"/>
              </w:rPr>
              <w:t>Steve Holloway</w:t>
            </w:r>
          </w:p>
        </w:tc>
      </w:tr>
      <w:tr w:rsidRPr="00511D51" w:rsidR="00B97070" w:rsidTr="36B63D27" w14:paraId="1A4F6A04" w14:textId="77777777">
        <w:tc>
          <w:tcPr>
            <w:tcW w:w="4590" w:type="dxa"/>
            <w:shd w:val="clear" w:color="auto" w:fill="auto"/>
            <w:tcMar/>
          </w:tcPr>
          <w:p w:rsidRPr="00511D51" w:rsidR="00B97070" w:rsidP="000358C6" w:rsidRDefault="00B97070" w14:paraId="7DFB8D57" w14:textId="77777777" w14:noSpellErr="1">
            <w:pPr>
              <w:spacing w:after="0"/>
              <w:rPr>
                <w:highlight w:val="yellow"/>
              </w:rPr>
            </w:pPr>
            <w:r w:rsidRPr="36B63D27" w:rsidR="36B63D27">
              <w:rPr>
                <w:color w:val="000000" w:themeColor="text1" w:themeTint="FF" w:themeShade="FF"/>
              </w:rPr>
              <w:t>Office of Information Technology</w:t>
            </w:r>
          </w:p>
        </w:tc>
        <w:tc>
          <w:tcPr>
            <w:tcW w:w="4338" w:type="dxa"/>
            <w:shd w:val="clear" w:color="auto" w:fill="auto"/>
            <w:tcMar/>
          </w:tcPr>
          <w:p w:rsidRPr="00511D51" w:rsidR="00B97070" w:rsidP="000358C6" w:rsidRDefault="00B97070" w14:paraId="302233C7" w14:textId="77777777" w14:noSpellErr="1">
            <w:pPr>
              <w:spacing w:after="0"/>
              <w:rPr>
                <w:highlight w:val="yellow"/>
              </w:rPr>
            </w:pPr>
            <w:r w:rsidRPr="36B63D27" w:rsidR="36B63D27">
              <w:rPr>
                <w:color w:val="000000" w:themeColor="text1" w:themeTint="FF" w:themeShade="FF"/>
              </w:rPr>
              <w:t>Bill Stevens</w:t>
            </w:r>
          </w:p>
        </w:tc>
      </w:tr>
      <w:tr w:rsidRPr="00511D51" w:rsidR="00B97070" w:rsidTr="36B63D27" w14:paraId="33542557" w14:textId="77777777">
        <w:tc>
          <w:tcPr>
            <w:tcW w:w="4590" w:type="dxa"/>
            <w:shd w:val="clear" w:color="auto" w:fill="auto"/>
            <w:tcMar/>
          </w:tcPr>
          <w:p w:rsidRPr="00511D51" w:rsidR="00B97070" w:rsidP="000358C6" w:rsidRDefault="00B97070" w14:paraId="25B7498B" w14:textId="77777777" w14:noSpellErr="1">
            <w:pPr>
              <w:spacing w:after="0"/>
              <w:rPr>
                <w:highlight w:val="yellow"/>
              </w:rPr>
            </w:pPr>
            <w:r w:rsidRPr="36B63D27" w:rsidR="36B63D27">
              <w:rPr>
                <w:color w:val="000000" w:themeColor="text1" w:themeTint="FF" w:themeShade="FF"/>
              </w:rPr>
              <w:t>Department of Health Care Policy and Financing</w:t>
            </w:r>
          </w:p>
        </w:tc>
        <w:tc>
          <w:tcPr>
            <w:tcW w:w="4338" w:type="dxa"/>
            <w:shd w:val="clear" w:color="auto" w:fill="auto"/>
            <w:tcMar/>
          </w:tcPr>
          <w:p w:rsidRPr="00511D51" w:rsidR="00B97070" w:rsidP="000358C6" w:rsidRDefault="00B97070" w14:paraId="46ED3BD5" w14:textId="77777777">
            <w:pPr>
              <w:spacing w:after="0"/>
              <w:rPr>
                <w:highlight w:val="yellow"/>
              </w:rPr>
            </w:pPr>
            <w:r w:rsidRPr="36B63D27" w:rsidR="36B63D27">
              <w:rPr>
                <w:color w:val="000000" w:themeColor="text1" w:themeTint="FF" w:themeShade="FF"/>
              </w:rPr>
              <w:t xml:space="preserve">Chris Underwood, Joel Dalzell, Micah Jones, Nathan </w:t>
            </w:r>
            <w:proofErr w:type="spellStart"/>
            <w:r w:rsidRPr="36B63D27" w:rsidR="36B63D27">
              <w:rPr>
                <w:color w:val="000000" w:themeColor="text1" w:themeTint="FF" w:themeShade="FF"/>
              </w:rPr>
              <w:t>Culkin</w:t>
            </w:r>
            <w:proofErr w:type="spellEnd"/>
          </w:p>
        </w:tc>
      </w:tr>
      <w:tr w:rsidRPr="00511D51" w:rsidR="00B97070" w:rsidTr="36B63D27" w14:paraId="237B613F" w14:textId="77777777">
        <w:tc>
          <w:tcPr>
            <w:tcW w:w="4590" w:type="dxa"/>
            <w:shd w:val="clear" w:color="auto" w:fill="auto"/>
            <w:tcMar/>
          </w:tcPr>
          <w:p w:rsidRPr="00511D51" w:rsidR="00B97070" w:rsidP="000358C6" w:rsidRDefault="00B97070" w14:paraId="7C5E8521" w14:textId="77777777" w14:noSpellErr="1">
            <w:pPr>
              <w:spacing w:after="0"/>
              <w:rPr>
                <w:highlight w:val="yellow"/>
              </w:rPr>
            </w:pPr>
            <w:r w:rsidRPr="36B63D27" w:rsidR="36B63D27">
              <w:rPr>
                <w:color w:val="000000" w:themeColor="text1" w:themeTint="FF" w:themeShade="FF"/>
              </w:rPr>
              <w:t>Colorado Regional Health Information Organization (CORHIO)</w:t>
            </w:r>
          </w:p>
        </w:tc>
        <w:tc>
          <w:tcPr>
            <w:tcW w:w="4338" w:type="dxa"/>
            <w:shd w:val="clear" w:color="auto" w:fill="auto"/>
            <w:tcMar/>
          </w:tcPr>
          <w:p w:rsidRPr="00511D51" w:rsidR="00B97070" w:rsidP="000358C6" w:rsidRDefault="00B97070" w14:paraId="7D56DDD9" w14:textId="1ABFFDE9">
            <w:pPr>
              <w:spacing w:after="0"/>
              <w:rPr>
                <w:highlight w:val="yellow"/>
              </w:rPr>
            </w:pPr>
            <w:r w:rsidRPr="36B63D27" w:rsidR="36B63D27">
              <w:rPr>
                <w:color w:val="000000" w:themeColor="text1" w:themeTint="FF" w:themeShade="FF"/>
              </w:rPr>
              <w:t>Morgan Honea</w:t>
            </w:r>
            <w:r w:rsidRPr="36B63D27" w:rsidR="36B63D27">
              <w:rPr>
                <w:color w:val="000000" w:themeColor="text1" w:themeTint="FF" w:themeShade="FF"/>
              </w:rPr>
              <w:t>,</w:t>
            </w:r>
            <w:r w:rsidRPr="36B63D27" w:rsidR="36B63D27">
              <w:rPr>
                <w:color w:val="000000" w:themeColor="text1" w:themeTint="FF" w:themeShade="FF"/>
              </w:rPr>
              <w:t xml:space="preserve"> Kate </w:t>
            </w:r>
            <w:proofErr w:type="spellStart"/>
            <w:r w:rsidRPr="36B63D27" w:rsidR="36B63D27">
              <w:rPr>
                <w:color w:val="000000" w:themeColor="text1" w:themeTint="FF" w:themeShade="FF"/>
              </w:rPr>
              <w:t>Horle</w:t>
            </w:r>
            <w:proofErr w:type="spellEnd"/>
          </w:p>
        </w:tc>
      </w:tr>
      <w:tr w:rsidRPr="00511D51" w:rsidR="00B97070" w:rsidTr="36B63D27" w14:paraId="531506F9" w14:textId="77777777">
        <w:tc>
          <w:tcPr>
            <w:tcW w:w="4590" w:type="dxa"/>
            <w:shd w:val="clear" w:color="auto" w:fill="auto"/>
            <w:tcMar/>
          </w:tcPr>
          <w:p w:rsidRPr="00511D51" w:rsidR="00B97070" w:rsidP="000358C6" w:rsidRDefault="00B97070" w14:paraId="1CB6910E" w14:textId="77777777" w14:noSpellErr="1">
            <w:pPr>
              <w:spacing w:after="0"/>
              <w:rPr>
                <w:highlight w:val="yellow"/>
              </w:rPr>
            </w:pPr>
            <w:r w:rsidRPr="36B63D27" w:rsidR="36B63D27">
              <w:rPr>
                <w:color w:val="000000" w:themeColor="text1" w:themeTint="FF" w:themeShade="FF"/>
              </w:rPr>
              <w:t>Quality Health Networks (QHN)</w:t>
            </w:r>
          </w:p>
        </w:tc>
        <w:tc>
          <w:tcPr>
            <w:tcW w:w="4338" w:type="dxa"/>
            <w:shd w:val="clear" w:color="auto" w:fill="auto"/>
            <w:tcMar/>
          </w:tcPr>
          <w:p w:rsidRPr="00511D51" w:rsidR="00B97070" w:rsidP="000358C6" w:rsidRDefault="00B97070" w14:paraId="215D8276" w14:textId="77777777">
            <w:pPr>
              <w:spacing w:after="0"/>
              <w:rPr>
                <w:highlight w:val="yellow"/>
              </w:rPr>
            </w:pPr>
            <w:r w:rsidRPr="36B63D27" w:rsidR="36B63D27">
              <w:rPr>
                <w:color w:val="000000" w:themeColor="text1" w:themeTint="FF" w:themeShade="FF"/>
              </w:rPr>
              <w:t xml:space="preserve">Marc </w:t>
            </w:r>
            <w:proofErr w:type="spellStart"/>
            <w:r w:rsidRPr="36B63D27" w:rsidR="36B63D27">
              <w:rPr>
                <w:color w:val="000000" w:themeColor="text1" w:themeTint="FF" w:themeShade="FF"/>
              </w:rPr>
              <w:t>Lassaux</w:t>
            </w:r>
            <w:proofErr w:type="spellEnd"/>
          </w:p>
        </w:tc>
      </w:tr>
      <w:tr w:rsidRPr="00511D51" w:rsidR="00B97070" w:rsidTr="36B63D27" w14:paraId="5D96DCA7" w14:textId="77777777">
        <w:tc>
          <w:tcPr>
            <w:tcW w:w="4590" w:type="dxa"/>
            <w:shd w:val="clear" w:color="auto" w:fill="auto"/>
            <w:tcMar/>
          </w:tcPr>
          <w:p w:rsidRPr="00511D51" w:rsidR="00B97070" w:rsidP="000358C6" w:rsidRDefault="00B97070" w14:paraId="15EA9096" w14:textId="77777777" w14:noSpellErr="1">
            <w:pPr>
              <w:spacing w:after="0"/>
              <w:rPr>
                <w:highlight w:val="yellow"/>
              </w:rPr>
            </w:pPr>
            <w:r w:rsidRPr="36B63D27" w:rsidR="36B63D27">
              <w:rPr>
                <w:color w:val="000000" w:themeColor="text1" w:themeTint="FF" w:themeShade="FF"/>
              </w:rPr>
              <w:t>Colorado Community Managed Care Network (CCMCN)</w:t>
            </w:r>
          </w:p>
        </w:tc>
        <w:tc>
          <w:tcPr>
            <w:tcW w:w="4338" w:type="dxa"/>
            <w:shd w:val="clear" w:color="auto" w:fill="auto"/>
            <w:tcMar/>
          </w:tcPr>
          <w:p w:rsidRPr="00511D51" w:rsidR="00B97070" w:rsidP="000358C6" w:rsidRDefault="00B97070" w14:paraId="182827A6" w14:textId="4C6ACAC2" w14:noSpellErr="1">
            <w:pPr>
              <w:spacing w:after="0"/>
              <w:rPr>
                <w:highlight w:val="yellow"/>
              </w:rPr>
            </w:pPr>
            <w:r w:rsidRPr="36B63D27" w:rsidR="36B63D27">
              <w:rPr>
                <w:color w:val="000000" w:themeColor="text1" w:themeTint="FF" w:themeShade="FF"/>
              </w:rPr>
              <w:t>Jason Greer</w:t>
            </w:r>
            <w:r w:rsidRPr="36B63D27" w:rsidR="36B63D27">
              <w:rPr>
                <w:color w:val="000000" w:themeColor="text1" w:themeTint="FF" w:themeShade="FF"/>
              </w:rPr>
              <w:t>,</w:t>
            </w:r>
            <w:r w:rsidRPr="36B63D27" w:rsidR="36B63D27">
              <w:rPr>
                <w:color w:val="000000" w:themeColor="text1" w:themeTint="FF" w:themeShade="FF"/>
              </w:rPr>
              <w:t xml:space="preserve"> Chloe Bailey</w:t>
            </w:r>
          </w:p>
        </w:tc>
      </w:tr>
      <w:tr w:rsidRPr="00511D51" w:rsidR="00B97070" w:rsidTr="36B63D27" w14:paraId="3E978645" w14:textId="77777777">
        <w:tc>
          <w:tcPr>
            <w:tcW w:w="4590" w:type="dxa"/>
            <w:shd w:val="clear" w:color="auto" w:fill="auto"/>
            <w:tcMar/>
          </w:tcPr>
          <w:p w:rsidRPr="00511D51" w:rsidR="00B97070" w:rsidP="000358C6" w:rsidRDefault="006C10EC" w14:paraId="7C423530" w14:textId="673EE03E">
            <w:pPr>
              <w:spacing w:after="0"/>
              <w:rPr>
                <w:highlight w:val="yellow"/>
              </w:rPr>
            </w:pPr>
            <w:proofErr w:type="spellStart"/>
            <w:r w:rsidRPr="36B63D27" w:rsidR="36B63D27">
              <w:rPr>
                <w:color w:val="000000" w:themeColor="text1" w:themeTint="FF" w:themeShade="FF"/>
              </w:rPr>
              <w:t>Center</w:t>
            </w:r>
            <w:proofErr w:type="spellEnd"/>
            <w:r w:rsidRPr="36B63D27" w:rsidR="36B63D27">
              <w:rPr>
                <w:color w:val="000000" w:themeColor="text1" w:themeTint="FF" w:themeShade="FF"/>
              </w:rPr>
              <w:t xml:space="preserve"> </w:t>
            </w:r>
            <w:r w:rsidRPr="36B63D27" w:rsidR="36B63D27">
              <w:rPr>
                <w:color w:val="000000" w:themeColor="text1" w:themeTint="FF" w:themeShade="FF"/>
              </w:rPr>
              <w:t>for</w:t>
            </w:r>
            <w:r w:rsidRPr="36B63D27" w:rsidR="36B63D27">
              <w:rPr>
                <w:color w:val="000000" w:themeColor="text1" w:themeTint="FF" w:themeShade="FF"/>
              </w:rPr>
              <w:t xml:space="preserve"> Improving Value in Health Care (CIVHC)</w:t>
            </w:r>
          </w:p>
        </w:tc>
        <w:tc>
          <w:tcPr>
            <w:tcW w:w="4338" w:type="dxa"/>
            <w:shd w:val="clear" w:color="auto" w:fill="auto"/>
            <w:tcMar/>
          </w:tcPr>
          <w:p w:rsidRPr="00511D51" w:rsidR="00B97070" w:rsidP="000358C6" w:rsidRDefault="00B97070" w14:paraId="4C490C7B" w14:textId="3507AB2C" w14:noSpellErr="1">
            <w:pPr>
              <w:spacing w:after="0"/>
              <w:rPr>
                <w:highlight w:val="yellow"/>
              </w:rPr>
            </w:pPr>
            <w:r w:rsidRPr="36B63D27" w:rsidR="36B63D27">
              <w:rPr>
                <w:color w:val="000000" w:themeColor="text1" w:themeTint="FF" w:themeShade="FF"/>
              </w:rPr>
              <w:t>D</w:t>
            </w:r>
            <w:r w:rsidRPr="36B63D27" w:rsidR="36B63D27">
              <w:rPr>
                <w:color w:val="000000" w:themeColor="text1" w:themeTint="FF" w:themeShade="FF"/>
              </w:rPr>
              <w:t>ave Abernethy, Jonathan Mathieu,</w:t>
            </w:r>
            <w:r w:rsidRPr="36B63D27" w:rsidR="36B63D27">
              <w:rPr>
                <w:color w:val="000000" w:themeColor="text1" w:themeTint="FF" w:themeShade="FF"/>
              </w:rPr>
              <w:t xml:space="preserve"> Tracey Campbell, Ana English</w:t>
            </w:r>
          </w:p>
        </w:tc>
      </w:tr>
    </w:tbl>
    <w:p w:rsidRPr="00511D51" w:rsidR="00FF5C93" w:rsidP="00A16C9F" w:rsidRDefault="00FF5C93" w14:paraId="5E488D50" w14:textId="77777777">
      <w:pPr>
        <w:spacing w:after="0"/>
        <w:rPr>
          <w:highlight w:val="yellow"/>
        </w:rPr>
      </w:pPr>
    </w:p>
    <w:p w:rsidRPr="00FD4BC5" w:rsidR="002063BA" w:rsidP="00493973" w:rsidRDefault="009D6D29" w14:paraId="77EE304D" w14:textId="77777777" w14:noSpellErr="1">
      <w:pPr>
        <w:pStyle w:val="Heading1"/>
        <w:rPr/>
      </w:pPr>
      <w:bookmarkStart w:name="_Toc328330904" w:id="9"/>
      <w:bookmarkStart w:name="_Toc463981452" w:id="10"/>
      <w:r w:rsidRPr="00FD4BC5">
        <w:rPr/>
        <w:t>General Information</w:t>
      </w:r>
      <w:bookmarkEnd w:id="5"/>
      <w:bookmarkEnd w:id="6"/>
      <w:bookmarkEnd w:id="7"/>
      <w:bookmarkEnd w:id="9"/>
      <w:bookmarkEnd w:id="10"/>
    </w:p>
    <w:p w:rsidRPr="00FD4BC5" w:rsidR="00493973" w:rsidP="00F76714" w:rsidRDefault="00493973" w14:paraId="6220E088" w14:textId="0782884B" w14:noSpellErr="1">
      <w:pPr>
        <w:pStyle w:val="Heading2"/>
        <w:rPr>
          <w:rFonts w:eastAsia="Calibri"/>
        </w:rPr>
      </w:pPr>
      <w:bookmarkStart w:name="_Toc324972065" w:id="11"/>
      <w:bookmarkStart w:name="_Toc328330243" w:id="12"/>
      <w:bookmarkStart w:name="_Toc328330305" w:id="13"/>
      <w:bookmarkStart w:name="_Toc328330714" w:id="14"/>
      <w:bookmarkStart w:name="_Toc328330906" w:id="15"/>
      <w:bookmarkStart w:name="_Toc463981453" w:id="16"/>
      <w:bookmarkEnd w:id="11"/>
      <w:bookmarkEnd w:id="12"/>
      <w:bookmarkEnd w:id="13"/>
      <w:bookmarkEnd w:id="14"/>
      <w:bookmarkEnd w:id="15"/>
      <w:r w:rsidRPr="36B63D27">
        <w:rPr>
          <w:rFonts w:ascii="Calibri" w:hAnsi="Calibri" w:eastAsia="Calibri" w:cs="Calibri"/>
        </w:rPr>
        <w:t>Background</w:t>
      </w:r>
      <w:bookmarkEnd w:id="16"/>
    </w:p>
    <w:p w:rsidRPr="00511D51" w:rsidR="00A05E03" w:rsidP="00493973" w:rsidRDefault="0038446A" w14:paraId="2C18D56A" w14:textId="1E038D91">
      <w:pPr>
        <w:spacing w:after="0"/>
      </w:pPr>
      <w:r w:rsidR="36B63D27">
        <w:rPr/>
        <w:t>As health technology ecosystems develop, access to the right person’s health data at the right place at the right time by the appropriate provider is imperative for quality care deliv</w:t>
      </w:r>
      <w:r w:rsidR="36B63D27">
        <w:rPr/>
        <w:t xml:space="preserve">ery and care coordination. </w:t>
      </w:r>
      <w:r w:rsidR="36B63D27">
        <w:rPr/>
        <w:t>More complex needs for accurate provider and person data is essential for advanced payment models and delivery system reform improving health, quality of care, and reducing costs.</w:t>
      </w:r>
      <w:r w:rsidR="36B63D27">
        <w:rPr/>
        <w:t xml:space="preserve"> </w:t>
      </w:r>
      <w:r w:rsidR="36B63D27">
        <w:rPr/>
        <w:t xml:space="preserve">To improve quality and accuracy of provider and client data, a unified master data management (MDM) approach must be planned to identify and coordinate data </w:t>
      </w:r>
      <w:r w:rsidR="36B63D27">
        <w:rPr/>
        <w:t>requiring strategy, policy, workflow transformation, in addition to technology solutions, data quality and availability. An MDM strategy supports a unified view of provider and client data across the data sharing networks and can be achieved by coordinating architecture and services improving quality of data and collaboration across providers and organizations</w:t>
      </w:r>
      <w:r w:rsidR="36B63D27">
        <w:rPr/>
        <w:t>.</w:t>
      </w:r>
      <w:r w:rsidRPr="36B63D27" w:rsidR="36B63D27">
        <w:rPr>
          <w:vertAlign w:val="superscript"/>
        </w:rPr>
        <w:t>1</w:t>
      </w:r>
      <w:r w:rsidRPr="36B63D27" w:rsidR="36B63D27">
        <w:rPr>
          <w:vertAlign w:val="superscript"/>
        </w:rPr>
        <w:t xml:space="preserve"> </w:t>
      </w:r>
      <w:r w:rsidR="36B63D27">
        <w:rPr/>
        <w:t xml:space="preserve">On </w:t>
      </w:r>
      <w:r w:rsidR="36B63D27">
        <w:rPr/>
        <w:t xml:space="preserve">January </w:t>
      </w:r>
      <w:r w:rsidR="36B63D27">
        <w:rPr/>
        <w:t>1</w:t>
      </w:r>
      <w:r w:rsidR="36B63D27">
        <w:rPr/>
        <w:t>5</w:t>
      </w:r>
      <w:r w:rsidR="36B63D27">
        <w:rPr/>
        <w:t>, 2016, Colorado’s Department of Health Care Policy and Finance (</w:t>
      </w:r>
      <w:r w:rsidR="36B63D27">
        <w:rPr/>
        <w:t>HCPF</w:t>
      </w:r>
      <w:r w:rsidR="36B63D27">
        <w:rPr/>
        <w:t xml:space="preserve">) submitted an </w:t>
      </w:r>
      <w:hyperlink r:id="Rb1fe6d62371645af">
        <w:r w:rsidRPr="36B63D27" w:rsidR="36B63D27">
          <w:rPr>
            <w:rStyle w:val="Hyperlink"/>
          </w:rPr>
          <w:t>Implementation Advanced Planning Document (IAPD)</w:t>
        </w:r>
      </w:hyperlink>
      <w:r w:rsidR="36B63D27">
        <w:rPr/>
        <w:t xml:space="preserve"> update to request Federal Financial Participation (FFP) Health Information Technology for Economic and Clinical Health (HITECH) Health Information Exchange (HIE) administrative funding from the </w:t>
      </w:r>
      <w:proofErr w:type="spellStart"/>
      <w:r w:rsidR="36B63D27">
        <w:rPr/>
        <w:t>Centers</w:t>
      </w:r>
      <w:proofErr w:type="spellEnd"/>
      <w:r w:rsidR="36B63D27">
        <w:rPr/>
        <w:t xml:space="preserve"> for Medicare &amp; Medicaid Services (CMS). This funding covers provider onboarding, as well as the strategic development and implementation of core infrastructure and technical solutions to create and enhance sustainable solutions for Medicaid providers serving Medicaid clients and supporting Medicaid eligible professionals’ (EPs’) and eligible hospitals’ (EHs’) achievement of Meaningful Use (MU). The IAPD-Update (IAPD-U) aligns to </w:t>
      </w:r>
      <w:r w:rsidR="36B63D27">
        <w:rPr/>
        <w:t>HCPF</w:t>
      </w:r>
      <w:r w:rsidR="36B63D27">
        <w:rPr/>
        <w:t xml:space="preserve">’s strategy for advancing Health Information Technology (HIT) and HIE in Colorado by supporting the design, development, testing, and implementation of core infrastructure and technical solutions promoting HIE for EPs and EHs </w:t>
      </w:r>
      <w:r w:rsidR="36B63D27">
        <w:rPr/>
        <w:t>aligned with Colorado’s Medicaid Electronic Health Record (EHR) Incentive Program authorized by the American Recovery and Reinvestment Act of 2009 (ARRA).</w:t>
      </w:r>
      <w:r w:rsidRPr="36B63D27" w:rsidR="36B63D27">
        <w:rPr>
          <w:vertAlign w:val="superscript"/>
        </w:rPr>
        <w:t>2</w:t>
      </w:r>
    </w:p>
    <w:p w:rsidRPr="00511D51" w:rsidR="00A05E03" w:rsidP="00493973" w:rsidRDefault="00A05E03" w14:paraId="7A51CC07" w14:textId="77777777">
      <w:pPr>
        <w:spacing w:after="0"/>
      </w:pPr>
    </w:p>
    <w:p w:rsidRPr="00511D51" w:rsidR="00123162" w:rsidP="00493973" w:rsidRDefault="00306207" w14:paraId="468B1C68" w14:textId="77777777">
      <w:pPr>
        <w:spacing w:after="0"/>
      </w:pPr>
      <w:r w:rsidR="36B63D27">
        <w:rPr/>
        <w:t>HCPF</w:t>
      </w:r>
      <w:r w:rsidR="36B63D27">
        <w:rPr/>
        <w:t xml:space="preserve"> seeks to improve processes, policies, and tools to link and synchronize Medicaid member, provider, and organization data across HIE data sources. A unified view of Medicaid provider and member data across the Medicaid and HIE Network is necessary to improve the precision and quality of data necessary to enhance care coordination and data quality for </w:t>
      </w:r>
      <w:proofErr w:type="spellStart"/>
      <w:r w:rsidR="36B63D27">
        <w:rPr/>
        <w:t>eCQM</w:t>
      </w:r>
      <w:proofErr w:type="spellEnd"/>
      <w:r w:rsidR="36B63D27">
        <w:rPr/>
        <w:t xml:space="preserve"> reporting for Medicaid members.</w:t>
      </w:r>
      <w:r w:rsidRPr="36B63D27" w:rsidR="36B63D27">
        <w:rPr>
          <w:vertAlign w:val="superscript"/>
        </w:rPr>
        <w:t xml:space="preserve"> 2</w:t>
      </w:r>
    </w:p>
    <w:p w:rsidRPr="00511D51" w:rsidR="00123162" w:rsidP="00493973" w:rsidRDefault="00123162" w14:paraId="51D84E9A" w14:textId="77777777">
      <w:pPr>
        <w:spacing w:after="0"/>
      </w:pPr>
    </w:p>
    <w:p w:rsidRPr="00511D51" w:rsidR="00A05E03" w:rsidP="00493973" w:rsidRDefault="005F0287" w14:paraId="7FAB3B62" w14:textId="71E9314E">
      <w:pPr>
        <w:spacing w:after="0"/>
        <w:rPr>
          <w:vertAlign w:val="superscript"/>
        </w:rPr>
      </w:pPr>
      <w:r w:rsidR="36B63D27">
        <w:rPr/>
        <w:t xml:space="preserve">By implementing both a Master Patient Index (MPI) and Master Provider Directory (MPD) as the foundation for its MDM, </w:t>
      </w:r>
      <w:r w:rsidR="36B63D27">
        <w:rPr/>
        <w:t>HCPF</w:t>
      </w:r>
      <w:r w:rsidR="36B63D27">
        <w:rPr/>
        <w:t xml:space="preserve"> will achieve a unified view of Medicaid provider and member data across the HIE networks, improving the quality of data, collaboration, and reducing costs</w:t>
      </w:r>
      <w:r w:rsidR="36B63D27">
        <w:rPr/>
        <w:t>, and will also</w:t>
      </w:r>
      <w:r w:rsidR="36B63D27">
        <w:rPr/>
        <w:t xml:space="preserve"> </w:t>
      </w:r>
      <w:r w:rsidR="36B63D27">
        <w:rPr/>
        <w:t xml:space="preserve">create a suite of data records and services that will allow </w:t>
      </w:r>
      <w:r w:rsidR="36B63D27">
        <w:rPr/>
        <w:t>HCPF</w:t>
      </w:r>
      <w:r w:rsidR="36B63D27">
        <w:rPr/>
        <w:t xml:space="preserve"> to link and synchronize Medicaid member, provider, and organization data to HIE sources. This effort will result in a single, trusted, authoritative data source. The </w:t>
      </w:r>
      <w:r w:rsidR="36B63D27">
        <w:rPr/>
        <w:t xml:space="preserve">fully implemented </w:t>
      </w:r>
      <w:r w:rsidR="36B63D27">
        <w:rPr/>
        <w:t xml:space="preserve">MDM will include a Consents and Disclosures repository as part of Medicaid provider directory that will support precision for information sharing consents and disclosures across medical, </w:t>
      </w:r>
      <w:proofErr w:type="spellStart"/>
      <w:r w:rsidR="36B63D27">
        <w:rPr/>
        <w:t>behavioral</w:t>
      </w:r>
      <w:proofErr w:type="spellEnd"/>
      <w:r w:rsidR="36B63D27">
        <w:rPr/>
        <w:t>, and substance abuse information. Creating a strong and legally sound consent framework will reduce barriers to information exchange improve interoperability and enhance care coordination.</w:t>
      </w:r>
      <w:r w:rsidRPr="36B63D27" w:rsidR="36B63D27">
        <w:rPr>
          <w:vertAlign w:val="superscript"/>
        </w:rPr>
        <w:t>2</w:t>
      </w:r>
    </w:p>
    <w:p w:rsidRPr="00511D51" w:rsidR="00123162" w:rsidP="00493973" w:rsidRDefault="00123162" w14:paraId="3B8C9BFB" w14:textId="77777777">
      <w:pPr>
        <w:spacing w:after="0"/>
        <w:rPr>
          <w:vertAlign w:val="superscript"/>
        </w:rPr>
      </w:pPr>
    </w:p>
    <w:p w:rsidRPr="00511D51" w:rsidR="00123162" w:rsidP="00493973" w:rsidRDefault="00306207" w14:paraId="68BC0115" w14:textId="14ADDD3A">
      <w:pPr>
        <w:spacing w:after="0"/>
      </w:pPr>
      <w:r w:rsidR="36B63D27">
        <w:rPr/>
        <w:t xml:space="preserve">The </w:t>
      </w:r>
      <w:r w:rsidR="36B63D27">
        <w:rPr/>
        <w:t xml:space="preserve">MDM will be implemented </w:t>
      </w:r>
      <w:r w:rsidR="36B63D27">
        <w:rPr/>
        <w:t>based on the state’s HIE f</w:t>
      </w:r>
      <w:r w:rsidR="36B63D27">
        <w:rPr/>
        <w:t xml:space="preserve">oundation to achieve a unified view of Medicaid provider and member data across the Medicaid and HIE Network. This will help to achieve </w:t>
      </w:r>
      <w:r w:rsidR="36B63D27">
        <w:rPr/>
        <w:t>HCPF</w:t>
      </w:r>
      <w:r w:rsidR="36B63D27">
        <w:rPr/>
        <w:t xml:space="preserve">’s vision of enhancing care coordination and HIE Network usage by improving the quality and completeness of data, collaboration, and reducing associated costs. The MDM solution, as a shared service, will support HCPF and both HIE providers, targeting HCPF/Medicaid-centric data, including </w:t>
      </w:r>
      <w:proofErr w:type="spellStart"/>
      <w:r w:rsidR="36B63D27">
        <w:rPr/>
        <w:t>eCQMs</w:t>
      </w:r>
      <w:proofErr w:type="spellEnd"/>
      <w:r w:rsidR="36B63D27">
        <w:rPr/>
        <w:t xml:space="preserve">. This will allow </w:t>
      </w:r>
      <w:r w:rsidR="36B63D27">
        <w:rPr/>
        <w:t>HCPF</w:t>
      </w:r>
      <w:r w:rsidR="36B63D27">
        <w:rPr/>
        <w:t xml:space="preserve"> to precisely correlate and synchronize member, provider, and organization data with HIE data sources. As this solution becomes available, </w:t>
      </w:r>
      <w:r w:rsidR="36B63D27">
        <w:rPr/>
        <w:t>HCPF</w:t>
      </w:r>
      <w:r w:rsidR="36B63D27">
        <w:rPr/>
        <w:t xml:space="preserve"> will plan for and request the funding necessary to enable the MMIS to effectively utilize this service.</w:t>
      </w:r>
      <w:r w:rsidRPr="36B63D27" w:rsidR="36B63D27">
        <w:rPr>
          <w:vertAlign w:val="superscript"/>
        </w:rPr>
        <w:t>2</w:t>
      </w:r>
    </w:p>
    <w:p w:rsidR="007E32E3" w:rsidP="36B63D27" w:rsidRDefault="007E32E3" w14:paraId="59883B0F" w14:textId="7DBFD1A8">
      <w:pPr>
        <w:shd w:val="clear" w:color="auto" w:fill="FFFFFF" w:themeFill="background1"/>
        <w:spacing w:before="100" w:beforeAutospacing="on" w:after="100" w:afterAutospacing="on"/>
      </w:pPr>
      <w:r w:rsidR="36B63D27">
        <w:rPr/>
        <w:t>To ensure effective coordination and alignment of strategic efforts, HCPF worked with the Office of eHealth Innovation (</w:t>
      </w:r>
      <w:proofErr w:type="spellStart"/>
      <w:r w:rsidR="36B63D27">
        <w:rPr/>
        <w:t>OeHI</w:t>
      </w:r>
      <w:proofErr w:type="spellEnd"/>
      <w:r w:rsidR="36B63D27">
        <w:rPr/>
        <w:t xml:space="preserve">) to research and define an MDM strategy. </w:t>
      </w:r>
      <w:proofErr w:type="spellStart"/>
      <w:r w:rsidR="36B63D27">
        <w:rPr/>
        <w:t>OeHI</w:t>
      </w:r>
      <w:proofErr w:type="spellEnd"/>
      <w:r w:rsidR="36B63D27">
        <w:rPr/>
        <w:t xml:space="preserve"> is Colorado’s state designated entity responsible for</w:t>
      </w:r>
      <w:r w:rsidR="36B63D27">
        <w:rPr/>
        <w:t xml:space="preserve"> </w:t>
      </w:r>
      <w:r w:rsidR="36B63D27">
        <w:rPr/>
        <w:t xml:space="preserve">coordinating strategic health IT initiatives and establishing data sharing and health IT governance through their eHealth Commission. </w:t>
      </w:r>
      <w:r w:rsidR="36B63D27">
        <w:rPr/>
        <w:t xml:space="preserve">To date, </w:t>
      </w:r>
      <w:r w:rsidR="36B63D27">
        <w:rPr/>
        <w:t xml:space="preserve">Colorado </w:t>
      </w:r>
      <w:r w:rsidR="36B63D27">
        <w:rPr/>
        <w:t>does not have a Master Data Management Plan for the sharing and exchanging health information, no</w:t>
      </w:r>
      <w:r w:rsidR="36B63D27">
        <w:rPr/>
        <w:t>r</w:t>
      </w:r>
      <w:r w:rsidR="36B63D27">
        <w:rPr/>
        <w:t xml:space="preserve"> does it have a state-wide identity management or provider directory system that health care providers can access. Key stake-holders involved in the State Innovation Model (SIM) Grant articulated the need for a master-patient/person index</w:t>
      </w:r>
      <w:r w:rsidR="36B63D27">
        <w:rPr/>
        <w:t xml:space="preserve"> (MPI) and master provider directory (MPD) during interviews conducted in June 2016. Additionally, MPI/MPD were selected as the top use case to advance SIM practices in their goals to integrate </w:t>
      </w:r>
      <w:proofErr w:type="spellStart"/>
      <w:r w:rsidR="36B63D27">
        <w:rPr/>
        <w:t>behavioral</w:t>
      </w:r>
      <w:proofErr w:type="spellEnd"/>
      <w:r w:rsidR="36B63D27">
        <w:rPr/>
        <w:t xml:space="preserve"> and physical health while advancing toward value-based payment.</w:t>
      </w:r>
    </w:p>
    <w:p w:rsidR="005A157C" w:rsidP="36B63D27" w:rsidRDefault="000F217F" w14:paraId="6F03DE1B" w14:textId="77777777" w14:noSpellErr="1">
      <w:pPr>
        <w:shd w:val="clear" w:color="auto" w:fill="FFFFFF" w:themeFill="background1"/>
        <w:spacing w:before="100" w:beforeAutospacing="on" w:after="100" w:afterAutospacing="on"/>
        <w:rPr>
          <w:color w:val="000000"/>
        </w:rPr>
      </w:pPr>
      <w:r w:rsidR="36B63D27">
        <w:rPr/>
        <w:t>The purpose of this document is to outline the specific Colorado business needs and use case objectives that will benefit from an integrated master data management platform</w:t>
      </w:r>
      <w:r w:rsidR="36B63D27">
        <w:rPr/>
        <w:t xml:space="preserve"> which includes an MPI and MPD</w:t>
      </w:r>
      <w:r w:rsidR="36B63D27">
        <w:rPr/>
        <w:t>, and to identify the functional requirements that must be included in the MDM for these objectives to be achieved. The business needs and use cases were gathered from existing state documents and vetted through interviews and focus groups conducted in August 2016. They were then layered into three distinct program phases that will be used to define the implementation and rollout schedule.</w:t>
      </w:r>
      <w:r w:rsidR="36B63D27">
        <w:rPr/>
        <w:t xml:space="preserve"> </w:t>
      </w:r>
      <w:r w:rsidR="36B63D27">
        <w:rPr/>
        <w:t xml:space="preserve">Base requirements in later stages may optionally be implemented in an </w:t>
      </w:r>
      <w:r w:rsidR="36B63D27">
        <w:rPr/>
        <w:t xml:space="preserve">earlier stage, </w:t>
      </w:r>
      <w:r w:rsidRPr="36B63D27" w:rsidR="36B63D27">
        <w:rPr>
          <w:color w:val="000000" w:themeColor="text1" w:themeTint="FF" w:themeShade="FF"/>
        </w:rPr>
        <w:t>as some requirements in phase</w:t>
      </w:r>
      <w:r w:rsidRPr="36B63D27" w:rsidR="36B63D27">
        <w:rPr>
          <w:color w:val="000000" w:themeColor="text1" w:themeTint="FF" w:themeShade="FF"/>
        </w:rPr>
        <w:t>s two and three</w:t>
      </w:r>
      <w:r w:rsidRPr="36B63D27" w:rsidR="36B63D27">
        <w:rPr>
          <w:color w:val="000000" w:themeColor="text1" w:themeTint="FF" w:themeShade="FF"/>
        </w:rPr>
        <w:t xml:space="preserve"> may need to be implemented earlier depending on the timing of the SIM and APD rollouts.</w:t>
      </w:r>
    </w:p>
    <w:p w:rsidR="000F217F" w:rsidP="36B63D27" w:rsidRDefault="000F217F" w14:paraId="1B902017" w14:textId="77777777">
      <w:pPr>
        <w:numPr>
          <w:ilvl w:val="0"/>
          <w:numId w:val="44"/>
        </w:numPr>
        <w:shd w:val="clear" w:color="auto" w:fill="FFFFFF" w:themeFill="background1"/>
        <w:spacing w:before="120" w:after="100" w:afterAutospacing="on"/>
        <w:rPr>
          <w:rFonts w:ascii="Times New Roman" w:hAnsi="Times New Roman" w:eastAsia="Times New Roman" w:cs="Times New Roman"/>
          <w:color w:val="000000"/>
          <w:lang w:val="en-US"/>
        </w:rPr>
      </w:pPr>
      <w:r w:rsidRPr="005A4CE8">
        <w:rPr>
          <w:b w:val="1"/>
          <w:bCs w:val="1"/>
          <w:color w:val="000000"/>
          <w:shd w:val="clear" w:color="auto" w:fill="FFFFFF"/>
        </w:rPr>
        <w:t>Year One Base Requirements</w:t>
      </w:r>
      <w:r>
        <w:rPr>
          <w:color w:val="000000"/>
          <w:shd w:val="clear" w:color="auto" w:fill="FFFFFF"/>
        </w:rPr>
        <w:t xml:space="preserve"> –</w:t>
      </w:r>
      <w:r w:rsidR="00027D4D">
        <w:rPr>
          <w:color w:val="000000"/>
          <w:shd w:val="clear" w:color="auto" w:fill="FFFFFF"/>
        </w:rPr>
        <w:t> S</w:t>
      </w:r>
      <w:r>
        <w:rPr>
          <w:color w:val="000000"/>
          <w:shd w:val="clear" w:color="auto" w:fill="FFFFFF"/>
        </w:rPr>
        <w:t>upport Medicaid business needs and use cases</w:t>
      </w:r>
      <w:r w:rsidR="00027D4D">
        <w:rPr>
          <w:color w:val="000000"/>
          <w:shd w:val="clear" w:color="auto" w:fill="FFFFFF"/>
        </w:rPr>
        <w:t xml:space="preserve"> by aligning Medicaid data sources for MPI/MPD</w:t>
      </w:r>
      <w:r w:rsidR="004F0465">
        <w:rPr>
          <w:color w:val="000000"/>
          <w:shd w:val="clear" w:color="auto" w:fill="FFFFFF"/>
        </w:rPr>
        <w:t xml:space="preserve">. </w:t>
      </w:r>
      <w:r w:rsidR="00027D4D">
        <w:rPr>
          <w:color w:val="000000"/>
          <w:shd w:val="clear" w:color="auto" w:fill="FFFFFF"/>
        </w:rPr>
        <w:t xml:space="preserve">Also, support SIM needs for clinical care, HIE use cases, and </w:t>
      </w:r>
      <w:proofErr w:type="spellStart"/>
      <w:r w:rsidR="00027D4D">
        <w:rPr>
          <w:color w:val="000000"/>
          <w:shd w:val="clear" w:color="auto" w:fill="FFFFFF"/>
        </w:rPr>
        <w:t xml:space="preserve">eCQM</w:t>
      </w:r>
      <w:proofErr w:type="spellEnd"/>
      <w:r w:rsidR="00027D4D">
        <w:rPr>
          <w:color w:val="000000"/>
          <w:shd w:val="clear" w:color="auto" w:fill="FFFFFF"/>
        </w:rPr>
        <w:t xml:space="preserve"> solution use case. </w:t>
      </w:r>
      <w:r w:rsidR="004F0465">
        <w:rPr>
          <w:color w:val="000000"/>
        </w:rPr>
        <w:t xml:space="preserve">Optionally, year 2 base requirements needed </w:t>
      </w:r>
      <w:r w:rsidR="002D486B">
        <w:rPr>
          <w:color w:val="000000"/>
        </w:rPr>
        <w:t xml:space="preserve">for SIM (dependent on SIM direction and solution requirements), </w:t>
      </w:r>
      <w:r w:rsidR="00B87512">
        <w:rPr>
          <w:color w:val="000000"/>
        </w:rPr>
        <w:t>APD</w:t>
      </w:r>
      <w:r w:rsidR="004F0465">
        <w:rPr>
          <w:color w:val="000000"/>
        </w:rPr>
        <w:t xml:space="preserve"> or other services could be implemented in this this phase.</w:t>
      </w:r>
    </w:p>
    <w:p w:rsidR="000F217F" w:rsidP="36B63D27" w:rsidRDefault="000F217F" w14:paraId="4FB8C83F" w14:textId="77777777" w14:noSpellErr="1">
      <w:pPr>
        <w:numPr>
          <w:ilvl w:val="0"/>
          <w:numId w:val="44"/>
        </w:numPr>
        <w:shd w:val="clear" w:color="auto" w:fill="FFFFFF" w:themeFill="background1"/>
        <w:spacing w:before="120" w:after="100" w:afterAutospacing="on"/>
        <w:rPr>
          <w:color w:val="000000"/>
        </w:rPr>
      </w:pPr>
      <w:r w:rsidRPr="005A4CE8">
        <w:rPr>
          <w:b w:val="1"/>
          <w:bCs w:val="1"/>
          <w:color w:val="000000"/>
        </w:rPr>
        <w:t xml:space="preserve">Year Two Base </w:t>
      </w:r>
      <w:r w:rsidRPr="005A4CE8">
        <w:rPr>
          <w:b w:val="1"/>
          <w:bCs w:val="1"/>
          <w:color w:val="000000"/>
          <w:shd w:val="clear" w:color="auto" w:fill="FFFFFF"/>
        </w:rPr>
        <w:t>Requirements</w:t>
      </w:r>
      <w:r w:rsidR="00027D4D">
        <w:rPr>
          <w:color w:val="000000"/>
          <w:shd w:val="clear" w:color="auto" w:fill="FFFFFF"/>
        </w:rPr>
        <w:t xml:space="preserve"> – Begin</w:t>
      </w:r>
      <w:r>
        <w:rPr>
          <w:color w:val="000000"/>
          <w:shd w:val="clear" w:color="auto" w:fill="FFFFFF"/>
        </w:rPr>
        <w:t xml:space="preserve"> </w:t>
      </w:r>
      <w:r>
        <w:rPr>
          <w:color w:val="000000"/>
        </w:rPr>
        <w:t>DORA and CDPHE</w:t>
      </w:r>
      <w:r w:rsidR="00027D4D">
        <w:rPr>
          <w:color w:val="000000"/>
        </w:rPr>
        <w:t xml:space="preserve"> data source integration, and integrate SIM/MPI/MPD solutions with the Medicaid MPI/MPD efforts. </w:t>
      </w:r>
      <w:r w:rsidR="004F0465">
        <w:rPr>
          <w:color w:val="000000"/>
        </w:rPr>
        <w:t xml:space="preserve">Optionally, year three base requirements needed for </w:t>
      </w:r>
      <w:r w:rsidR="00B87512">
        <w:rPr>
          <w:color w:val="000000"/>
        </w:rPr>
        <w:t>APD</w:t>
      </w:r>
      <w:r w:rsidR="004F0465">
        <w:rPr>
          <w:color w:val="000000"/>
        </w:rPr>
        <w:t xml:space="preserve"> or other services could be implemented in this phase.</w:t>
      </w:r>
    </w:p>
    <w:p w:rsidR="000F217F" w:rsidP="36B63D27" w:rsidRDefault="000F217F" w14:paraId="784EABB1" w14:textId="77777777" w14:noSpellErr="1">
      <w:pPr>
        <w:numPr>
          <w:ilvl w:val="0"/>
          <w:numId w:val="44"/>
        </w:numPr>
        <w:shd w:val="clear" w:color="auto" w:fill="FFFFFF" w:themeFill="background1"/>
        <w:spacing w:before="120" w:after="100" w:afterAutospacing="on"/>
        <w:rPr>
          <w:color w:val="000000"/>
        </w:rPr>
      </w:pPr>
      <w:r w:rsidRPr="005A4CE8">
        <w:rPr>
          <w:b w:val="1"/>
          <w:bCs w:val="1"/>
          <w:color w:val="000000"/>
        </w:rPr>
        <w:t xml:space="preserve">Year Three Base </w:t>
      </w:r>
      <w:r w:rsidRPr="005A4CE8">
        <w:rPr>
          <w:b w:val="1"/>
          <w:bCs w:val="1"/>
          <w:color w:val="000000"/>
          <w:shd w:val="clear" w:color="auto" w:fill="FFFFFF"/>
        </w:rPr>
        <w:t>Requirements</w:t>
      </w:r>
      <w:r w:rsidR="00027D4D">
        <w:rPr>
          <w:color w:val="000000"/>
          <w:shd w:val="clear" w:color="auto" w:fill="FFFFFF"/>
        </w:rPr>
        <w:t xml:space="preserve"> – Expand to include other public/private partner and</w:t>
      </w:r>
      <w:r>
        <w:rPr>
          <w:color w:val="000000"/>
        </w:rPr>
        <w:t> social determinants use cases</w:t>
      </w:r>
      <w:r w:rsidR="004F0465">
        <w:rPr>
          <w:color w:val="000000"/>
        </w:rPr>
        <w:t>.</w:t>
      </w:r>
    </w:p>
    <w:p w:rsidRPr="00FD4BC5" w:rsidR="008C0231" w:rsidP="00755EA3" w:rsidRDefault="00282798" w14:paraId="33E41C29" w14:textId="77777777" w14:noSpellErr="1">
      <w:pPr>
        <w:pStyle w:val="Heading2"/>
        <w:rPr>
          <w:rFonts w:ascii="Calibri" w:hAnsi="Calibri" w:eastAsia="Calibri" w:cs="Calibri"/>
          <w:sz w:val="28"/>
          <w:szCs w:val="28"/>
        </w:rPr>
      </w:pPr>
      <w:bookmarkStart w:name="_Toc463981454" w:id="17"/>
      <w:r w:rsidRPr="00C52879">
        <w:rPr>
          <w:rFonts w:ascii="Calibri" w:hAnsi="Calibri" w:eastAsia="Calibri" w:cs="Calibri"/>
          <w:sz w:val="28"/>
          <w:szCs w:val="28"/>
        </w:rPr>
        <w:t xml:space="preserve">Guiding </w:t>
      </w:r>
      <w:r w:rsidRPr="00C52879" w:rsidR="00B07F9A">
        <w:rPr>
          <w:rFonts w:ascii="Calibri" w:hAnsi="Calibri" w:eastAsia="Calibri" w:cs="Calibri"/>
          <w:sz w:val="28"/>
          <w:szCs w:val="28"/>
        </w:rPr>
        <w:t>Principles</w:t>
      </w:r>
      <w:bookmarkEnd w:id="17"/>
    </w:p>
    <w:p w:rsidRPr="00511D51" w:rsidR="008C0231" w:rsidP="00C75553" w:rsidRDefault="008C0231" w14:paraId="07D191AF" w14:textId="77777777" w14:noSpellErr="1">
      <w:r w:rsidR="36B63D27">
        <w:rPr/>
        <w:t xml:space="preserve">The following assumptions are the foundation and principles for which the </w:t>
      </w:r>
      <w:r w:rsidR="36B63D27">
        <w:rPr/>
        <w:t>business</w:t>
      </w:r>
      <w:r w:rsidR="36B63D27">
        <w:rPr/>
        <w:t xml:space="preserve"> and </w:t>
      </w:r>
      <w:r w:rsidR="36B63D27">
        <w:rPr/>
        <w:t>functional</w:t>
      </w:r>
      <w:r w:rsidR="36B63D27">
        <w:rPr/>
        <w:t xml:space="preserve"> requirements were developed:</w:t>
      </w:r>
    </w:p>
    <w:p w:rsidR="002D486B" w:rsidP="00421869" w:rsidRDefault="002D486B" w14:paraId="2F8E8203" w14:textId="77777777" w14:noSpellErr="1">
      <w:pPr>
        <w:numPr>
          <w:ilvl w:val="0"/>
          <w:numId w:val="43"/>
        </w:numPr>
        <w:rPr/>
      </w:pPr>
      <w:bookmarkStart w:name="_Toc484841251" w:id="18"/>
      <w:bookmarkStart w:name="_Toc483130548" w:id="19"/>
      <w:bookmarkStart w:name="_Toc483280573" w:id="20"/>
      <w:bookmarkStart w:name="_Toc328330911" w:id="21"/>
      <w:r>
        <w:rPr/>
        <w:t>The</w:t>
      </w:r>
      <w:r w:rsidR="00D5282C">
        <w:rPr/>
        <w:t xml:space="preserve"> initial phases of</w:t>
      </w:r>
      <w:r>
        <w:rPr/>
        <w:t xml:space="preserve"> MDM include </w:t>
      </w:r>
      <w:r w:rsidR="005F0287">
        <w:rPr/>
        <w:t xml:space="preserve">only an </w:t>
      </w:r>
      <w:r>
        <w:rPr/>
        <w:t>MPI and MPD</w:t>
      </w:r>
      <w:r w:rsidR="005F0287">
        <w:rPr/>
        <w:t>.</w:t>
      </w:r>
    </w:p>
    <w:p w:rsidRPr="00511D51" w:rsidR="00B07F9A" w:rsidP="00421869" w:rsidRDefault="00B07F9A" w14:paraId="669E16E4" w14:textId="77777777" w14:noSpellErr="1">
      <w:pPr>
        <w:numPr>
          <w:ilvl w:val="0"/>
          <w:numId w:val="43"/>
        </w:numPr>
        <w:rPr/>
      </w:pPr>
      <w:r w:rsidR="36B63D27">
        <w:rPr/>
        <w:t>The State will not build its own MDM infrastructure</w:t>
      </w:r>
      <w:r w:rsidR="36B63D27">
        <w:rPr/>
        <w:t>.</w:t>
      </w:r>
    </w:p>
    <w:p w:rsidRPr="00511D51" w:rsidR="00B07F9A" w:rsidP="00421869" w:rsidRDefault="00493973" w14:paraId="32BD1523" w14:textId="77777777" w14:noSpellErr="1">
      <w:pPr>
        <w:numPr>
          <w:ilvl w:val="0"/>
          <w:numId w:val="43"/>
        </w:numPr>
        <w:rPr/>
      </w:pPr>
      <w:r w:rsidR="36B63D27">
        <w:rPr/>
        <w:t xml:space="preserve">The State will </w:t>
      </w:r>
      <w:r w:rsidR="36B63D27">
        <w:rPr/>
        <w:t>not “rip and replace” MDM infrastructure where it already exists.</w:t>
      </w:r>
    </w:p>
    <w:p w:rsidRPr="00511D51" w:rsidR="00282798" w:rsidP="00421869" w:rsidRDefault="00282798" w14:paraId="3A73CB06" w14:textId="77777777" w14:noSpellErr="1">
      <w:pPr>
        <w:numPr>
          <w:ilvl w:val="0"/>
          <w:numId w:val="43"/>
        </w:numPr>
        <w:rPr/>
      </w:pPr>
      <w:r w:rsidR="36B63D27">
        <w:rPr/>
        <w:t xml:space="preserve">MDM will be initially implemented around </w:t>
      </w:r>
      <w:r w:rsidR="36B63D27">
        <w:rPr/>
        <w:t>SIM and the</w:t>
      </w:r>
      <w:r w:rsidR="36B63D27">
        <w:rPr/>
        <w:t xml:space="preserve"> </w:t>
      </w:r>
      <w:r w:rsidR="36B63D27">
        <w:rPr/>
        <w:t>Medicaid population, then expanded to improve the health of all citizens of Colorado.</w:t>
      </w:r>
    </w:p>
    <w:p w:rsidR="00282798" w:rsidP="00421869" w:rsidRDefault="00282798" w14:paraId="551CC079" w14:textId="77777777" w14:noSpellErr="1">
      <w:pPr>
        <w:numPr>
          <w:ilvl w:val="0"/>
          <w:numId w:val="43"/>
        </w:numPr>
        <w:rPr/>
      </w:pPr>
      <w:r w:rsidR="36B63D27">
        <w:rPr/>
        <w:t xml:space="preserve">Current health information exchange initiatives </w:t>
      </w:r>
      <w:r w:rsidR="36B63D27">
        <w:rPr/>
        <w:t xml:space="preserve">and private sector technology initiatives </w:t>
      </w:r>
      <w:r w:rsidR="36B63D27">
        <w:rPr/>
        <w:t>will continue t</w:t>
      </w:r>
      <w:r w:rsidR="36B63D27">
        <w:rPr/>
        <w:t>o maintain their own local MPIs where applicable.</w:t>
      </w:r>
    </w:p>
    <w:p w:rsidRPr="00511D51" w:rsidR="00CE0898" w:rsidP="00421869" w:rsidRDefault="00CE0898" w14:paraId="4B01EB3E" w14:textId="77777777" w14:noSpellErr="1">
      <w:pPr>
        <w:numPr>
          <w:ilvl w:val="0"/>
          <w:numId w:val="43"/>
        </w:numPr>
        <w:rPr/>
      </w:pPr>
      <w:r w:rsidR="36B63D27">
        <w:rPr/>
        <w:t xml:space="preserve">All systems </w:t>
      </w:r>
      <w:r w:rsidR="36B63D27">
        <w:rPr/>
        <w:t>will</w:t>
      </w:r>
      <w:r w:rsidR="36B63D27">
        <w:rPr/>
        <w:t xml:space="preserve"> </w:t>
      </w:r>
      <w:r w:rsidR="36B63D27">
        <w:rPr/>
        <w:t>use national standards where available.</w:t>
      </w:r>
    </w:p>
    <w:p w:rsidRPr="00511D51" w:rsidR="00B07F9A" w:rsidP="00421869" w:rsidRDefault="00B07F9A" w14:paraId="1D96E051" w14:textId="77777777">
      <w:pPr>
        <w:ind w:left="720" w:hanging="720"/>
      </w:pPr>
    </w:p>
    <w:p w:rsidRPr="00511D51" w:rsidR="006234C8" w:rsidP="006234C8" w:rsidRDefault="006234C8" w14:paraId="61EF9FFA" w14:textId="77777777" w14:noSpellErr="1">
      <w:pPr>
        <w:pStyle w:val="Heading2"/>
        <w:rPr>
          <w:rFonts w:ascii="Calibri" w:hAnsi="Calibri" w:eastAsia="Calibri" w:cs="Calibri"/>
          <w:sz w:val="24"/>
          <w:szCs w:val="24"/>
        </w:rPr>
      </w:pPr>
      <w:bookmarkStart w:name="_Toc463981455" w:id="22"/>
      <w:r w:rsidRPr="00C52879">
        <w:rPr>
          <w:rFonts w:ascii="Calibri" w:hAnsi="Calibri" w:eastAsia="Calibri" w:cs="Calibri"/>
          <w:sz w:val="28"/>
          <w:szCs w:val="28"/>
        </w:rPr>
        <w:t>General Objectives</w:t>
      </w:r>
      <w:bookmarkEnd w:id="22"/>
    </w:p>
    <w:p w:rsidRPr="005F0287" w:rsidR="004E60B8" w:rsidP="004E60B8" w:rsidRDefault="005F0287" w14:paraId="4B37931F" w14:textId="58E135DE" w14:noSpellErr="1">
      <w:r w:rsidRPr="36B63D27" w:rsidR="36B63D27">
        <w:rPr>
          <w:color w:val="000000" w:themeColor="text1" w:themeTint="FF" w:themeShade="FF"/>
          <w:lang w:val="en-US"/>
        </w:rPr>
        <w:t>This</w:t>
      </w:r>
      <w:r w:rsidRPr="36B63D27" w:rsidR="36B63D27">
        <w:rPr>
          <w:color w:val="000000" w:themeColor="text1" w:themeTint="FF" w:themeShade="FF"/>
          <w:vertAlign w:val="superscript"/>
          <w:lang w:val="en-US"/>
        </w:rPr>
        <w:t xml:space="preserve"> </w:t>
      </w:r>
      <w:r w:rsidRPr="36B63D27" w:rsidR="36B63D27">
        <w:rPr>
          <w:color w:val="000000" w:themeColor="text1" w:themeTint="FF" w:themeShade="FF"/>
          <w:lang w:val="en-US"/>
        </w:rPr>
        <w:t xml:space="preserve">document will be used to identify Colorado’s needs and requirements for both an MPI and MPD, and also used to evaluate vendors and ensure alignment among its external partners. </w:t>
      </w:r>
      <w:r w:rsidR="36B63D27">
        <w:rPr/>
        <w:t xml:space="preserve">The following general objectives were noted as goals in the 2012 Comprehensive State Health </w:t>
      </w:r>
      <w:r w:rsidR="36B63D27">
        <w:rPr/>
        <w:t xml:space="preserve">Information Management Strategy </w:t>
      </w:r>
      <w:r w:rsidR="36B63D27">
        <w:rPr/>
        <w:t xml:space="preserve">(C-CHIMS) </w:t>
      </w:r>
      <w:r w:rsidR="36B63D27">
        <w:rPr/>
        <w:t>document.</w:t>
      </w:r>
      <w:r w:rsidRPr="36B63D27" w:rsidR="36B63D27">
        <w:rPr>
          <w:color w:val="000000" w:themeColor="text1" w:themeTint="FF" w:themeShade="FF"/>
          <w:vertAlign w:val="superscript"/>
          <w:lang w:val="en-US"/>
        </w:rPr>
        <w:t>4</w:t>
      </w:r>
      <w:r w:rsidRPr="36B63D27" w:rsidR="36B63D27">
        <w:rPr>
          <w:color w:val="000000" w:themeColor="text1" w:themeTint="FF" w:themeShade="FF"/>
          <w:vertAlign w:val="superscript"/>
          <w:lang w:val="en-US"/>
        </w:rPr>
        <w:t xml:space="preserve"> </w:t>
      </w:r>
      <w:r w:rsidRPr="36B63D27" w:rsidR="36B63D27">
        <w:rPr>
          <w:color w:val="000000" w:themeColor="text1" w:themeTint="FF" w:themeShade="FF"/>
          <w:lang w:val="en-US"/>
        </w:rPr>
        <w:t>and are referenced with each of the business needs defined below.</w:t>
      </w: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720"/>
        <w:gridCol w:w="8730"/>
      </w:tblGrid>
      <w:tr w:rsidRPr="00511D51" w:rsidR="006234C8" w:rsidTr="36B63D27" w14:paraId="4A7E111B" w14:textId="77777777">
        <w:trPr>
          <w:cantSplit/>
          <w:trHeight w:val="300"/>
        </w:trPr>
        <w:tc>
          <w:tcPr>
            <w:tcW w:w="720" w:type="dxa"/>
            <w:shd w:val="clear" w:color="auto" w:fill="2E74B5" w:themeFill="accent5" w:themeFillShade="BF"/>
            <w:noWrap/>
            <w:tcMar/>
            <w:vAlign w:val="bottom"/>
            <w:hideMark/>
          </w:tcPr>
          <w:p w:rsidRPr="00511D51" w:rsidR="006234C8" w:rsidP="00F309AC" w:rsidRDefault="006234C8" w14:paraId="0307E673" w14:textId="77777777" w14:noSpellErr="1">
            <w:pPr>
              <w:rPr>
                <w:color w:val="FFFFFF"/>
              </w:rPr>
            </w:pPr>
            <w:r w:rsidRPr="36B63D27" w:rsidR="36B63D27">
              <w:rPr>
                <w:color w:val="FFFFFF" w:themeColor="background1" w:themeTint="FF" w:themeShade="FF"/>
              </w:rPr>
              <w:t>ID</w:t>
            </w:r>
          </w:p>
        </w:tc>
        <w:tc>
          <w:tcPr>
            <w:tcW w:w="8730" w:type="dxa"/>
            <w:shd w:val="clear" w:color="auto" w:fill="2E74B5" w:themeFill="accent5" w:themeFillShade="BF"/>
            <w:tcMar/>
            <w:vAlign w:val="bottom"/>
            <w:hideMark/>
          </w:tcPr>
          <w:p w:rsidRPr="00511D51" w:rsidR="006234C8" w:rsidP="00F309AC" w:rsidRDefault="006234C8" w14:paraId="7529A20B" w14:textId="77777777" w14:noSpellErr="1">
            <w:pPr>
              <w:rPr>
                <w:color w:val="FFFFFF"/>
              </w:rPr>
            </w:pPr>
            <w:r w:rsidRPr="36B63D27" w:rsidR="36B63D27">
              <w:rPr>
                <w:color w:val="FFFFFF" w:themeColor="background1" w:themeTint="FF" w:themeShade="FF"/>
              </w:rPr>
              <w:t>General Objectives:</w:t>
            </w:r>
          </w:p>
        </w:tc>
      </w:tr>
      <w:tr w:rsidRPr="00511D51" w:rsidR="00B07F9A" w:rsidTr="36B63D27" w14:paraId="3E778C04" w14:textId="77777777">
        <w:trPr>
          <w:cantSplit/>
          <w:trHeight w:val="600"/>
        </w:trPr>
        <w:tc>
          <w:tcPr>
            <w:tcW w:w="720" w:type="dxa"/>
            <w:shd w:val="clear" w:color="auto" w:fill="auto"/>
            <w:noWrap/>
            <w:tcMar/>
          </w:tcPr>
          <w:p w:rsidRPr="00D95B0A" w:rsidR="00B07F9A" w:rsidP="00F309AC" w:rsidRDefault="003D1BE1" w14:paraId="11857C86" w14:textId="77777777" w14:noSpellErr="1">
            <w:pPr>
              <w:spacing w:after="0"/>
              <w:rPr>
                <w:color w:val="000000"/>
                <w:lang w:val="en-US"/>
              </w:rPr>
            </w:pPr>
            <w:r w:rsidRPr="36B63D27" w:rsidR="36B63D27">
              <w:rPr>
                <w:color w:val="000000" w:themeColor="text1" w:themeTint="FF" w:themeShade="FF"/>
                <w:lang w:val="en-US"/>
              </w:rPr>
              <w:t>G</w:t>
            </w:r>
            <w:r w:rsidRPr="36B63D27" w:rsidR="36B63D27">
              <w:rPr>
                <w:color w:val="000000" w:themeColor="text1" w:themeTint="FF" w:themeShade="FF"/>
                <w:lang w:val="en-US"/>
              </w:rPr>
              <w:t>1</w:t>
            </w:r>
          </w:p>
        </w:tc>
        <w:tc>
          <w:tcPr>
            <w:tcW w:w="8730" w:type="dxa"/>
            <w:shd w:val="clear" w:color="auto" w:fill="auto"/>
            <w:tcMar/>
          </w:tcPr>
          <w:p w:rsidRPr="00D95B0A" w:rsidR="00B07F9A" w:rsidP="00F309AC" w:rsidRDefault="00B07F9A" w14:paraId="5F5998BF" w14:textId="77777777" w14:noSpellErr="1">
            <w:pPr>
              <w:spacing w:after="0"/>
              <w:rPr>
                <w:color w:val="000000"/>
                <w:lang w:val="en-US"/>
              </w:rPr>
            </w:pPr>
            <w:r w:rsidRPr="36B63D27" w:rsidR="36B63D27">
              <w:rPr>
                <w:color w:val="000000" w:themeColor="text1" w:themeTint="FF" w:themeShade="FF"/>
                <w:lang w:val="en-US"/>
              </w:rPr>
              <w:t>Improve information availability and interoperability within the State</w:t>
            </w:r>
          </w:p>
        </w:tc>
      </w:tr>
      <w:tr w:rsidRPr="00511D51" w:rsidR="00B07F9A" w:rsidTr="36B63D27" w14:paraId="54F2D587" w14:textId="77777777">
        <w:trPr>
          <w:cantSplit/>
          <w:trHeight w:val="600"/>
        </w:trPr>
        <w:tc>
          <w:tcPr>
            <w:tcW w:w="720" w:type="dxa"/>
            <w:shd w:val="clear" w:color="auto" w:fill="auto"/>
            <w:noWrap/>
            <w:tcMar/>
          </w:tcPr>
          <w:p w:rsidRPr="00511D51" w:rsidR="00B07F9A" w:rsidP="00F309AC" w:rsidRDefault="003D1BE1" w14:paraId="6A830847" w14:textId="77777777" w14:noSpellErr="1">
            <w:pPr>
              <w:spacing w:after="0"/>
              <w:rPr>
                <w:color w:val="000000"/>
                <w:lang w:val="en-US"/>
              </w:rPr>
            </w:pPr>
            <w:r w:rsidRPr="36B63D27" w:rsidR="36B63D27">
              <w:rPr>
                <w:color w:val="000000" w:themeColor="text1" w:themeTint="FF" w:themeShade="FF"/>
                <w:lang w:val="en-US"/>
              </w:rPr>
              <w:t>G</w:t>
            </w:r>
            <w:r w:rsidRPr="36B63D27" w:rsidR="36B63D27">
              <w:rPr>
                <w:color w:val="000000" w:themeColor="text1" w:themeTint="FF" w:themeShade="FF"/>
                <w:lang w:val="en-US"/>
              </w:rPr>
              <w:t>2</w:t>
            </w:r>
          </w:p>
        </w:tc>
        <w:tc>
          <w:tcPr>
            <w:tcW w:w="8730" w:type="dxa"/>
            <w:shd w:val="clear" w:color="auto" w:fill="auto"/>
            <w:tcMar/>
          </w:tcPr>
          <w:p w:rsidRPr="00511D51" w:rsidR="00B07F9A" w:rsidP="00F309AC" w:rsidRDefault="00B07F9A" w14:paraId="6E863A34" w14:textId="77777777" w14:noSpellErr="1">
            <w:pPr>
              <w:spacing w:after="0"/>
              <w:rPr>
                <w:color w:val="000000"/>
                <w:lang w:val="en-US"/>
              </w:rPr>
            </w:pPr>
            <w:r w:rsidRPr="36B63D27" w:rsidR="36B63D27">
              <w:rPr>
                <w:color w:val="000000" w:themeColor="text1" w:themeTint="FF" w:themeShade="FF"/>
                <w:lang w:val="en-US"/>
              </w:rPr>
              <w:t>Reduce costs and redundancy</w:t>
            </w:r>
          </w:p>
        </w:tc>
      </w:tr>
      <w:tr w:rsidRPr="00511D51" w:rsidR="00B07F9A" w:rsidTr="36B63D27" w14:paraId="226071DD" w14:textId="77777777">
        <w:trPr>
          <w:cantSplit/>
          <w:trHeight w:val="600"/>
        </w:trPr>
        <w:tc>
          <w:tcPr>
            <w:tcW w:w="720" w:type="dxa"/>
            <w:shd w:val="clear" w:color="auto" w:fill="auto"/>
            <w:noWrap/>
            <w:tcMar/>
          </w:tcPr>
          <w:p w:rsidRPr="00511D51" w:rsidR="00B07F9A" w:rsidP="00F309AC" w:rsidRDefault="003D1BE1" w14:paraId="5EEE0DCF" w14:textId="77777777" w14:noSpellErr="1">
            <w:pPr>
              <w:spacing w:after="0"/>
              <w:rPr>
                <w:color w:val="000000"/>
                <w:lang w:val="en-US"/>
              </w:rPr>
            </w:pPr>
            <w:r w:rsidRPr="36B63D27" w:rsidR="36B63D27">
              <w:rPr>
                <w:color w:val="000000" w:themeColor="text1" w:themeTint="FF" w:themeShade="FF"/>
                <w:lang w:val="en-US"/>
              </w:rPr>
              <w:t>G</w:t>
            </w:r>
            <w:r w:rsidRPr="36B63D27" w:rsidR="36B63D27">
              <w:rPr>
                <w:color w:val="000000" w:themeColor="text1" w:themeTint="FF" w:themeShade="FF"/>
                <w:lang w:val="en-US"/>
              </w:rPr>
              <w:t>3</w:t>
            </w:r>
          </w:p>
        </w:tc>
        <w:tc>
          <w:tcPr>
            <w:tcW w:w="8730" w:type="dxa"/>
            <w:shd w:val="clear" w:color="auto" w:fill="auto"/>
            <w:tcMar/>
          </w:tcPr>
          <w:p w:rsidRPr="00511D51" w:rsidR="00B07F9A" w:rsidP="00F309AC" w:rsidRDefault="00B07F9A" w14:paraId="6E369499" w14:textId="77777777" w14:noSpellErr="1">
            <w:pPr>
              <w:spacing w:after="0"/>
              <w:rPr>
                <w:color w:val="000000"/>
                <w:lang w:val="en-US"/>
              </w:rPr>
            </w:pPr>
            <w:r w:rsidRPr="36B63D27" w:rsidR="36B63D27">
              <w:rPr>
                <w:color w:val="000000" w:themeColor="text1" w:themeTint="FF" w:themeShade="FF"/>
                <w:lang w:val="en-US"/>
              </w:rPr>
              <w:t>Increase information agility</w:t>
            </w:r>
          </w:p>
        </w:tc>
      </w:tr>
      <w:tr w:rsidRPr="00511D51" w:rsidR="00B07F9A" w:rsidTr="36B63D27" w14:paraId="03A9C150" w14:textId="77777777">
        <w:trPr>
          <w:cantSplit/>
          <w:trHeight w:val="600"/>
        </w:trPr>
        <w:tc>
          <w:tcPr>
            <w:tcW w:w="720" w:type="dxa"/>
            <w:shd w:val="clear" w:color="auto" w:fill="auto"/>
            <w:noWrap/>
            <w:tcMar/>
          </w:tcPr>
          <w:p w:rsidRPr="00511D51" w:rsidR="00B07F9A" w:rsidP="00F309AC" w:rsidRDefault="003D1BE1" w14:paraId="6997175E" w14:textId="77777777" w14:noSpellErr="1">
            <w:pPr>
              <w:spacing w:after="0"/>
              <w:rPr>
                <w:color w:val="000000"/>
                <w:lang w:val="en-US"/>
              </w:rPr>
            </w:pPr>
            <w:r w:rsidRPr="36B63D27" w:rsidR="36B63D27">
              <w:rPr>
                <w:color w:val="000000" w:themeColor="text1" w:themeTint="FF" w:themeShade="FF"/>
                <w:lang w:val="en-US"/>
              </w:rPr>
              <w:t>G</w:t>
            </w:r>
            <w:r w:rsidRPr="36B63D27" w:rsidR="36B63D27">
              <w:rPr>
                <w:color w:val="000000" w:themeColor="text1" w:themeTint="FF" w:themeShade="FF"/>
                <w:lang w:val="en-US"/>
              </w:rPr>
              <w:t>4</w:t>
            </w:r>
          </w:p>
        </w:tc>
        <w:tc>
          <w:tcPr>
            <w:tcW w:w="8730" w:type="dxa"/>
            <w:shd w:val="clear" w:color="auto" w:fill="auto"/>
            <w:tcMar/>
          </w:tcPr>
          <w:p w:rsidRPr="00511D51" w:rsidR="00B07F9A" w:rsidP="00F309AC" w:rsidRDefault="00B07F9A" w14:paraId="617BD6BC" w14:textId="77777777" w14:noSpellErr="1">
            <w:pPr>
              <w:spacing w:after="0"/>
              <w:rPr>
                <w:color w:val="000000"/>
                <w:lang w:val="en-US"/>
              </w:rPr>
            </w:pPr>
            <w:r w:rsidRPr="36B63D27" w:rsidR="36B63D27">
              <w:rPr>
                <w:color w:val="000000" w:themeColor="text1" w:themeTint="FF" w:themeShade="FF"/>
                <w:lang w:val="en-US"/>
              </w:rPr>
              <w:t>Increase information security</w:t>
            </w:r>
          </w:p>
        </w:tc>
      </w:tr>
    </w:tbl>
    <w:p w:rsidRPr="00511D51" w:rsidR="009327D7" w:rsidP="009327D7" w:rsidRDefault="009327D7" w14:paraId="260C0E28" w14:textId="77777777">
      <w:pPr>
        <w:pStyle w:val="BulletList"/>
        <w:numPr>
          <w:ilvl w:val="0"/>
          <w:numId w:val="0"/>
        </w:numPr>
      </w:pPr>
    </w:p>
    <w:p w:rsidRPr="00FD4BC5" w:rsidR="006234C8" w:rsidP="006234C8" w:rsidRDefault="00B67ADA" w14:paraId="3ABF6029" w14:textId="77777777" w14:noSpellErr="1">
      <w:pPr>
        <w:pStyle w:val="Heading2"/>
        <w:rPr>
          <w:rFonts w:ascii="Calibri" w:hAnsi="Calibri" w:eastAsia="Calibri" w:cs="Calibri"/>
          <w:sz w:val="28"/>
          <w:szCs w:val="28"/>
        </w:rPr>
      </w:pPr>
      <w:bookmarkStart w:name="_Toc463981456" w:id="23"/>
      <w:r w:rsidRPr="00C52879">
        <w:rPr>
          <w:rFonts w:ascii="Calibri" w:hAnsi="Calibri" w:eastAsia="Calibri" w:cs="Calibri"/>
          <w:sz w:val="28"/>
          <w:szCs w:val="28"/>
        </w:rPr>
        <w:t>References</w:t>
      </w:r>
      <w:bookmarkEnd w:id="23"/>
    </w:p>
    <w:p w:rsidRPr="00D95B0A" w:rsidR="00690AB0" w:rsidP="009327D7" w:rsidRDefault="00690AB0" w14:paraId="22D64A12" w14:textId="77777777" w14:noSpellErr="1">
      <w:bookmarkStart w:name="_Toc483280578" w:id="24"/>
      <w:bookmarkStart w:name="_Toc484841256" w:id="25"/>
      <w:bookmarkStart w:name="_Toc328330912" w:id="26"/>
      <w:bookmarkEnd w:id="18"/>
      <w:bookmarkEnd w:id="19"/>
      <w:bookmarkEnd w:id="20"/>
      <w:bookmarkEnd w:id="21"/>
      <w:r w:rsidRPr="00D95B0A">
        <w:rPr/>
        <w:t>The following documents were used as reference to developing this requirements document.</w:t>
      </w:r>
    </w:p>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4647"/>
        <w:gridCol w:w="3160"/>
        <w:gridCol w:w="1435"/>
      </w:tblGrid>
      <w:tr w:rsidRPr="00511D51" w:rsidR="00690AB0" w:rsidTr="36B63D27" w14:paraId="0E52FFBE" w14:textId="77777777">
        <w:trPr>
          <w:cantSplit/>
        </w:trPr>
        <w:tc>
          <w:tcPr>
            <w:tcW w:w="4770" w:type="dxa"/>
            <w:shd w:val="clear" w:color="auto" w:fill="2E74B5" w:themeFill="accent5" w:themeFillShade="BF"/>
            <w:tcMar/>
          </w:tcPr>
          <w:p w:rsidRPr="00511D51" w:rsidR="00690AB0" w:rsidP="009327D7" w:rsidRDefault="00690AB0" w14:paraId="3784E6E2" w14:textId="77777777" w14:noSpellErr="1">
            <w:pPr>
              <w:rPr>
                <w:color w:val="FFFFFF"/>
              </w:rPr>
            </w:pPr>
            <w:r w:rsidRPr="36B63D27" w:rsidR="36B63D27">
              <w:rPr>
                <w:color w:val="FFFFFF" w:themeColor="background1" w:themeTint="FF" w:themeShade="FF"/>
              </w:rPr>
              <w:t>Title:</w:t>
            </w:r>
          </w:p>
        </w:tc>
        <w:tc>
          <w:tcPr>
            <w:tcW w:w="3240" w:type="dxa"/>
            <w:shd w:val="clear" w:color="auto" w:fill="2E74B5" w:themeFill="accent5" w:themeFillShade="BF"/>
            <w:tcMar/>
          </w:tcPr>
          <w:p w:rsidRPr="00511D51" w:rsidR="00690AB0" w:rsidP="00BA707E" w:rsidRDefault="00BA707E" w14:paraId="4CFDC8CE" w14:textId="77777777" w14:noSpellErr="1">
            <w:pPr>
              <w:rPr>
                <w:color w:val="FFFFFF"/>
              </w:rPr>
            </w:pPr>
            <w:r w:rsidRPr="36B63D27" w:rsidR="36B63D27">
              <w:rPr>
                <w:color w:val="FFFFFF" w:themeColor="background1" w:themeTint="FF" w:themeShade="FF"/>
              </w:rPr>
              <w:t>B</w:t>
            </w:r>
            <w:r w:rsidRPr="36B63D27" w:rsidR="36B63D27">
              <w:rPr>
                <w:color w:val="FFFFFF" w:themeColor="background1" w:themeTint="FF" w:themeShade="FF"/>
              </w:rPr>
              <w:t>y:</w:t>
            </w:r>
          </w:p>
        </w:tc>
        <w:tc>
          <w:tcPr>
            <w:tcW w:w="1458" w:type="dxa"/>
            <w:shd w:val="clear" w:color="auto" w:fill="2E74B5" w:themeFill="accent5" w:themeFillShade="BF"/>
            <w:tcMar/>
          </w:tcPr>
          <w:p w:rsidRPr="00511D51" w:rsidR="00690AB0" w:rsidP="009327D7" w:rsidRDefault="00690AB0" w14:paraId="290ED6C4" w14:textId="77777777" w14:noSpellErr="1">
            <w:pPr>
              <w:rPr>
                <w:color w:val="FFFFFF"/>
              </w:rPr>
            </w:pPr>
            <w:r w:rsidRPr="36B63D27" w:rsidR="36B63D27">
              <w:rPr>
                <w:color w:val="FFFFFF" w:themeColor="background1" w:themeTint="FF" w:themeShade="FF"/>
              </w:rPr>
              <w:t>Date:</w:t>
            </w:r>
          </w:p>
        </w:tc>
      </w:tr>
      <w:tr w:rsidRPr="00511D51" w:rsidR="00690AB0" w:rsidTr="36B63D27" w14:paraId="29B2C07E" w14:textId="77777777">
        <w:trPr>
          <w:cantSplit/>
          <w:trHeight w:val="728"/>
        </w:trPr>
        <w:tc>
          <w:tcPr>
            <w:tcW w:w="4770" w:type="dxa"/>
            <w:shd w:val="clear" w:color="auto" w:fill="auto"/>
            <w:tcMar/>
          </w:tcPr>
          <w:p w:rsidRPr="00D95B0A" w:rsidR="00690AB0" w:rsidP="0024565A" w:rsidRDefault="00657751" w14:paraId="0E18FEE7" w14:textId="77777777" w14:noSpellErr="1">
            <w:pPr>
              <w:spacing w:after="0"/>
              <w:ind w:left="288" w:hanging="288"/>
            </w:pPr>
            <w:r w:rsidR="36B63D27">
              <w:rPr/>
              <w:t>1</w:t>
            </w:r>
            <w:r w:rsidR="36B63D27">
              <w:rPr/>
              <w:t xml:space="preserve">. </w:t>
            </w:r>
            <w:r w:rsidR="36B63D27">
              <w:rPr/>
              <w:t>Provider Directory Brief for the Colorado eHealth Commission</w:t>
            </w:r>
          </w:p>
        </w:tc>
        <w:tc>
          <w:tcPr>
            <w:tcW w:w="3240" w:type="dxa"/>
            <w:shd w:val="clear" w:color="auto" w:fill="auto"/>
            <w:tcMar/>
          </w:tcPr>
          <w:p w:rsidRPr="00511D51" w:rsidR="00690AB0" w:rsidP="0024565A" w:rsidRDefault="007D44E4" w14:paraId="6899A5A2" w14:textId="77777777">
            <w:pPr>
              <w:spacing w:after="0"/>
            </w:pPr>
            <w:proofErr w:type="spellStart"/>
            <w:r w:rsidR="36B63D27">
              <w:rPr/>
              <w:t>CedarBridge</w:t>
            </w:r>
            <w:proofErr w:type="spellEnd"/>
            <w:r w:rsidR="36B63D27">
              <w:rPr/>
              <w:t xml:space="preserve"> Group</w:t>
            </w:r>
          </w:p>
        </w:tc>
        <w:tc>
          <w:tcPr>
            <w:tcW w:w="1458" w:type="dxa"/>
            <w:shd w:val="clear" w:color="auto" w:fill="auto"/>
            <w:tcMar/>
          </w:tcPr>
          <w:p w:rsidRPr="00511D51" w:rsidR="00690AB0" w:rsidP="0024565A" w:rsidRDefault="007D44E4" w14:paraId="57F96F60" w14:textId="77777777" w14:noSpellErr="1">
            <w:pPr>
              <w:spacing w:after="0"/>
            </w:pPr>
            <w:r w:rsidR="36B63D27">
              <w:rPr/>
              <w:t>June 2016</w:t>
            </w:r>
          </w:p>
        </w:tc>
      </w:tr>
      <w:tr w:rsidRPr="00511D51" w:rsidR="00657751" w:rsidTr="36B63D27" w14:paraId="4985200D" w14:textId="77777777">
        <w:trPr>
          <w:cantSplit/>
        </w:trPr>
        <w:tc>
          <w:tcPr>
            <w:tcW w:w="4770" w:type="dxa"/>
            <w:shd w:val="clear" w:color="auto" w:fill="auto"/>
            <w:tcMar/>
          </w:tcPr>
          <w:p w:rsidRPr="00511D51" w:rsidR="00657751" w:rsidP="00243FC2" w:rsidRDefault="00657751" w14:paraId="11D54175" w14:textId="77777777" w14:noSpellErr="1">
            <w:pPr>
              <w:spacing w:after="0"/>
              <w:ind w:left="288" w:hanging="288"/>
            </w:pPr>
            <w:r w:rsidR="36B63D27">
              <w:rPr/>
              <w:t>2. Colorado Implementation Advanced Planning Document (IAPD) Update</w:t>
            </w:r>
          </w:p>
        </w:tc>
        <w:tc>
          <w:tcPr>
            <w:tcW w:w="3240" w:type="dxa"/>
            <w:shd w:val="clear" w:color="auto" w:fill="auto"/>
            <w:tcMar/>
          </w:tcPr>
          <w:p w:rsidRPr="00511D51" w:rsidR="00657751" w:rsidP="00243FC2" w:rsidRDefault="00657751" w14:paraId="092BCCD7" w14:textId="77777777" w14:noSpellErr="1">
            <w:pPr>
              <w:spacing w:after="0"/>
            </w:pPr>
            <w:r w:rsidR="36B63D27">
              <w:rPr/>
              <w:t>Colorado Department of Health Care Policy and Finance</w:t>
            </w:r>
          </w:p>
        </w:tc>
        <w:tc>
          <w:tcPr>
            <w:tcW w:w="1458" w:type="dxa"/>
            <w:shd w:val="clear" w:color="auto" w:fill="auto"/>
            <w:tcMar/>
          </w:tcPr>
          <w:p w:rsidRPr="00511D51" w:rsidR="00657751" w:rsidP="00243FC2" w:rsidRDefault="00657751" w14:paraId="2CEC450F" w14:textId="77777777" w14:noSpellErr="1">
            <w:pPr>
              <w:spacing w:after="0"/>
            </w:pPr>
            <w:r w:rsidR="36B63D27">
              <w:rPr/>
              <w:t>April 2016</w:t>
            </w:r>
          </w:p>
        </w:tc>
      </w:tr>
      <w:tr w:rsidRPr="00511D51" w:rsidR="007D44E4" w:rsidTr="36B63D27" w14:paraId="448A0037" w14:textId="77777777">
        <w:trPr>
          <w:cantSplit/>
          <w:trHeight w:val="809"/>
        </w:trPr>
        <w:tc>
          <w:tcPr>
            <w:tcW w:w="4770" w:type="dxa"/>
            <w:shd w:val="clear" w:color="auto" w:fill="auto"/>
            <w:tcMar/>
          </w:tcPr>
          <w:p w:rsidRPr="00511D51" w:rsidR="007D44E4" w:rsidP="0024565A" w:rsidRDefault="0024565A" w14:paraId="4A29356F" w14:textId="77777777" w14:noSpellErr="1">
            <w:pPr>
              <w:spacing w:after="0"/>
              <w:ind w:left="288" w:hanging="288"/>
            </w:pPr>
            <w:r w:rsidR="36B63D27">
              <w:rPr/>
              <w:t xml:space="preserve">3. </w:t>
            </w:r>
            <w:r w:rsidR="36B63D27">
              <w:rPr/>
              <w:t>Master Patient Index Brief for the Colorado eHealth Commission</w:t>
            </w:r>
          </w:p>
        </w:tc>
        <w:tc>
          <w:tcPr>
            <w:tcW w:w="3240" w:type="dxa"/>
            <w:shd w:val="clear" w:color="auto" w:fill="auto"/>
            <w:tcMar/>
          </w:tcPr>
          <w:p w:rsidRPr="00511D51" w:rsidR="007D44E4" w:rsidP="0024565A" w:rsidRDefault="007D44E4" w14:paraId="2F1A38E8" w14:textId="77777777">
            <w:pPr>
              <w:spacing w:after="0"/>
            </w:pPr>
            <w:proofErr w:type="spellStart"/>
            <w:r w:rsidR="36B63D27">
              <w:rPr/>
              <w:t>CedarBridge</w:t>
            </w:r>
            <w:proofErr w:type="spellEnd"/>
            <w:r w:rsidR="36B63D27">
              <w:rPr/>
              <w:t xml:space="preserve"> Group</w:t>
            </w:r>
          </w:p>
        </w:tc>
        <w:tc>
          <w:tcPr>
            <w:tcW w:w="1458" w:type="dxa"/>
            <w:shd w:val="clear" w:color="auto" w:fill="auto"/>
            <w:tcMar/>
          </w:tcPr>
          <w:p w:rsidRPr="00511D51" w:rsidR="007D44E4" w:rsidP="0024565A" w:rsidRDefault="007D44E4" w14:paraId="7C0D0B4C" w14:textId="77777777" w14:noSpellErr="1">
            <w:pPr>
              <w:spacing w:after="0"/>
            </w:pPr>
            <w:r w:rsidR="36B63D27">
              <w:rPr/>
              <w:t>June 2016</w:t>
            </w:r>
          </w:p>
        </w:tc>
      </w:tr>
      <w:tr w:rsidRPr="00511D51" w:rsidR="00657751" w:rsidTr="36B63D27" w14:paraId="4ED06827" w14:textId="77777777">
        <w:trPr>
          <w:cantSplit/>
        </w:trPr>
        <w:tc>
          <w:tcPr>
            <w:tcW w:w="4770" w:type="dxa"/>
            <w:shd w:val="clear" w:color="auto" w:fill="auto"/>
            <w:tcMar/>
          </w:tcPr>
          <w:p w:rsidRPr="00511D51" w:rsidR="00657751" w:rsidP="00243FC2" w:rsidRDefault="008456E6" w14:paraId="0A819957" w14:textId="77777777" w14:noSpellErr="1">
            <w:pPr>
              <w:spacing w:after="0"/>
              <w:ind w:left="288" w:hanging="288"/>
            </w:pPr>
            <w:r w:rsidR="36B63D27">
              <w:rPr/>
              <w:t>4.</w:t>
            </w:r>
            <w:r w:rsidR="36B63D27">
              <w:rPr/>
              <w:t xml:space="preserve"> Comprehensive State Health Information Management Strategy</w:t>
            </w:r>
          </w:p>
        </w:tc>
        <w:tc>
          <w:tcPr>
            <w:tcW w:w="3240" w:type="dxa"/>
            <w:shd w:val="clear" w:color="auto" w:fill="auto"/>
            <w:tcMar/>
          </w:tcPr>
          <w:p w:rsidRPr="00511D51" w:rsidR="00657751" w:rsidP="00243FC2" w:rsidRDefault="00657751" w14:paraId="7D150FF6" w14:textId="77777777" w14:noSpellErr="1">
            <w:pPr>
              <w:spacing w:after="0"/>
            </w:pPr>
            <w:r w:rsidR="36B63D27">
              <w:rPr/>
              <w:t>Colorado Department of Health Care Policy and Financing &amp;</w:t>
            </w:r>
            <w:r>
              <w:br/>
            </w:r>
            <w:r w:rsidR="36B63D27">
              <w:rPr/>
              <w:t>Governor’s Office of Information Technology</w:t>
            </w:r>
          </w:p>
        </w:tc>
        <w:tc>
          <w:tcPr>
            <w:tcW w:w="1458" w:type="dxa"/>
            <w:shd w:val="clear" w:color="auto" w:fill="auto"/>
            <w:tcMar/>
          </w:tcPr>
          <w:p w:rsidRPr="00511D51" w:rsidR="00657751" w:rsidP="00243FC2" w:rsidRDefault="00657751" w14:paraId="5736848F" w14:textId="77777777" w14:noSpellErr="1">
            <w:pPr>
              <w:spacing w:after="0"/>
            </w:pPr>
            <w:r w:rsidR="36B63D27">
              <w:rPr/>
              <w:t>August 2012</w:t>
            </w:r>
          </w:p>
        </w:tc>
      </w:tr>
      <w:tr w:rsidRPr="00511D51" w:rsidR="00690AB0" w:rsidTr="36B63D27" w14:paraId="7A2EA24F" w14:textId="77777777">
        <w:trPr>
          <w:cantSplit/>
          <w:trHeight w:val="1043"/>
        </w:trPr>
        <w:tc>
          <w:tcPr>
            <w:tcW w:w="4770" w:type="dxa"/>
            <w:shd w:val="clear" w:color="auto" w:fill="auto"/>
            <w:tcMar/>
          </w:tcPr>
          <w:p w:rsidRPr="00511D51" w:rsidR="00690AB0" w:rsidP="0024565A" w:rsidRDefault="0024565A" w14:paraId="1A110894" w14:textId="77777777" w14:noSpellErr="1">
            <w:pPr>
              <w:spacing w:after="0"/>
              <w:ind w:left="288" w:hanging="288"/>
            </w:pPr>
            <w:r w:rsidRPr="36B63D27" w:rsidR="36B63D27">
              <w:rPr>
                <w:color w:val="000000" w:themeColor="text1" w:themeTint="FF" w:themeShade="FF"/>
              </w:rPr>
              <w:t xml:space="preserve">5. </w:t>
            </w:r>
            <w:r w:rsidRPr="36B63D27" w:rsidR="36B63D27">
              <w:rPr>
                <w:color w:val="000000" w:themeColor="text1" w:themeTint="FF" w:themeShade="FF"/>
              </w:rPr>
              <w:t>Provider directory w</w:t>
            </w:r>
            <w:r w:rsidRPr="36B63D27" w:rsidR="36B63D27">
              <w:rPr>
                <w:color w:val="000000" w:themeColor="text1" w:themeTint="FF" w:themeShade="FF"/>
              </w:rPr>
              <w:t>ork</w:t>
            </w:r>
            <w:r w:rsidRPr="36B63D27" w:rsidR="36B63D27">
              <w:rPr>
                <w:color w:val="000000" w:themeColor="text1" w:themeTint="FF" w:themeShade="FF"/>
              </w:rPr>
              <w:t xml:space="preserve"> products</w:t>
            </w:r>
            <w:r w:rsidRPr="36B63D27" w:rsidR="36B63D27">
              <w:rPr>
                <w:color w:val="000000" w:themeColor="text1" w:themeTint="FF" w:themeShade="FF"/>
              </w:rPr>
              <w:t xml:space="preserve"> of the Clinician Data Consortium</w:t>
            </w:r>
          </w:p>
        </w:tc>
        <w:tc>
          <w:tcPr>
            <w:tcW w:w="3240" w:type="dxa"/>
            <w:shd w:val="clear" w:color="auto" w:fill="auto"/>
            <w:tcMar/>
          </w:tcPr>
          <w:p w:rsidRPr="00511D51" w:rsidR="00690AB0" w:rsidP="0024565A" w:rsidRDefault="007526EB" w14:paraId="310D17CF" w14:textId="77777777" w14:noSpellErr="1">
            <w:pPr>
              <w:spacing w:after="0"/>
            </w:pPr>
            <w:r w:rsidRPr="36B63D27" w:rsidR="36B63D27">
              <w:rPr>
                <w:color w:val="000000" w:themeColor="text1" w:themeTint="FF" w:themeShade="FF"/>
              </w:rPr>
              <w:t xml:space="preserve">Colorado </w:t>
            </w:r>
            <w:r w:rsidRPr="36B63D27" w:rsidR="36B63D27">
              <w:rPr>
                <w:color w:val="000000" w:themeColor="text1" w:themeTint="FF" w:themeShade="FF"/>
              </w:rPr>
              <w:t>Department of Public Health &amp; Environment (</w:t>
            </w:r>
            <w:r w:rsidRPr="36B63D27" w:rsidR="36B63D27">
              <w:rPr>
                <w:color w:val="000000" w:themeColor="text1" w:themeTint="FF" w:themeShade="FF"/>
              </w:rPr>
              <w:t>CDPHE</w:t>
            </w:r>
            <w:r w:rsidRPr="36B63D27" w:rsidR="36B63D27">
              <w:rPr>
                <w:color w:val="000000" w:themeColor="text1" w:themeTint="FF" w:themeShade="FF"/>
              </w:rPr>
              <w:t>), Primary Care Office</w:t>
            </w:r>
          </w:p>
        </w:tc>
        <w:tc>
          <w:tcPr>
            <w:tcW w:w="1458" w:type="dxa"/>
            <w:shd w:val="clear" w:color="auto" w:fill="auto"/>
            <w:tcMar/>
          </w:tcPr>
          <w:p w:rsidRPr="00511D51" w:rsidR="00690AB0" w:rsidP="001E7341" w:rsidRDefault="002C4ED9" w14:paraId="61328E0A" w14:textId="77777777" w14:noSpellErr="1">
            <w:pPr>
              <w:spacing w:after="0"/>
            </w:pPr>
            <w:r w:rsidR="36B63D27">
              <w:rPr/>
              <w:t>Various</w:t>
            </w:r>
          </w:p>
        </w:tc>
      </w:tr>
    </w:tbl>
    <w:p w:rsidRPr="00511D51" w:rsidR="009327D7" w:rsidP="009327D7" w:rsidRDefault="009327D7" w14:paraId="55EE39D4" w14:textId="77777777">
      <w:pPr>
        <w:rPr>
          <w:b/>
        </w:rPr>
      </w:pPr>
    </w:p>
    <w:p w:rsidRPr="00792489" w:rsidR="009D6D29" w:rsidP="00FF5C93" w:rsidRDefault="0024565A" w14:paraId="54F60E59" w14:textId="77777777" w14:noSpellErr="1">
      <w:pPr>
        <w:pStyle w:val="Heading1"/>
        <w:rPr/>
      </w:pPr>
      <w:bookmarkStart w:name="_Toc328330913" w:id="27"/>
      <w:bookmarkEnd w:id="24"/>
      <w:bookmarkEnd w:id="25"/>
      <w:bookmarkEnd w:id="26"/>
      <w:r w:rsidRPr="36B63D27">
        <w:rPr>
          <w:sz w:val="24"/>
          <w:szCs w:val="24"/>
        </w:rPr>
        <w:br w:type="page"/>
      </w:r>
      <w:bookmarkStart w:name="_Toc463981457" w:id="28"/>
      <w:r w:rsidRPr="005A4CE8" w:rsidR="009327D7">
        <w:rPr/>
        <w:lastRenderedPageBreak/>
        <w:t>Business</w:t>
      </w:r>
      <w:r w:rsidRPr="005A4CE8" w:rsidR="009D6D29">
        <w:rPr/>
        <w:t xml:space="preserve"> Requirements</w:t>
      </w:r>
      <w:bookmarkEnd w:id="27"/>
      <w:bookmarkEnd w:id="28"/>
      <w:r w:rsidRPr="005A4CE8" w:rsidR="009D6D29">
        <w:rPr/>
        <w:t xml:space="preserve"> </w:t>
      </w:r>
    </w:p>
    <w:p w:rsidR="00C2503F" w:rsidP="00C2503F" w:rsidRDefault="00CE0898" w14:paraId="199AFD15" w14:textId="0F0F845F" w14:noSpellErr="1">
      <w:r w:rsidR="36B63D27">
        <w:rPr/>
        <w:t xml:space="preserve">The following business needs were identified throughout the C-SHIMS document and/or identified through interviews with various stakeholders. Those immediate needs identified for Medicaid operations have been placed into phase one. Phase two represents those needs that will be addressed by connecting DORA and CDPHE with the Phase one Medicaid infrastructure. And, Phase 3 represents those needs that will be addressed when the broader stakeholder community is connected. </w:t>
      </w:r>
    </w:p>
    <w:tbl>
      <w:tblPr>
        <w:tblW w:w="10138" w:type="dxa"/>
        <w:tblInd w:w="-455" w:type="dxa"/>
        <w:tblLayout w:type="fixed"/>
        <w:tblCellMar>
          <w:left w:w="0" w:type="dxa"/>
          <w:right w:w="0" w:type="dxa"/>
        </w:tblCellMar>
        <w:tblLook w:val="04A0" w:firstRow="1" w:lastRow="0" w:firstColumn="1" w:lastColumn="0" w:noHBand="0" w:noVBand="1"/>
      </w:tblPr>
      <w:tblGrid>
        <w:gridCol w:w="868"/>
        <w:gridCol w:w="3722"/>
        <w:gridCol w:w="1530"/>
        <w:gridCol w:w="990"/>
        <w:gridCol w:w="2218"/>
        <w:gridCol w:w="810"/>
      </w:tblGrid>
      <w:tr w:rsidRPr="00421869" w:rsidR="00AD2EDD" w:rsidTr="36B63D27" w14:paraId="2BE4C0B3" w14:textId="77777777">
        <w:trPr>
          <w:cantSplit/>
          <w:trHeight w:val="900"/>
          <w:tblHeader/>
        </w:trPr>
        <w:tc>
          <w:tcPr>
            <w:tcW w:w="868" w:type="dxa"/>
            <w:tcBorders>
              <w:top w:val="single" w:color="auto" w:sz="4" w:space="0"/>
              <w:left w:val="single" w:color="auto" w:sz="4" w:space="0"/>
              <w:bottom w:val="single" w:color="auto" w:sz="4" w:space="0"/>
              <w:right w:val="single" w:color="auto" w:sz="4" w:space="0"/>
            </w:tcBorders>
            <w:shd w:val="clear" w:color="auto" w:fill="2E74B5" w:themeFill="accent5" w:themeFillShade="BF"/>
            <w:noWrap/>
            <w:tcMar/>
            <w:vAlign w:val="center"/>
          </w:tcPr>
          <w:p w:rsidRPr="00421869" w:rsidR="00AD2EDD" w:rsidP="007B1393" w:rsidRDefault="00AD2EDD" w14:paraId="7D06FF85" w14:textId="77777777" w14:noSpellErr="1">
            <w:pPr>
              <w:jc w:val="center"/>
              <w:rPr>
                <w:color w:val="FFFFFF"/>
                <w:sz w:val="22"/>
                <w:szCs w:val="22"/>
              </w:rPr>
            </w:pPr>
            <w:r w:rsidRPr="36B63D27" w:rsidR="36B63D27">
              <w:rPr>
                <w:color w:val="FFFFFF" w:themeColor="background1" w:themeTint="FF" w:themeShade="FF"/>
                <w:sz w:val="22"/>
                <w:szCs w:val="22"/>
              </w:rPr>
              <w:t>ID</w:t>
            </w:r>
          </w:p>
        </w:tc>
        <w:tc>
          <w:tcPr>
            <w:tcW w:w="3722" w:type="dxa"/>
            <w:tcBorders>
              <w:top w:val="single" w:color="auto" w:sz="4" w:space="0"/>
              <w:left w:val="nil"/>
              <w:bottom w:val="single" w:color="auto" w:sz="4" w:space="0"/>
              <w:right w:val="single" w:color="auto" w:sz="4" w:space="0"/>
            </w:tcBorders>
            <w:shd w:val="clear" w:color="auto" w:fill="2E74B5" w:themeFill="accent5" w:themeFillShade="BF"/>
            <w:tcMar/>
            <w:vAlign w:val="center"/>
          </w:tcPr>
          <w:p w:rsidRPr="00421869" w:rsidR="00AD2EDD" w:rsidP="007B1393" w:rsidRDefault="00AD2EDD" w14:paraId="51413E66" w14:textId="77777777" w14:noSpellErr="1">
            <w:pPr>
              <w:ind w:left="67"/>
              <w:jc w:val="center"/>
              <w:rPr>
                <w:color w:val="FFFFFF"/>
              </w:rPr>
            </w:pPr>
            <w:r w:rsidRPr="36B63D27" w:rsidR="36B63D27">
              <w:rPr>
                <w:color w:val="FFFFFF" w:themeColor="background1" w:themeTint="FF" w:themeShade="FF"/>
              </w:rPr>
              <w:t>Business Need</w:t>
            </w:r>
          </w:p>
        </w:tc>
        <w:tc>
          <w:tcPr>
            <w:tcW w:w="1530" w:type="dxa"/>
            <w:tcBorders>
              <w:top w:val="single" w:color="auto" w:sz="4" w:space="0"/>
              <w:left w:val="nil"/>
              <w:bottom w:val="single" w:color="auto" w:sz="4" w:space="0"/>
              <w:right w:val="single" w:color="auto" w:sz="4" w:space="0"/>
            </w:tcBorders>
            <w:shd w:val="clear" w:color="auto" w:fill="2E74B5" w:themeFill="accent5" w:themeFillShade="BF"/>
            <w:tcMar/>
            <w:vAlign w:val="center"/>
          </w:tcPr>
          <w:p w:rsidRPr="00421869" w:rsidR="00AD2EDD" w:rsidP="007B1393" w:rsidRDefault="00AD2EDD" w14:paraId="1467BCDE" w14:textId="77777777" w14:noSpellErr="1">
            <w:pPr>
              <w:jc w:val="center"/>
              <w:rPr>
                <w:color w:val="FFFFFF"/>
              </w:rPr>
            </w:pPr>
            <w:r w:rsidRPr="36B63D27" w:rsidR="36B63D27">
              <w:rPr>
                <w:color w:val="FFFFFF" w:themeColor="background1" w:themeTint="FF" w:themeShade="FF"/>
              </w:rPr>
              <w:t>General Objective(s)</w:t>
            </w:r>
          </w:p>
        </w:tc>
        <w:tc>
          <w:tcPr>
            <w:tcW w:w="990" w:type="dxa"/>
            <w:tcBorders>
              <w:top w:val="single" w:color="auto" w:sz="4" w:space="0"/>
              <w:left w:val="nil"/>
              <w:bottom w:val="single" w:color="auto" w:sz="4" w:space="0"/>
              <w:right w:val="single" w:color="auto" w:sz="4" w:space="0"/>
            </w:tcBorders>
            <w:shd w:val="clear" w:color="auto" w:fill="2E74B5" w:themeFill="accent5" w:themeFillShade="BF"/>
            <w:tcMar/>
            <w:vAlign w:val="center"/>
          </w:tcPr>
          <w:p w:rsidRPr="00421869" w:rsidR="00AD2EDD" w:rsidP="007B1393" w:rsidRDefault="00AD2EDD" w14:paraId="49BC209F" w14:textId="77777777" w14:noSpellErr="1">
            <w:pPr>
              <w:jc w:val="center"/>
              <w:rPr>
                <w:color w:val="FFFFFF"/>
              </w:rPr>
            </w:pPr>
            <w:r w:rsidRPr="36B63D27" w:rsidR="36B63D27">
              <w:rPr>
                <w:color w:val="FFFFFF" w:themeColor="background1" w:themeTint="FF" w:themeShade="FF"/>
              </w:rPr>
              <w:t>MPI/MPD</w:t>
            </w:r>
          </w:p>
        </w:tc>
        <w:tc>
          <w:tcPr>
            <w:tcW w:w="2218" w:type="dxa"/>
            <w:tcBorders>
              <w:top w:val="single" w:color="auto" w:sz="4" w:space="0"/>
              <w:left w:val="nil"/>
              <w:bottom w:val="single" w:color="auto" w:sz="4" w:space="0"/>
              <w:right w:val="single" w:color="auto" w:sz="4" w:space="0"/>
            </w:tcBorders>
            <w:shd w:val="clear" w:color="auto" w:fill="2E74B5" w:themeFill="accent5" w:themeFillShade="BF"/>
            <w:tcMar/>
            <w:vAlign w:val="center"/>
          </w:tcPr>
          <w:p w:rsidRPr="00421869" w:rsidR="00AD2EDD" w:rsidP="007B1393" w:rsidRDefault="00AD2EDD" w14:paraId="10428B15" w14:textId="77777777" w14:noSpellErr="1">
            <w:pPr>
              <w:ind w:left="67"/>
              <w:jc w:val="center"/>
              <w:rPr>
                <w:color w:val="FFFFFF"/>
              </w:rPr>
            </w:pPr>
            <w:r w:rsidRPr="36B63D27" w:rsidR="36B63D27">
              <w:rPr>
                <w:color w:val="FFFFFF" w:themeColor="background1" w:themeTint="FF" w:themeShade="FF"/>
              </w:rPr>
              <w:t>Customer(s)</w:t>
            </w:r>
          </w:p>
        </w:tc>
        <w:tc>
          <w:tcPr>
            <w:tcW w:w="810" w:type="dxa"/>
            <w:tcBorders>
              <w:top w:val="single" w:color="auto" w:sz="4" w:space="0"/>
              <w:left w:val="nil"/>
              <w:bottom w:val="single" w:color="auto" w:sz="4" w:space="0"/>
              <w:right w:val="single" w:color="auto" w:sz="4" w:space="0"/>
            </w:tcBorders>
            <w:shd w:val="clear" w:color="auto" w:fill="2E74B5" w:themeFill="accent5" w:themeFillShade="BF"/>
            <w:noWrap/>
            <w:tcMar/>
            <w:vAlign w:val="center"/>
          </w:tcPr>
          <w:p w:rsidRPr="00421869" w:rsidR="00AD2EDD" w:rsidP="007B1393" w:rsidRDefault="00AD2EDD" w14:paraId="7AC0963E" w14:textId="77777777" w14:noSpellErr="1">
            <w:pPr>
              <w:jc w:val="center"/>
              <w:rPr>
                <w:color w:val="FFFFFF"/>
                <w:sz w:val="22"/>
                <w:szCs w:val="22"/>
              </w:rPr>
            </w:pPr>
            <w:r w:rsidRPr="36B63D27" w:rsidR="36B63D27">
              <w:rPr>
                <w:color w:val="FFFFFF" w:themeColor="background1" w:themeTint="FF" w:themeShade="FF"/>
                <w:sz w:val="22"/>
                <w:szCs w:val="22"/>
              </w:rPr>
              <w:t>Base Phase Year</w:t>
            </w:r>
          </w:p>
        </w:tc>
      </w:tr>
      <w:tr w:rsidR="00604A74" w:rsidTr="36B63D27" w14:paraId="539CA03C" w14:textId="77777777">
        <w:trPr>
          <w:cantSplit/>
          <w:trHeight w:val="602"/>
        </w:trPr>
        <w:tc>
          <w:tcPr>
            <w:tcW w:w="10138" w:type="dxa"/>
            <w:gridSpan w:val="6"/>
            <w:tcBorders>
              <w:top w:val="nil"/>
              <w:left w:val="single" w:color="auto" w:sz="4" w:space="0"/>
              <w:bottom w:val="single" w:color="auto" w:sz="4" w:space="0"/>
              <w:right w:val="single" w:color="auto" w:sz="4" w:space="0"/>
            </w:tcBorders>
            <w:shd w:val="clear" w:color="auto" w:fill="E2EFD9" w:themeFill="accent6" w:themeFillTint="33"/>
            <w:noWrap/>
            <w:tcMar/>
            <w:vAlign w:val="center"/>
          </w:tcPr>
          <w:p w:rsidR="0042691C" w:rsidP="007B1393" w:rsidRDefault="0042691C" w14:paraId="13B2AC3D" w14:textId="77777777" w14:noSpellErr="1">
            <w:pPr>
              <w:ind w:left="67"/>
              <w:jc w:val="center"/>
              <w:rPr>
                <w:color w:val="000000"/>
              </w:rPr>
            </w:pPr>
            <w:r w:rsidRPr="36B63D27" w:rsidR="36B63D27">
              <w:rPr>
                <w:color w:val="000000" w:themeColor="text1" w:themeTint="FF" w:themeShade="FF"/>
              </w:rPr>
              <w:t>PHASE 1 BUSINESS NEEDS</w:t>
            </w:r>
          </w:p>
        </w:tc>
      </w:tr>
      <w:tr w:rsidRPr="00421869" w:rsidR="00FD4274" w:rsidTr="36B63D27" w14:paraId="7D80484C" w14:textId="77777777">
        <w:trPr>
          <w:cantSplit/>
          <w:trHeight w:val="66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P="00AD2EDD" w:rsidRDefault="00AD2EDD" w14:paraId="59F90FAE" w14:textId="77777777" w14:noSpellErr="1">
            <w:pPr>
              <w:jc w:val="center"/>
              <w:rPr>
                <w:sz w:val="22"/>
                <w:szCs w:val="22"/>
              </w:rPr>
            </w:pPr>
            <w:r w:rsidR="36B63D27">
              <w:rPr/>
              <w:t>B01</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4B76E18D" w14:textId="77777777" w14:noSpellErr="1">
            <w:pPr>
              <w:ind w:left="67"/>
            </w:pPr>
            <w:r w:rsidR="36B63D27">
              <w:rPr/>
              <w:t>Improved availability of data considered to be sensitive at the person-level, but that could be made available in aggregate for analysis and reporting.</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AD2EDD" w:rsidRDefault="00AD2EDD" w14:paraId="305E8D1D" w14:textId="77777777" w14:noSpellErr="1">
            <w:pPr>
              <w:jc w:val="center"/>
            </w:pPr>
            <w:r w:rsidR="36B63D27">
              <w:rPr/>
              <w:t>G1, G3, G4</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AD2EDD" w:rsidRDefault="00AD2EDD" w14:paraId="28EBD6E3" w14:textId="77777777" w14:noSpellErr="1">
            <w:pPr>
              <w:jc w:val="center"/>
            </w:pPr>
            <w:r w:rsidR="36B63D27">
              <w:rPr/>
              <w:t>MPI</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760295F"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P="00AD2EDD" w:rsidRDefault="00AD2EDD" w14:paraId="0B6DB57A" w14:textId="77777777">
            <w:pPr>
              <w:jc w:val="center"/>
              <w:rPr>
                <w:sz w:val="22"/>
                <w:szCs w:val="22"/>
              </w:rPr>
            </w:pPr>
            <w:r w:rsidR="36B63D27">
              <w:rPr/>
              <w:t>1</w:t>
            </w:r>
          </w:p>
        </w:tc>
      </w:tr>
      <w:tr w:rsidRPr="00421869" w:rsidR="00FD4274" w:rsidTr="36B63D27" w14:paraId="58ADC6D2" w14:textId="77777777">
        <w:trPr>
          <w:cantSplit/>
          <w:trHeight w:val="97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655A6D5D" w14:textId="77777777" w14:noSpellErr="1">
            <w:pPr>
              <w:jc w:val="center"/>
              <w:rPr>
                <w:sz w:val="22"/>
                <w:szCs w:val="22"/>
              </w:rPr>
            </w:pPr>
            <w:r w:rsidRPr="36B63D27" w:rsidR="36B63D27">
              <w:rPr>
                <w:sz w:val="22"/>
                <w:szCs w:val="22"/>
              </w:rPr>
              <w:t>B03</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75742CCD" w14:textId="77777777" w14:noSpellErr="1">
            <w:pPr>
              <w:ind w:left="67"/>
            </w:pPr>
            <w:r w:rsidR="36B63D27">
              <w:rPr/>
              <w:t>Reduce capture of data when it already exists and is available elsewhere.</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1A640D98"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40D5F2A"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548F8867"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6D8A0C11" w14:textId="77777777">
            <w:pPr>
              <w:jc w:val="center"/>
              <w:rPr>
                <w:sz w:val="22"/>
                <w:szCs w:val="22"/>
              </w:rPr>
            </w:pPr>
            <w:r w:rsidRPr="36B63D27" w:rsidR="36B63D27">
              <w:rPr>
                <w:sz w:val="22"/>
                <w:szCs w:val="22"/>
              </w:rPr>
              <w:t>1</w:t>
            </w:r>
          </w:p>
        </w:tc>
      </w:tr>
      <w:tr w:rsidRPr="00421869" w:rsidR="00FD4274" w:rsidTr="36B63D27" w14:paraId="12AB6E95" w14:textId="77777777">
        <w:trPr>
          <w:cantSplit/>
          <w:trHeight w:val="97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1B8A74D1" w14:textId="77777777" w14:noSpellErr="1">
            <w:pPr>
              <w:jc w:val="center"/>
              <w:rPr>
                <w:sz w:val="22"/>
                <w:szCs w:val="22"/>
              </w:rPr>
            </w:pPr>
            <w:r w:rsidRPr="36B63D27" w:rsidR="36B63D27">
              <w:rPr>
                <w:sz w:val="22"/>
                <w:szCs w:val="22"/>
              </w:rPr>
              <w:t>B04</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E4B8FE3" w14:textId="77777777" w14:noSpellErr="1">
            <w:pPr>
              <w:ind w:left="67"/>
            </w:pPr>
            <w:r w:rsidR="36B63D27">
              <w:rPr/>
              <w:t>Provide information in a consistent and standard format to reduce data analysis effort.</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388DB99" w14:textId="77777777" w14:noSpellErr="1">
            <w:pPr>
              <w:jc w:val="center"/>
            </w:pPr>
            <w:r w:rsidR="36B63D27">
              <w:rPr/>
              <w:t>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8A7A7C2"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7441F729"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0677CF13" w14:textId="77777777">
            <w:pPr>
              <w:jc w:val="center"/>
              <w:rPr>
                <w:sz w:val="22"/>
                <w:szCs w:val="22"/>
              </w:rPr>
            </w:pPr>
            <w:r w:rsidRPr="36B63D27" w:rsidR="36B63D27">
              <w:rPr>
                <w:sz w:val="22"/>
                <w:szCs w:val="22"/>
              </w:rPr>
              <w:t>1</w:t>
            </w:r>
          </w:p>
        </w:tc>
      </w:tr>
      <w:tr w:rsidRPr="00421869" w:rsidR="00FD4274" w:rsidTr="36B63D27" w14:paraId="6BCB3AC3"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53209CEF" w14:textId="77777777" w14:noSpellErr="1">
            <w:pPr>
              <w:jc w:val="center"/>
              <w:rPr>
                <w:sz w:val="22"/>
                <w:szCs w:val="22"/>
              </w:rPr>
            </w:pPr>
            <w:r w:rsidRPr="36B63D27" w:rsidR="36B63D27">
              <w:rPr>
                <w:sz w:val="22"/>
                <w:szCs w:val="22"/>
              </w:rPr>
              <w:t>B05</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54BCB224" w14:textId="77777777" w14:noSpellErr="1">
            <w:pPr>
              <w:ind w:left="67"/>
            </w:pPr>
            <w:r w:rsidR="36B63D27">
              <w:rPr/>
              <w:t>Information is available for real-time reporting.</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747E01D1" w14:textId="77777777" w14:noSpellErr="1">
            <w:pPr>
              <w:jc w:val="center"/>
            </w:pPr>
            <w:r w:rsidR="36B63D27">
              <w:rPr/>
              <w:t>G1,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3CB4E4EF"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5AF26FDA" w14:textId="77777777" w14:noSpellErr="1">
            <w:pPr>
              <w:ind w:left="67"/>
            </w:pPr>
            <w:r w:rsidR="36B63D27">
              <w:rPr/>
              <w:t>State/Federal programs, commercial payers, CDPHE, other data senders/users, Providers – sending</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7843E1A6" w14:textId="77777777">
            <w:pPr>
              <w:jc w:val="center"/>
              <w:rPr>
                <w:sz w:val="22"/>
                <w:szCs w:val="22"/>
              </w:rPr>
            </w:pPr>
            <w:r w:rsidRPr="36B63D27" w:rsidR="36B63D27">
              <w:rPr>
                <w:sz w:val="22"/>
                <w:szCs w:val="22"/>
              </w:rPr>
              <w:t>1</w:t>
            </w:r>
          </w:p>
        </w:tc>
      </w:tr>
      <w:tr w:rsidRPr="00421869" w:rsidR="00FD4274" w:rsidTr="36B63D27" w14:paraId="7D6D8496" w14:textId="77777777">
        <w:trPr>
          <w:cantSplit/>
          <w:trHeight w:val="66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3F6FAC37" w14:textId="77777777" w14:noSpellErr="1">
            <w:pPr>
              <w:jc w:val="center"/>
              <w:rPr>
                <w:sz w:val="22"/>
                <w:szCs w:val="22"/>
              </w:rPr>
            </w:pPr>
            <w:r w:rsidRPr="36B63D27" w:rsidR="36B63D27">
              <w:rPr>
                <w:sz w:val="22"/>
                <w:szCs w:val="22"/>
              </w:rPr>
              <w:t>B06</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1CA9B9FA" w14:textId="77777777" w14:noSpellErr="1">
            <w:pPr>
              <w:ind w:left="67"/>
            </w:pPr>
            <w:r w:rsidR="36B63D27">
              <w:rPr/>
              <w:t>Role-based access</w:t>
            </w:r>
            <w:r w:rsidR="36B63D27">
              <w:rPr/>
              <w:t xml:space="preserve"> to</w:t>
            </w:r>
            <w:r w:rsidR="36B63D27">
              <w:rPr/>
              <w:t xml:space="preserve"> ensure only authorized data exposure.</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49C969F8" w14:textId="77777777" w14:noSpellErr="1">
            <w:pPr>
              <w:jc w:val="center"/>
            </w:pPr>
            <w:r w:rsidR="36B63D27">
              <w:rPr/>
              <w:t>G1, G4</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768C9532"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1B678CAB"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7E8CC2FF" w14:textId="77777777">
            <w:pPr>
              <w:jc w:val="center"/>
              <w:rPr>
                <w:sz w:val="22"/>
                <w:szCs w:val="22"/>
              </w:rPr>
            </w:pPr>
            <w:r w:rsidRPr="36B63D27" w:rsidR="36B63D27">
              <w:rPr>
                <w:sz w:val="22"/>
                <w:szCs w:val="22"/>
              </w:rPr>
              <w:t>1</w:t>
            </w:r>
          </w:p>
        </w:tc>
      </w:tr>
      <w:tr w:rsidRPr="00421869" w:rsidR="00FD4274" w:rsidTr="36B63D27" w14:paraId="74D75878"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3F0AB7C9" w14:textId="77777777" w14:noSpellErr="1">
            <w:pPr>
              <w:jc w:val="center"/>
              <w:rPr>
                <w:sz w:val="22"/>
                <w:szCs w:val="22"/>
              </w:rPr>
            </w:pPr>
            <w:r w:rsidRPr="36B63D27" w:rsidR="36B63D27">
              <w:rPr>
                <w:sz w:val="22"/>
                <w:szCs w:val="22"/>
              </w:rPr>
              <w:t>B07</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4CB682D9" w14:textId="77777777" w14:noSpellErr="1">
            <w:pPr>
              <w:ind w:left="67"/>
            </w:pPr>
            <w:r w:rsidR="36B63D27">
              <w:rPr/>
              <w:t xml:space="preserve">Information should be auditable to ensure reliability and integrity </w:t>
            </w:r>
            <w:r w:rsidR="36B63D27">
              <w:rPr/>
              <w:t xml:space="preserve">of data </w:t>
            </w:r>
            <w:r w:rsidR="36B63D27">
              <w:rPr/>
              <w:t>for purposes including but not limited to meaningful use, credentialing, etc.</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E4AADAC" w14:textId="77777777" w14:noSpellErr="1">
            <w:pPr>
              <w:jc w:val="center"/>
            </w:pPr>
            <w:r w:rsidR="36B63D27">
              <w:rPr/>
              <w:t>G4</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72CE78F0"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EA3531A"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585F50FC" w14:textId="77777777">
            <w:pPr>
              <w:jc w:val="center"/>
              <w:rPr>
                <w:sz w:val="22"/>
                <w:szCs w:val="22"/>
              </w:rPr>
            </w:pPr>
            <w:r w:rsidRPr="36B63D27" w:rsidR="36B63D27">
              <w:rPr>
                <w:sz w:val="22"/>
                <w:szCs w:val="22"/>
              </w:rPr>
              <w:t>1</w:t>
            </w:r>
          </w:p>
        </w:tc>
      </w:tr>
      <w:tr w:rsidRPr="00421869" w:rsidR="00FD4274" w:rsidTr="36B63D27" w14:paraId="7BD820AC"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607A0D06" w14:textId="77777777" w14:noSpellErr="1">
            <w:pPr>
              <w:jc w:val="center"/>
              <w:rPr>
                <w:sz w:val="22"/>
                <w:szCs w:val="22"/>
              </w:rPr>
            </w:pPr>
            <w:r w:rsidRPr="36B63D27" w:rsidR="36B63D27">
              <w:rPr>
                <w:sz w:val="22"/>
                <w:szCs w:val="22"/>
              </w:rPr>
              <w:t>B</w:t>
            </w:r>
            <w:r w:rsidRPr="36B63D27" w:rsidR="36B63D27">
              <w:rPr>
                <w:sz w:val="22"/>
                <w:szCs w:val="22"/>
              </w:rPr>
              <w:t>0</w:t>
            </w:r>
            <w:r w:rsidRPr="36B63D27" w:rsidR="36B63D27">
              <w:rPr>
                <w:sz w:val="22"/>
                <w:szCs w:val="22"/>
              </w:rPr>
              <w:t>8</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7B1393" w:rsidRDefault="317A9E10" w14:paraId="3A9200C1" w14:textId="3510E115" w14:noSpellErr="1">
            <w:pPr>
              <w:ind w:left="67"/>
            </w:pPr>
            <w:r w:rsidRPr="36B63D27" w:rsidR="36B63D27">
              <w:rPr>
                <w:rFonts w:ascii="Calibri" w:hAnsi="Calibri" w:eastAsia="Calibri" w:cs="Calibri"/>
              </w:rPr>
              <w:t>Support a strategy for accurate cost, performance, and quality measurement of providers and organizations across State and Federal programs by linking patients with the providers involved in their care.</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758D9DEA"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5755384B"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F7CF374" w14:textId="77777777" w14:noSpellErr="1">
            <w:pPr>
              <w:ind w:left="67"/>
            </w:pPr>
            <w:r w:rsidR="36B63D27">
              <w:rPr/>
              <w:t>Care delivery providers, other program participants required performance measure reporting</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3E95CFD1" w14:textId="77777777">
            <w:pPr>
              <w:jc w:val="center"/>
              <w:rPr>
                <w:sz w:val="22"/>
                <w:szCs w:val="22"/>
              </w:rPr>
            </w:pPr>
            <w:r w:rsidRPr="36B63D27" w:rsidR="36B63D27">
              <w:rPr>
                <w:sz w:val="22"/>
                <w:szCs w:val="22"/>
              </w:rPr>
              <w:t>1</w:t>
            </w:r>
          </w:p>
        </w:tc>
      </w:tr>
      <w:tr w:rsidRPr="00421869" w:rsidR="00FD4274" w:rsidTr="36B63D27" w14:paraId="78DD480C" w14:textId="77777777">
        <w:trPr>
          <w:cantSplit/>
          <w:trHeight w:val="159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3B7090BC" w14:textId="77777777" w14:noSpellErr="1">
            <w:pPr>
              <w:jc w:val="center"/>
              <w:rPr>
                <w:sz w:val="22"/>
                <w:szCs w:val="22"/>
              </w:rPr>
            </w:pPr>
            <w:r w:rsidRPr="36B63D27" w:rsidR="36B63D27">
              <w:rPr>
                <w:sz w:val="22"/>
                <w:szCs w:val="22"/>
              </w:rPr>
              <w:t>B</w:t>
            </w:r>
            <w:r w:rsidRPr="36B63D27" w:rsidR="36B63D27">
              <w:rPr>
                <w:sz w:val="22"/>
                <w:szCs w:val="22"/>
              </w:rPr>
              <w:t>0</w:t>
            </w:r>
            <w:r w:rsidRPr="36B63D27" w:rsidR="36B63D27">
              <w:rPr>
                <w:sz w:val="22"/>
                <w:szCs w:val="22"/>
              </w:rPr>
              <w:t>9</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2CB9AF7B" w14:textId="77777777" w14:noSpellErr="1">
            <w:pPr>
              <w:ind w:left="67"/>
            </w:pPr>
            <w:r w:rsidR="36B63D27">
              <w:rPr/>
              <w:t>Improve quality and efficiency of information collected through facility licensing programs to be utilized for program administration and evaluation.</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5218EE7C"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5F5AA912"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D3ADD2A"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11B50D89" w14:textId="77777777">
            <w:pPr>
              <w:jc w:val="center"/>
              <w:rPr>
                <w:sz w:val="22"/>
                <w:szCs w:val="22"/>
              </w:rPr>
            </w:pPr>
            <w:r w:rsidRPr="36B63D27" w:rsidR="36B63D27">
              <w:rPr>
                <w:sz w:val="22"/>
                <w:szCs w:val="22"/>
              </w:rPr>
              <w:t>1</w:t>
            </w:r>
          </w:p>
        </w:tc>
      </w:tr>
      <w:tr w:rsidRPr="00421869" w:rsidR="00FD4274" w:rsidTr="36B63D27" w14:paraId="06D872BF"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76BA2F68" w14:textId="77777777" w14:noSpellErr="1">
            <w:pPr>
              <w:jc w:val="center"/>
              <w:rPr>
                <w:sz w:val="22"/>
                <w:szCs w:val="22"/>
              </w:rPr>
            </w:pPr>
            <w:r w:rsidRPr="36B63D27" w:rsidR="36B63D27">
              <w:rPr>
                <w:sz w:val="22"/>
                <w:szCs w:val="22"/>
              </w:rPr>
              <w:t>B10</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3BE08B4B" w14:textId="77777777" w14:noSpellErr="1">
            <w:pPr>
              <w:ind w:left="67"/>
            </w:pPr>
            <w:r w:rsidR="36B63D27">
              <w:rPr/>
              <w:t xml:space="preserve">Data capture should be simple and easy, using standardized data elements and collection processes that are simplified or automated. </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C36F1F3"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C6DB984"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1329D3D3"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5B40423B" w14:textId="77777777">
            <w:pPr>
              <w:jc w:val="center"/>
              <w:rPr>
                <w:sz w:val="22"/>
                <w:szCs w:val="22"/>
              </w:rPr>
            </w:pPr>
            <w:r w:rsidRPr="36B63D27" w:rsidR="36B63D27">
              <w:rPr>
                <w:sz w:val="22"/>
                <w:szCs w:val="22"/>
              </w:rPr>
              <w:t>1</w:t>
            </w:r>
          </w:p>
        </w:tc>
      </w:tr>
      <w:tr w:rsidRPr="00421869" w:rsidR="00FD4274" w:rsidTr="36B63D27" w14:paraId="25EAC126" w14:textId="77777777">
        <w:trPr>
          <w:cantSplit/>
          <w:trHeight w:val="186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58CA72D3" w14:textId="77777777" w14:noSpellErr="1">
            <w:pPr>
              <w:jc w:val="center"/>
              <w:rPr>
                <w:sz w:val="22"/>
                <w:szCs w:val="22"/>
              </w:rPr>
            </w:pPr>
            <w:r w:rsidRPr="36B63D27" w:rsidR="36B63D27">
              <w:rPr>
                <w:sz w:val="22"/>
                <w:szCs w:val="22"/>
              </w:rPr>
              <w:t>B11</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509AA39F" w14:textId="77777777">
            <w:pPr>
              <w:ind w:left="67"/>
            </w:pPr>
            <w:r w:rsidR="36B63D27">
              <w:rPr/>
              <w:t xml:space="preserve">Administrative transactions should occur quickly and accurately. Clients and providers should be able to quickly determine eligibility and </w:t>
            </w:r>
            <w:proofErr w:type="spellStart"/>
            <w:r w:rsidR="36B63D27">
              <w:rPr/>
              <w:t>enroll</w:t>
            </w:r>
            <w:proofErr w:type="spellEnd"/>
            <w:r w:rsidR="36B63D27">
              <w:rPr/>
              <w:t xml:space="preserve"> in programs, leveraging online and automated processes.</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D80C9F7"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3927FBBC"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6EFD4911"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1DD4161C" w14:textId="77777777">
            <w:pPr>
              <w:jc w:val="center"/>
              <w:rPr>
                <w:sz w:val="22"/>
                <w:szCs w:val="22"/>
              </w:rPr>
            </w:pPr>
            <w:r w:rsidRPr="36B63D27" w:rsidR="36B63D27">
              <w:rPr>
                <w:sz w:val="22"/>
                <w:szCs w:val="22"/>
              </w:rPr>
              <w:t>1</w:t>
            </w:r>
          </w:p>
        </w:tc>
      </w:tr>
      <w:tr w:rsidRPr="00421869" w:rsidR="00FD4274" w:rsidTr="36B63D27" w14:paraId="5C7FBD07"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41950D09" w14:textId="77777777" w14:noSpellErr="1">
            <w:pPr>
              <w:jc w:val="center"/>
              <w:rPr>
                <w:sz w:val="22"/>
                <w:szCs w:val="22"/>
              </w:rPr>
            </w:pPr>
            <w:r w:rsidRPr="36B63D27" w:rsidR="36B63D27">
              <w:rPr>
                <w:sz w:val="22"/>
                <w:szCs w:val="22"/>
              </w:rPr>
              <w:t>B12</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353E2DED" w14:textId="78992A95" w14:noSpellErr="1">
            <w:pPr>
              <w:ind w:left="67"/>
            </w:pPr>
            <w:r w:rsidR="36B63D27">
              <w:rPr/>
              <w:t>Identify, segment and maintain demographic information about individual providers and organizations registered in Colorado’s MMIS.</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35D92ED1"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59EA40F"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2E187E16" w14:textId="77777777" w14:noSpellErr="1">
            <w:pPr>
              <w:ind w:left="67"/>
            </w:pPr>
            <w:r w:rsidR="36B63D27">
              <w:rPr/>
              <w:t>Medicaid</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6FF31A16" w14:textId="77777777">
            <w:pPr>
              <w:jc w:val="center"/>
              <w:rPr>
                <w:sz w:val="22"/>
                <w:szCs w:val="22"/>
              </w:rPr>
            </w:pPr>
            <w:r w:rsidRPr="36B63D27" w:rsidR="36B63D27">
              <w:rPr>
                <w:sz w:val="22"/>
                <w:szCs w:val="22"/>
              </w:rPr>
              <w:t>1</w:t>
            </w:r>
          </w:p>
        </w:tc>
      </w:tr>
      <w:tr w:rsidRPr="00421869" w:rsidR="00FD4274" w:rsidTr="36B63D27" w14:paraId="72A68FE8" w14:textId="77777777">
        <w:trPr>
          <w:cantSplit/>
          <w:trHeight w:val="186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1A2AB163" w14:textId="77777777" w14:noSpellErr="1">
            <w:pPr>
              <w:jc w:val="center"/>
              <w:rPr>
                <w:sz w:val="22"/>
                <w:szCs w:val="22"/>
              </w:rPr>
            </w:pPr>
            <w:r w:rsidRPr="36B63D27" w:rsidR="36B63D27">
              <w:rPr>
                <w:sz w:val="22"/>
                <w:szCs w:val="22"/>
              </w:rPr>
              <w:t>B13</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7EF063E6" w14:textId="77777777" w14:noSpellErr="1">
            <w:pPr>
              <w:ind w:left="67"/>
            </w:pPr>
            <w:r w:rsidR="36B63D27">
              <w:rPr/>
              <w:t>Make available security credential information (digital certificate and/or public key discoverability), using national accreditation standards and national security standards.</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55FACA3" w14:textId="77777777" w14:noSpellErr="1">
            <w:pPr>
              <w:jc w:val="center"/>
            </w:pPr>
            <w:r w:rsidR="36B63D27">
              <w:rPr/>
              <w:t>G1, G4</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4B757C66"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39AE11D5"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04903C8A" w14:textId="77777777">
            <w:pPr>
              <w:jc w:val="center"/>
              <w:rPr>
                <w:sz w:val="22"/>
                <w:szCs w:val="22"/>
              </w:rPr>
            </w:pPr>
            <w:r w:rsidRPr="36B63D27" w:rsidR="36B63D27">
              <w:rPr>
                <w:sz w:val="22"/>
                <w:szCs w:val="22"/>
              </w:rPr>
              <w:t>1</w:t>
            </w:r>
          </w:p>
        </w:tc>
      </w:tr>
      <w:tr w:rsidRPr="00421869" w:rsidR="00FD4274" w:rsidTr="36B63D27" w14:paraId="03FF1B7B" w14:textId="77777777">
        <w:trPr>
          <w:cantSplit/>
          <w:trHeight w:val="62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6FF00A7E" w14:textId="77777777" w14:noSpellErr="1">
            <w:pPr>
              <w:jc w:val="center"/>
              <w:rPr>
                <w:sz w:val="22"/>
                <w:szCs w:val="22"/>
              </w:rPr>
            </w:pPr>
            <w:r w:rsidRPr="36B63D27" w:rsidR="36B63D27">
              <w:rPr>
                <w:sz w:val="22"/>
                <w:szCs w:val="22"/>
              </w:rPr>
              <w:t>B14</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77B07B7B" w14:textId="77777777" w14:noSpellErr="1">
            <w:pPr>
              <w:ind w:left="67"/>
            </w:pPr>
            <w:r w:rsidR="36B63D27">
              <w:rPr/>
              <w:t>Credibility/integrity of data elements (including age of data).</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1731EC20"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0E2CAF81"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6CD7B576"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6DFEE5B9" w14:textId="77777777">
            <w:pPr>
              <w:jc w:val="center"/>
              <w:rPr>
                <w:sz w:val="22"/>
                <w:szCs w:val="22"/>
              </w:rPr>
            </w:pPr>
            <w:r w:rsidRPr="36B63D27" w:rsidR="36B63D27">
              <w:rPr>
                <w:sz w:val="22"/>
                <w:szCs w:val="22"/>
              </w:rPr>
              <w:t>1</w:t>
            </w:r>
          </w:p>
        </w:tc>
      </w:tr>
      <w:tr w:rsidRPr="00421869" w:rsidR="00FD4274" w:rsidTr="36B63D27" w14:paraId="48508860"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10D5F78E" w14:textId="77777777" w14:noSpellErr="1">
            <w:pPr>
              <w:jc w:val="center"/>
              <w:rPr>
                <w:sz w:val="22"/>
                <w:szCs w:val="22"/>
              </w:rPr>
            </w:pPr>
            <w:r w:rsidRPr="36B63D27" w:rsidR="36B63D27">
              <w:rPr>
                <w:sz w:val="22"/>
                <w:szCs w:val="22"/>
              </w:rPr>
              <w:t>B15</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4213BBB8" w14:textId="75449C1C" w14:noSpellErr="1">
            <w:pPr>
              <w:ind w:left="67"/>
            </w:pPr>
            <w:r w:rsidR="36B63D27">
              <w:rPr/>
              <w:t xml:space="preserve">Support the ability to </w:t>
            </w:r>
            <w:r w:rsidR="36B63D27">
              <w:rPr/>
              <w:t xml:space="preserve">support </w:t>
            </w:r>
            <w:r w:rsidR="36B63D27">
              <w:rPr/>
              <w:t>a single payment to a single provider, for a single patient.</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4660BF6C"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7B797F46"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7D1F0EC0" w14:textId="77777777" w14:noSpellErr="1">
            <w:pPr>
              <w:ind w:left="67"/>
            </w:pPr>
            <w:r w:rsidR="36B63D27">
              <w:rPr/>
              <w:t xml:space="preserve">All </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55ED5F86" w14:textId="77777777">
            <w:pPr>
              <w:jc w:val="center"/>
              <w:rPr>
                <w:sz w:val="22"/>
                <w:szCs w:val="22"/>
              </w:rPr>
            </w:pPr>
            <w:r w:rsidRPr="36B63D27" w:rsidR="36B63D27">
              <w:rPr>
                <w:sz w:val="22"/>
                <w:szCs w:val="22"/>
              </w:rPr>
              <w:t>1</w:t>
            </w:r>
          </w:p>
        </w:tc>
      </w:tr>
      <w:tr w:rsidRPr="00421869" w:rsidR="00FD4274" w:rsidTr="36B63D27" w14:paraId="07AF9A33"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69F75D21" w14:textId="77777777" w14:noSpellErr="1">
            <w:pPr>
              <w:jc w:val="center"/>
              <w:rPr>
                <w:sz w:val="22"/>
                <w:szCs w:val="22"/>
              </w:rPr>
            </w:pPr>
            <w:r w:rsidRPr="36B63D27" w:rsidR="36B63D27">
              <w:rPr>
                <w:sz w:val="22"/>
                <w:szCs w:val="22"/>
              </w:rPr>
              <w:t>B16</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480CD3F3" w14:textId="6EB927AA" w14:noSpellErr="1">
            <w:pPr>
              <w:ind w:left="67"/>
            </w:pPr>
            <w:r w:rsidR="36B63D27">
              <w:rPr/>
              <w:t>Accurate attribution of in-network providers to associated p</w:t>
            </w:r>
            <w:r w:rsidR="36B63D27">
              <w:rPr/>
              <w:t>lans (</w:t>
            </w:r>
            <w:r w:rsidR="36B63D27">
              <w:rPr/>
              <w:t>e.</w:t>
            </w:r>
            <w:r w:rsidR="36B63D27">
              <w:rPr/>
              <w:t>g.,</w:t>
            </w:r>
            <w:r w:rsidR="36B63D27">
              <w:rPr/>
              <w:t xml:space="preserve"> RCCOs, health plans). </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1E2D3C8F"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07FAA62"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20C1B9B5" w14:textId="77777777" w14:noSpellErr="1">
            <w:pPr>
              <w:ind w:left="67"/>
            </w:pPr>
            <w:r w:rsidR="36B63D27">
              <w:rPr/>
              <w:t>RCCOs, Health Plans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1C5D8B05" w14:textId="77777777">
            <w:pPr>
              <w:jc w:val="center"/>
              <w:rPr>
                <w:sz w:val="22"/>
                <w:szCs w:val="22"/>
              </w:rPr>
            </w:pPr>
            <w:r w:rsidRPr="36B63D27" w:rsidR="36B63D27">
              <w:rPr>
                <w:sz w:val="22"/>
                <w:szCs w:val="22"/>
              </w:rPr>
              <w:t>1</w:t>
            </w:r>
          </w:p>
        </w:tc>
      </w:tr>
      <w:tr w:rsidRPr="00421869" w:rsidR="00FD4274" w:rsidTr="36B63D27" w14:paraId="79DB83B2"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777B818D" w14:textId="77777777" w14:noSpellErr="1">
            <w:pPr>
              <w:jc w:val="center"/>
              <w:rPr>
                <w:sz w:val="22"/>
                <w:szCs w:val="22"/>
              </w:rPr>
            </w:pPr>
            <w:r w:rsidRPr="36B63D27" w:rsidR="36B63D27">
              <w:rPr>
                <w:sz w:val="22"/>
                <w:szCs w:val="22"/>
              </w:rPr>
              <w:t>B17</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1C3FBFAB" w14:textId="77777777" w14:noSpellErr="1">
            <w:pPr>
              <w:ind w:left="67"/>
            </w:pPr>
            <w:r w:rsidR="36B63D27">
              <w:rPr/>
              <w:t xml:space="preserve">Individual providers must be attributable to all of the organizations they bill under to provide care for Medicaid patients. </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79BC0502"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5F225F13"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21C1F372"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1431E2D6" w14:textId="77777777">
            <w:pPr>
              <w:jc w:val="center"/>
              <w:rPr>
                <w:sz w:val="22"/>
                <w:szCs w:val="22"/>
              </w:rPr>
            </w:pPr>
            <w:r w:rsidRPr="36B63D27" w:rsidR="36B63D27">
              <w:rPr>
                <w:sz w:val="22"/>
                <w:szCs w:val="22"/>
              </w:rPr>
              <w:t>1</w:t>
            </w:r>
          </w:p>
        </w:tc>
      </w:tr>
      <w:tr w:rsidRPr="00421869" w:rsidR="00FD4274" w:rsidTr="36B63D27" w14:paraId="5C8F7E05"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3CF02764" w14:textId="77777777" w14:noSpellErr="1">
            <w:pPr>
              <w:jc w:val="center"/>
              <w:rPr>
                <w:sz w:val="22"/>
                <w:szCs w:val="22"/>
              </w:rPr>
            </w:pPr>
            <w:r w:rsidRPr="36B63D27" w:rsidR="36B63D27">
              <w:rPr>
                <w:sz w:val="22"/>
                <w:szCs w:val="22"/>
              </w:rPr>
              <w:t>B18</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6D74550" w14:textId="77777777" w14:noSpellErr="1">
            <w:pPr>
              <w:ind w:left="67"/>
            </w:pPr>
            <w:r w:rsidR="36B63D27">
              <w:rPr/>
              <w:t>Individual providers must be attributable to all of the clinics where they practice/ provide care for Medicaid patients, including charity care.</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0F83D1D"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597BC1FD"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CE0898" w14:paraId="56B005B1" w14:textId="77777777" w14:noSpellErr="1">
            <w:pPr>
              <w:ind w:left="67"/>
            </w:pPr>
            <w:r w:rsidR="36B63D27">
              <w:rPr/>
              <w:t xml:space="preserve">Medicaid, RCCOs </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21EBA5AB" w14:textId="77777777">
            <w:pPr>
              <w:jc w:val="center"/>
              <w:rPr>
                <w:sz w:val="22"/>
                <w:szCs w:val="22"/>
              </w:rPr>
            </w:pPr>
            <w:r w:rsidRPr="36B63D27" w:rsidR="36B63D27">
              <w:rPr>
                <w:sz w:val="22"/>
                <w:szCs w:val="22"/>
              </w:rPr>
              <w:t>1</w:t>
            </w:r>
          </w:p>
        </w:tc>
      </w:tr>
      <w:tr w:rsidRPr="00421869" w:rsidR="00FD4274" w:rsidTr="36B63D27" w14:paraId="68DA6854" w14:textId="77777777">
        <w:trPr>
          <w:cantSplit/>
          <w:trHeight w:val="62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58EA2823" w14:textId="77777777" w14:noSpellErr="1">
            <w:pPr>
              <w:jc w:val="center"/>
              <w:rPr>
                <w:sz w:val="22"/>
                <w:szCs w:val="22"/>
              </w:rPr>
            </w:pPr>
            <w:r w:rsidRPr="36B63D27" w:rsidR="36B63D27">
              <w:rPr>
                <w:sz w:val="22"/>
                <w:szCs w:val="22"/>
              </w:rPr>
              <w:t>B19</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164EDDD7" w14:textId="2994461E" w14:noSpellErr="1">
            <w:pPr>
              <w:ind w:left="67"/>
            </w:pPr>
            <w:r w:rsidR="36B63D27">
              <w:rPr/>
              <w:t xml:space="preserve">Must </w:t>
            </w:r>
            <w:r w:rsidR="36B63D27">
              <w:rPr/>
              <w:t>support</w:t>
            </w:r>
            <w:r w:rsidR="36B63D27">
              <w:rPr/>
              <w:t xml:space="preserve"> analytics for determining network adequacy.</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AFB4C3B" w14:textId="77777777" w14:noSpellErr="1">
            <w:pPr>
              <w:jc w:val="center"/>
            </w:pPr>
            <w:r w:rsidR="36B63D27">
              <w:rPr/>
              <w:t>G1</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0225939B"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2FD53062" w14:textId="77777777" w14:noSpellErr="1">
            <w:pPr>
              <w:ind w:left="67"/>
            </w:pPr>
            <w:r w:rsidR="36B63D27">
              <w:rPr/>
              <w:t>Medicaid, 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142F34A7" w14:textId="77777777">
            <w:pPr>
              <w:jc w:val="center"/>
              <w:rPr>
                <w:sz w:val="22"/>
                <w:szCs w:val="22"/>
              </w:rPr>
            </w:pPr>
            <w:r w:rsidRPr="36B63D27" w:rsidR="36B63D27">
              <w:rPr>
                <w:sz w:val="22"/>
                <w:szCs w:val="22"/>
              </w:rPr>
              <w:t>1</w:t>
            </w:r>
          </w:p>
        </w:tc>
      </w:tr>
      <w:tr w:rsidRPr="00421869" w:rsidR="00FD4274" w:rsidTr="36B63D27" w14:paraId="30BF157B"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732A7234" w14:textId="77777777" w14:noSpellErr="1">
            <w:pPr>
              <w:jc w:val="center"/>
              <w:rPr>
                <w:sz w:val="22"/>
                <w:szCs w:val="22"/>
              </w:rPr>
            </w:pPr>
            <w:r w:rsidRPr="36B63D27" w:rsidR="36B63D27">
              <w:rPr>
                <w:sz w:val="22"/>
                <w:szCs w:val="22"/>
              </w:rPr>
              <w:t>B20</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6F786F64" w14:textId="77777777" w14:noSpellErr="1">
            <w:pPr>
              <w:ind w:left="67"/>
            </w:pPr>
            <w:r w:rsidR="36B63D27">
              <w:rPr/>
              <w:t>Facilitate patient-level interoperability to support care coordination activities and identify use cases for patient matching and data integrity.</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A2524C8"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30F96F55" w14:textId="77777777" w14:noSpellErr="1">
            <w:pPr>
              <w:jc w:val="center"/>
            </w:pPr>
            <w:r w:rsidR="36B63D27">
              <w:rPr/>
              <w:t>MPI</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1A05BA90"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6AF6F5B5" w14:textId="77777777">
            <w:pPr>
              <w:jc w:val="center"/>
              <w:rPr>
                <w:sz w:val="22"/>
                <w:szCs w:val="22"/>
              </w:rPr>
            </w:pPr>
            <w:r w:rsidRPr="36B63D27" w:rsidR="36B63D27">
              <w:rPr>
                <w:sz w:val="22"/>
                <w:szCs w:val="22"/>
              </w:rPr>
              <w:t>1</w:t>
            </w:r>
          </w:p>
        </w:tc>
      </w:tr>
      <w:tr w:rsidRPr="00421869" w:rsidR="00FD4274" w:rsidTr="36B63D27" w14:paraId="30335441"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36E38FF3" w14:textId="77777777" w14:noSpellErr="1">
            <w:pPr>
              <w:jc w:val="center"/>
              <w:rPr>
                <w:sz w:val="22"/>
                <w:szCs w:val="22"/>
              </w:rPr>
            </w:pPr>
            <w:r w:rsidRPr="36B63D27" w:rsidR="36B63D27">
              <w:rPr>
                <w:sz w:val="22"/>
                <w:szCs w:val="22"/>
              </w:rPr>
              <w:t>B21</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47327014" w14:textId="77777777" w14:noSpellErr="1">
            <w:pPr>
              <w:ind w:left="67"/>
            </w:pPr>
            <w:r w:rsidR="36B63D27">
              <w:rPr/>
              <w:t xml:space="preserve">Accurately identify the correct patient for quality of care measurement and improvement. </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AF5D204"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18EC5820" w14:textId="77777777" w14:noSpellErr="1">
            <w:pPr>
              <w:jc w:val="center"/>
            </w:pPr>
            <w:r w:rsidR="36B63D27">
              <w:rPr/>
              <w:t>MPI</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6832B184" w14:textId="77777777" w14:noSpellErr="1">
            <w:pPr>
              <w:ind w:left="67"/>
            </w:pPr>
            <w:r w:rsidR="36B63D27">
              <w:rPr/>
              <w:t>RCCOs, Providers, public/private payers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0A2397C8" w14:textId="77777777">
            <w:pPr>
              <w:jc w:val="center"/>
              <w:rPr>
                <w:sz w:val="22"/>
                <w:szCs w:val="22"/>
              </w:rPr>
            </w:pPr>
            <w:r w:rsidRPr="36B63D27" w:rsidR="36B63D27">
              <w:rPr>
                <w:sz w:val="22"/>
                <w:szCs w:val="22"/>
              </w:rPr>
              <w:t>1</w:t>
            </w:r>
          </w:p>
        </w:tc>
      </w:tr>
      <w:tr w:rsidRPr="00421869" w:rsidR="00FD4274" w:rsidTr="36B63D27" w14:paraId="787488F0"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5B70BBD0" w14:textId="77777777" w14:noSpellErr="1">
            <w:pPr>
              <w:jc w:val="center"/>
              <w:rPr>
                <w:sz w:val="22"/>
                <w:szCs w:val="22"/>
              </w:rPr>
            </w:pPr>
            <w:r w:rsidRPr="36B63D27" w:rsidR="36B63D27">
              <w:rPr>
                <w:sz w:val="22"/>
                <w:szCs w:val="22"/>
              </w:rPr>
              <w:t>B22</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1D75E71D" w14:textId="77777777" w14:noSpellErr="1">
            <w:pPr>
              <w:ind w:left="67"/>
            </w:pPr>
            <w:r w:rsidR="36B63D27">
              <w:rPr/>
              <w:t xml:space="preserve">Ensure better quality of care in clinical settings and across data systems by allowing stakeholders to identify where/how/why the patient is being treated. </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F0A506D"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4B15C204" w14:textId="77777777" w14:noSpellErr="1">
            <w:pPr>
              <w:jc w:val="center"/>
            </w:pPr>
            <w:r w:rsidR="36B63D27">
              <w:rPr/>
              <w:t>MPI</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59CD02E3"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6BC10A5A" w14:textId="77777777">
            <w:pPr>
              <w:jc w:val="center"/>
              <w:rPr>
                <w:sz w:val="22"/>
                <w:szCs w:val="22"/>
              </w:rPr>
            </w:pPr>
            <w:r w:rsidRPr="36B63D27" w:rsidR="36B63D27">
              <w:rPr>
                <w:sz w:val="22"/>
                <w:szCs w:val="22"/>
              </w:rPr>
              <w:t>1</w:t>
            </w:r>
          </w:p>
        </w:tc>
      </w:tr>
      <w:tr w:rsidRPr="00421869" w:rsidR="00FD4274" w:rsidTr="36B63D27" w14:paraId="53E5D029"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3B3C7668" w14:textId="77777777" w14:noSpellErr="1">
            <w:pPr>
              <w:jc w:val="center"/>
              <w:rPr>
                <w:sz w:val="22"/>
                <w:szCs w:val="22"/>
              </w:rPr>
            </w:pPr>
            <w:r w:rsidRPr="36B63D27" w:rsidR="36B63D27">
              <w:rPr>
                <w:sz w:val="22"/>
                <w:szCs w:val="22"/>
              </w:rPr>
              <w:t>B23</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6568824E" w14:textId="77777777" w14:noSpellErr="1">
            <w:pPr>
              <w:ind w:left="67"/>
            </w:pPr>
            <w:r w:rsidR="36B63D27">
              <w:rPr/>
              <w:t xml:space="preserve">Reduce patient-matching errors by identifying duplicate patient records for correction. </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1FDBD49"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66F090F" w14:textId="77777777" w14:noSpellErr="1">
            <w:pPr>
              <w:jc w:val="center"/>
            </w:pPr>
            <w:r w:rsidR="36B63D27">
              <w:rPr/>
              <w:t>MPI</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3401B9DB"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1ED531DE" w14:textId="77777777">
            <w:pPr>
              <w:jc w:val="center"/>
              <w:rPr>
                <w:sz w:val="22"/>
                <w:szCs w:val="22"/>
              </w:rPr>
            </w:pPr>
            <w:r w:rsidRPr="36B63D27" w:rsidR="36B63D27">
              <w:rPr>
                <w:sz w:val="22"/>
                <w:szCs w:val="22"/>
              </w:rPr>
              <w:t>1</w:t>
            </w:r>
          </w:p>
        </w:tc>
      </w:tr>
      <w:tr w:rsidRPr="00421869" w:rsidR="00FD4274" w:rsidTr="36B63D27" w14:paraId="110D34FE" w14:textId="77777777">
        <w:trPr>
          <w:cantSplit/>
          <w:trHeight w:val="2744"/>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31BDF61C" w14:textId="77777777" w14:noSpellErr="1">
            <w:pPr>
              <w:jc w:val="center"/>
              <w:rPr>
                <w:sz w:val="22"/>
                <w:szCs w:val="22"/>
              </w:rPr>
            </w:pPr>
            <w:r w:rsidRPr="36B63D27" w:rsidR="36B63D27">
              <w:rPr>
                <w:sz w:val="22"/>
                <w:szCs w:val="22"/>
              </w:rPr>
              <w:t>B24</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7331F053" w14:textId="19BBA9C3" w14:noSpellErr="1">
            <w:pPr>
              <w:ind w:left="67"/>
            </w:pPr>
            <w:r w:rsidR="36B63D27">
              <w:rPr/>
              <w:t>Support MPI info</w:t>
            </w:r>
            <w:r w:rsidR="36B63D27">
              <w:rPr/>
              <w:t>rmation for multiple settings (e.g</w:t>
            </w:r>
            <w:r w:rsidR="36B63D27">
              <w:rPr/>
              <w:t>., acute, ambulatory,</w:t>
            </w:r>
            <w:r w:rsidR="36B63D27">
              <w:rPr/>
              <w:t xml:space="preserve"> long-term care, state agencies</w:t>
            </w:r>
            <w:r w:rsidR="36B63D27">
              <w:rPr/>
              <w:t xml:space="preserve">) to ensure data interoperability across provider and care settings and data integrity in care delivery, community settings, including non-health settings and their associated data systems. </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1E5A16C7"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70EC8952"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82E565E"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491C6E37" w14:textId="77777777">
            <w:pPr>
              <w:jc w:val="center"/>
              <w:rPr>
                <w:sz w:val="22"/>
                <w:szCs w:val="22"/>
              </w:rPr>
            </w:pPr>
            <w:r w:rsidRPr="36B63D27" w:rsidR="36B63D27">
              <w:rPr>
                <w:sz w:val="22"/>
                <w:szCs w:val="22"/>
              </w:rPr>
              <w:t>1</w:t>
            </w:r>
          </w:p>
        </w:tc>
      </w:tr>
      <w:tr w:rsidRPr="00421869" w:rsidR="00FD4274" w:rsidTr="36B63D27" w14:paraId="04510F59"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2CC75046" w14:textId="77777777" w14:noSpellErr="1">
            <w:pPr>
              <w:jc w:val="center"/>
              <w:rPr>
                <w:sz w:val="22"/>
                <w:szCs w:val="22"/>
              </w:rPr>
            </w:pPr>
            <w:r w:rsidRPr="36B63D27" w:rsidR="36B63D27">
              <w:rPr>
                <w:sz w:val="22"/>
                <w:szCs w:val="22"/>
              </w:rPr>
              <w:t>B25</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F96E03A" w14:textId="77777777" w14:noSpellErr="1">
            <w:pPr>
              <w:ind w:left="67"/>
            </w:pPr>
            <w:r w:rsidR="36B63D27">
              <w:rPr/>
              <w:t>Improve program administration and reduce fraud, waste and abuse by linking health provider licensing and certification information to provider data in MMIS.</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E28EFBE"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07BC38E2"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293AED20"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2C5C29C4" w14:textId="77777777">
            <w:pPr>
              <w:jc w:val="center"/>
              <w:rPr>
                <w:sz w:val="22"/>
                <w:szCs w:val="22"/>
              </w:rPr>
            </w:pPr>
            <w:r w:rsidRPr="36B63D27" w:rsidR="36B63D27">
              <w:rPr>
                <w:sz w:val="22"/>
                <w:szCs w:val="22"/>
              </w:rPr>
              <w:t>1</w:t>
            </w:r>
          </w:p>
        </w:tc>
      </w:tr>
      <w:tr w:rsidRPr="00421869" w:rsidR="00FD4274" w:rsidTr="36B63D27" w14:paraId="060C9771"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3FA4D53B" w14:textId="77777777" w14:noSpellErr="1">
            <w:pPr>
              <w:jc w:val="center"/>
              <w:rPr>
                <w:sz w:val="22"/>
                <w:szCs w:val="22"/>
              </w:rPr>
            </w:pPr>
            <w:r w:rsidRPr="36B63D27" w:rsidR="36B63D27">
              <w:rPr>
                <w:sz w:val="22"/>
                <w:szCs w:val="22"/>
              </w:rPr>
              <w:t>B26</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36026B19" w14:textId="1A851215" w14:noSpellErr="1">
            <w:pPr>
              <w:ind w:left="67"/>
            </w:pPr>
            <w:r w:rsidR="36B63D27">
              <w:rPr/>
              <w:t xml:space="preserve">Improve Medicaid </w:t>
            </w:r>
            <w:r w:rsidR="36B63D27">
              <w:rPr/>
              <w:t>p</w:t>
            </w:r>
            <w:r w:rsidR="36B63D27">
              <w:rPr/>
              <w:t xml:space="preserve">rogram </w:t>
            </w:r>
            <w:r w:rsidR="36B63D27">
              <w:rPr/>
              <w:t>a</w:t>
            </w:r>
            <w:r w:rsidR="36B63D27">
              <w:rPr/>
              <w:t xml:space="preserve">dministration by linking </w:t>
            </w:r>
            <w:r w:rsidR="36B63D27">
              <w:rPr/>
              <w:t>p</w:t>
            </w:r>
            <w:r w:rsidR="36B63D27">
              <w:rPr/>
              <w:t xml:space="preserve">rovider </w:t>
            </w:r>
            <w:r w:rsidR="36B63D27">
              <w:rPr/>
              <w:t>l</w:t>
            </w:r>
            <w:r w:rsidR="36B63D27">
              <w:rPr/>
              <w:t xml:space="preserve">icensure information. </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408F69DD"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E7D542C"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17C80DE3"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7065DF63" w14:textId="77777777">
            <w:pPr>
              <w:jc w:val="center"/>
              <w:rPr>
                <w:sz w:val="22"/>
                <w:szCs w:val="22"/>
              </w:rPr>
            </w:pPr>
            <w:r w:rsidRPr="36B63D27" w:rsidR="36B63D27">
              <w:rPr>
                <w:sz w:val="22"/>
                <w:szCs w:val="22"/>
              </w:rPr>
              <w:t>1</w:t>
            </w:r>
          </w:p>
        </w:tc>
      </w:tr>
      <w:tr w:rsidRPr="00421869" w:rsidR="00FD4274" w:rsidTr="36B63D27" w14:paraId="7D796C52"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78D8F6B9" w14:textId="77777777" w14:noSpellErr="1">
            <w:pPr>
              <w:jc w:val="center"/>
              <w:rPr>
                <w:sz w:val="22"/>
                <w:szCs w:val="22"/>
              </w:rPr>
            </w:pPr>
            <w:r w:rsidRPr="36B63D27" w:rsidR="36B63D27">
              <w:rPr>
                <w:sz w:val="22"/>
                <w:szCs w:val="22"/>
              </w:rPr>
              <w:t>B27</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7BF0FBCD" w14:textId="77777777" w14:noSpellErr="1">
            <w:pPr>
              <w:ind w:left="67"/>
            </w:pPr>
            <w:r w:rsidR="36B63D27">
              <w:rPr/>
              <w:t>Receive timely updates to health professional licensure information and augment the process of information exchange with DORA.</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370FD196"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56082D7E"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286E2A4C"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5CD94551" w14:textId="77777777">
            <w:pPr>
              <w:jc w:val="center"/>
              <w:rPr>
                <w:sz w:val="22"/>
                <w:szCs w:val="22"/>
              </w:rPr>
            </w:pPr>
            <w:r w:rsidRPr="36B63D27" w:rsidR="36B63D27">
              <w:rPr>
                <w:sz w:val="22"/>
                <w:szCs w:val="22"/>
              </w:rPr>
              <w:t>1</w:t>
            </w:r>
          </w:p>
        </w:tc>
      </w:tr>
      <w:tr w:rsidRPr="00421869" w:rsidR="00FD4274" w:rsidTr="36B63D27" w14:paraId="37EDFBCC"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0A0FED16" w14:textId="77777777" w14:noSpellErr="1">
            <w:pPr>
              <w:jc w:val="center"/>
              <w:rPr>
                <w:sz w:val="22"/>
                <w:szCs w:val="22"/>
              </w:rPr>
            </w:pPr>
            <w:r w:rsidRPr="36B63D27" w:rsidR="36B63D27">
              <w:rPr>
                <w:sz w:val="22"/>
                <w:szCs w:val="22"/>
              </w:rPr>
              <w:t>B28</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4827677F" w14:textId="77777777" w14:noSpellErr="1">
            <w:pPr>
              <w:ind w:left="67"/>
            </w:pPr>
            <w:r w:rsidR="36B63D27">
              <w:rPr/>
              <w:t>Utilize facility billing to support information exchange with CDPHE to receive initial and timeline updates to health facility licensure information.</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0A8A6646"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60400B4"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4C21C3D7"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1F261F43" w14:textId="77777777">
            <w:pPr>
              <w:jc w:val="center"/>
              <w:rPr>
                <w:sz w:val="22"/>
                <w:szCs w:val="22"/>
              </w:rPr>
            </w:pPr>
            <w:r w:rsidRPr="36B63D27" w:rsidR="36B63D27">
              <w:rPr>
                <w:sz w:val="22"/>
                <w:szCs w:val="22"/>
              </w:rPr>
              <w:t>1</w:t>
            </w:r>
          </w:p>
        </w:tc>
      </w:tr>
      <w:tr w:rsidRPr="00421869" w:rsidR="00FD4274" w:rsidTr="36B63D27" w14:paraId="052599D7" w14:textId="77777777">
        <w:trPr>
          <w:cantSplit/>
          <w:trHeight w:val="217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54007FC0" w14:textId="77777777" w14:noSpellErr="1">
            <w:pPr>
              <w:jc w:val="center"/>
              <w:rPr>
                <w:sz w:val="22"/>
                <w:szCs w:val="22"/>
              </w:rPr>
            </w:pPr>
            <w:r w:rsidRPr="36B63D27" w:rsidR="36B63D27">
              <w:rPr>
                <w:sz w:val="22"/>
                <w:szCs w:val="22"/>
              </w:rPr>
              <w:t>B29</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C9BBB3D" w14:textId="77777777">
            <w:pPr>
              <w:ind w:left="67"/>
            </w:pPr>
            <w:r w:rsidR="36B63D27">
              <w:rPr/>
              <w:t xml:space="preserve">Provide actionable health information to Medicaid providers, </w:t>
            </w:r>
            <w:proofErr w:type="spellStart"/>
            <w:r w:rsidR="36B63D27">
              <w:rPr/>
              <w:t>enrollment</w:t>
            </w:r>
            <w:proofErr w:type="spellEnd"/>
            <w:r w:rsidR="36B63D27">
              <w:rPr/>
              <w:t xml:space="preserve"> services, and program administrators, plus reduce administrative burdens and improve effectiveness linking CDPHE registries to MMIS.</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7FFCECD"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60045B26"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41072990"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74237997" w14:textId="77777777">
            <w:pPr>
              <w:jc w:val="center"/>
              <w:rPr>
                <w:sz w:val="22"/>
                <w:szCs w:val="22"/>
              </w:rPr>
            </w:pPr>
            <w:r w:rsidRPr="36B63D27" w:rsidR="36B63D27">
              <w:rPr>
                <w:sz w:val="22"/>
                <w:szCs w:val="22"/>
              </w:rPr>
              <w:t>1</w:t>
            </w:r>
          </w:p>
        </w:tc>
      </w:tr>
      <w:tr w:rsidRPr="00421869" w:rsidR="00FD4274" w:rsidTr="36B63D27" w14:paraId="2EA96B8A" w14:textId="77777777">
        <w:trPr>
          <w:cantSplit/>
          <w:trHeight w:val="248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0DDF06E3" w14:textId="77777777" w14:noSpellErr="1">
            <w:pPr>
              <w:jc w:val="center"/>
              <w:rPr>
                <w:sz w:val="22"/>
                <w:szCs w:val="22"/>
              </w:rPr>
            </w:pPr>
            <w:r w:rsidRPr="36B63D27" w:rsidR="36B63D27">
              <w:rPr>
                <w:sz w:val="22"/>
                <w:szCs w:val="22"/>
              </w:rPr>
              <w:t>B30</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0E160AF" w14:textId="0640FC84" w14:noSpellErr="1">
            <w:pPr>
              <w:ind w:left="67"/>
            </w:pPr>
            <w:r w:rsidR="36B63D27">
              <w:rPr/>
              <w:t xml:space="preserve">Improve the effective management of the Medicaid program, as well as an interest in accessing individual and aggregate data from others to help assess clinical outcomes and conduct performance analytics by providing </w:t>
            </w:r>
            <w:r w:rsidR="36B63D27">
              <w:rPr/>
              <w:t>connections</w:t>
            </w:r>
            <w:r w:rsidR="36B63D27">
              <w:rPr/>
              <w:t xml:space="preserve"> to CDPHE registries.</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43598922"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309215C3"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3F64E096"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4DD938B8" w14:textId="77777777">
            <w:pPr>
              <w:jc w:val="center"/>
              <w:rPr>
                <w:sz w:val="22"/>
                <w:szCs w:val="22"/>
              </w:rPr>
            </w:pPr>
            <w:r w:rsidRPr="36B63D27" w:rsidR="36B63D27">
              <w:rPr>
                <w:sz w:val="22"/>
                <w:szCs w:val="22"/>
              </w:rPr>
              <w:t>1</w:t>
            </w:r>
          </w:p>
        </w:tc>
      </w:tr>
      <w:tr w:rsidRPr="00421869" w:rsidR="00FD4274" w:rsidTr="36B63D27" w14:paraId="7B97A12C" w14:textId="77777777">
        <w:trPr>
          <w:cantSplit/>
          <w:trHeight w:val="260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2F661735" w14:textId="77777777" w14:noSpellErr="1">
            <w:pPr>
              <w:jc w:val="center"/>
              <w:rPr>
                <w:sz w:val="22"/>
                <w:szCs w:val="22"/>
              </w:rPr>
            </w:pPr>
            <w:r w:rsidRPr="36B63D27" w:rsidR="36B63D27">
              <w:rPr>
                <w:sz w:val="22"/>
                <w:szCs w:val="22"/>
              </w:rPr>
              <w:t>B31</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616E536B" w14:textId="77777777" w14:noSpellErr="1">
            <w:pPr>
              <w:ind w:left="67"/>
            </w:pPr>
            <w:r w:rsidR="36B63D27">
              <w:rPr/>
              <w:t>Provide actionable health information to Medicaid providers, benefits management services, and program administrators to reduce administrative burden and improve effectiveness by linking mental health and substance use treatment information with Medicaid systems.</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37F1B4E2"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1C39ABF8"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2E6F527A"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1393C8AB" w14:textId="77777777">
            <w:pPr>
              <w:jc w:val="center"/>
              <w:rPr>
                <w:sz w:val="22"/>
                <w:szCs w:val="22"/>
              </w:rPr>
            </w:pPr>
            <w:r w:rsidRPr="36B63D27" w:rsidR="36B63D27">
              <w:rPr>
                <w:sz w:val="22"/>
                <w:szCs w:val="22"/>
              </w:rPr>
              <w:t>1</w:t>
            </w:r>
          </w:p>
        </w:tc>
      </w:tr>
      <w:tr w:rsidRPr="00421869" w:rsidR="00FD4274" w:rsidTr="36B63D27" w14:paraId="38E4FF62" w14:textId="77777777">
        <w:trPr>
          <w:cantSplit/>
          <w:trHeight w:val="2591"/>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7740F485" w14:textId="77777777" w14:noSpellErr="1">
            <w:pPr>
              <w:jc w:val="center"/>
              <w:rPr>
                <w:sz w:val="22"/>
                <w:szCs w:val="22"/>
              </w:rPr>
            </w:pPr>
            <w:r w:rsidRPr="36B63D27" w:rsidR="36B63D27">
              <w:rPr>
                <w:sz w:val="22"/>
                <w:szCs w:val="22"/>
              </w:rPr>
              <w:t>B32</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674A4530" w14:textId="77777777" w14:noSpellErr="1">
            <w:pPr>
              <w:ind w:left="67"/>
            </w:pPr>
            <w:r w:rsidR="36B63D27">
              <w:rPr/>
              <w:t>Accelerate and sustain state-wide Health Information Exchange services to assist Colorado providers in meeting meaningful use and provide timely access to clinical data that can be used to improve care coordination, and aggregated for data analytics and reporting.</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1AE45BD4"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5FC02C11"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6C4328E5"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4C63138C" w14:textId="77777777">
            <w:pPr>
              <w:jc w:val="center"/>
              <w:rPr>
                <w:sz w:val="22"/>
                <w:szCs w:val="22"/>
              </w:rPr>
            </w:pPr>
            <w:r w:rsidRPr="36B63D27" w:rsidR="36B63D27">
              <w:rPr>
                <w:sz w:val="22"/>
                <w:szCs w:val="22"/>
              </w:rPr>
              <w:t>1</w:t>
            </w:r>
          </w:p>
        </w:tc>
      </w:tr>
      <w:tr w:rsidRPr="00421869" w:rsidR="00FD4274" w:rsidTr="36B63D27" w14:paraId="22B76330" w14:textId="77777777">
        <w:trPr>
          <w:cantSplit/>
          <w:trHeight w:val="620"/>
        </w:trPr>
        <w:tc>
          <w:tcPr>
            <w:tcW w:w="868" w:type="dxa"/>
            <w:tcBorders>
              <w:top w:val="nil"/>
              <w:left w:val="single" w:color="auto" w:sz="4" w:space="0"/>
              <w:bottom w:val="single" w:color="auto" w:sz="4" w:space="0"/>
              <w:right w:val="single" w:color="auto" w:sz="4" w:space="0"/>
            </w:tcBorders>
            <w:shd w:val="clear" w:color="auto" w:fill="E2EFD9" w:themeFill="accent6" w:themeFillTint="33"/>
            <w:noWrap/>
            <w:tcMar/>
            <w:hideMark/>
          </w:tcPr>
          <w:p w:rsidRPr="00421869" w:rsidR="00AD2EDD" w:rsidRDefault="00AD2EDD" w14:paraId="476F78BA" w14:textId="77777777" w14:noSpellErr="1">
            <w:pPr>
              <w:jc w:val="center"/>
              <w:rPr>
                <w:sz w:val="22"/>
                <w:szCs w:val="22"/>
              </w:rPr>
            </w:pPr>
            <w:r w:rsidRPr="36B63D27" w:rsidR="36B63D27">
              <w:rPr>
                <w:sz w:val="22"/>
                <w:szCs w:val="22"/>
              </w:rPr>
              <w:t>B33</w:t>
            </w:r>
          </w:p>
        </w:tc>
        <w:tc>
          <w:tcPr>
            <w:tcW w:w="3722" w:type="dxa"/>
            <w:tcBorders>
              <w:top w:val="nil"/>
              <w:left w:val="nil"/>
              <w:bottom w:val="single" w:color="auto" w:sz="4" w:space="0"/>
              <w:right w:val="single" w:color="auto" w:sz="4" w:space="0"/>
            </w:tcBorders>
            <w:shd w:val="clear" w:color="auto" w:fill="E2EFD9" w:themeFill="accent6" w:themeFillTint="33"/>
            <w:tcMar/>
            <w:hideMark/>
          </w:tcPr>
          <w:p w:rsidRPr="00421869" w:rsidR="009D3A23" w:rsidP="007B1393" w:rsidRDefault="00AD2EDD" w14:paraId="239E8978" w14:textId="6CA40DC6" w14:noSpellErr="1">
            <w:pPr>
              <w:ind w:left="67"/>
            </w:pPr>
            <w:r w:rsidR="36B63D27">
              <w:rPr/>
              <w:t>Ability to maintain expiration status of persons that have died.</w:t>
            </w:r>
          </w:p>
        </w:tc>
        <w:tc>
          <w:tcPr>
            <w:tcW w:w="153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21B8382D"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RDefault="00AD2EDD" w14:paraId="5D192948"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E2EFD9" w:themeFill="accent6" w:themeFillTint="33"/>
            <w:tcMar/>
            <w:hideMark/>
          </w:tcPr>
          <w:p w:rsidRPr="00421869" w:rsidR="00AD2EDD" w:rsidP="006C10EC" w:rsidRDefault="00AD2EDD" w14:paraId="0D360A81" w14:textId="77777777">
            <w:pPr>
              <w:ind w:left="67"/>
            </w:pPr>
            <w:r w:rsidR="36B63D27">
              <w:rPr/>
              <w:t> </w:t>
            </w:r>
          </w:p>
        </w:tc>
        <w:tc>
          <w:tcPr>
            <w:tcW w:w="810" w:type="dxa"/>
            <w:tcBorders>
              <w:top w:val="nil"/>
              <w:left w:val="nil"/>
              <w:bottom w:val="single" w:color="auto" w:sz="4" w:space="0"/>
              <w:right w:val="single" w:color="auto" w:sz="4" w:space="0"/>
            </w:tcBorders>
            <w:shd w:val="clear" w:color="auto" w:fill="E2EFD9" w:themeFill="accent6" w:themeFillTint="33"/>
            <w:noWrap/>
            <w:tcMar/>
            <w:hideMark/>
          </w:tcPr>
          <w:p w:rsidRPr="00421869" w:rsidR="00AD2EDD" w:rsidRDefault="00AD2EDD" w14:paraId="00E6FD9A" w14:textId="77777777">
            <w:pPr>
              <w:jc w:val="center"/>
              <w:rPr>
                <w:sz w:val="22"/>
                <w:szCs w:val="22"/>
              </w:rPr>
            </w:pPr>
            <w:r w:rsidRPr="36B63D27" w:rsidR="36B63D27">
              <w:rPr>
                <w:sz w:val="22"/>
                <w:szCs w:val="22"/>
              </w:rPr>
              <w:t>1</w:t>
            </w:r>
          </w:p>
        </w:tc>
      </w:tr>
      <w:tr w:rsidRPr="00421869" w:rsidR="007B1393" w:rsidTr="36B63D27" w14:paraId="0B029CB7" w14:textId="77777777">
        <w:trPr>
          <w:cantSplit/>
          <w:trHeight w:val="602"/>
        </w:trPr>
        <w:tc>
          <w:tcPr>
            <w:tcW w:w="10138" w:type="dxa"/>
            <w:gridSpan w:val="6"/>
            <w:tcBorders>
              <w:top w:val="nil"/>
              <w:left w:val="single" w:color="auto" w:sz="4" w:space="0"/>
              <w:bottom w:val="single" w:color="auto" w:sz="4" w:space="0"/>
              <w:right w:val="single" w:color="auto" w:sz="4" w:space="0"/>
            </w:tcBorders>
            <w:shd w:val="clear" w:color="auto" w:fill="FFF2CC" w:themeFill="accent4" w:themeFillTint="33"/>
            <w:noWrap/>
            <w:tcMar/>
          </w:tcPr>
          <w:p w:rsidR="007B1393" w:rsidP="007B1393" w:rsidRDefault="007B1393" w14:paraId="3787797C" w14:textId="77777777">
            <w:pPr>
              <w:ind w:left="67"/>
              <w:jc w:val="center"/>
            </w:pPr>
          </w:p>
          <w:p w:rsidR="007B1393" w:rsidP="007B1393" w:rsidRDefault="007B1393" w14:paraId="0AB0742B" w14:textId="77777777">
            <w:pPr>
              <w:ind w:left="67"/>
              <w:jc w:val="center"/>
            </w:pPr>
          </w:p>
          <w:p w:rsidR="007B1393" w:rsidP="007B1393" w:rsidRDefault="007B1393" w14:paraId="5E7FBC38" w14:textId="77777777">
            <w:pPr>
              <w:ind w:left="67"/>
              <w:jc w:val="center"/>
            </w:pPr>
          </w:p>
          <w:p w:rsidR="007B1393" w:rsidP="007B1393" w:rsidRDefault="007B1393" w14:paraId="5F284AE8" w14:textId="77777777">
            <w:pPr>
              <w:ind w:left="67"/>
              <w:jc w:val="center"/>
            </w:pPr>
          </w:p>
          <w:p w:rsidR="007B1393" w:rsidP="007B1393" w:rsidRDefault="007B1393" w14:paraId="2047454E" w14:textId="77777777">
            <w:pPr>
              <w:ind w:left="67"/>
              <w:jc w:val="center"/>
            </w:pPr>
          </w:p>
          <w:p w:rsidR="007B1393" w:rsidP="007B1393" w:rsidRDefault="007B1393" w14:paraId="3749FF74" w14:textId="77777777">
            <w:pPr>
              <w:ind w:left="67"/>
              <w:jc w:val="center"/>
            </w:pPr>
          </w:p>
          <w:p w:rsidR="007B1393" w:rsidP="007B1393" w:rsidRDefault="007B1393" w14:paraId="65D3EF70" w14:textId="77777777">
            <w:pPr>
              <w:ind w:left="67"/>
              <w:jc w:val="center"/>
            </w:pPr>
          </w:p>
          <w:p w:rsidR="007B1393" w:rsidP="007B1393" w:rsidRDefault="007B1393" w14:paraId="0806E16C" w14:textId="677DF2AE">
            <w:pPr>
              <w:ind w:left="67"/>
              <w:jc w:val="center"/>
            </w:pPr>
          </w:p>
        </w:tc>
      </w:tr>
      <w:tr w:rsidRPr="00421869" w:rsidR="00FD4274" w:rsidTr="36B63D27" w14:paraId="6BA4557A" w14:textId="77777777">
        <w:trPr>
          <w:cantSplit/>
          <w:trHeight w:val="602"/>
        </w:trPr>
        <w:tc>
          <w:tcPr>
            <w:tcW w:w="10138" w:type="dxa"/>
            <w:gridSpan w:val="6"/>
            <w:tcBorders>
              <w:top w:val="nil"/>
              <w:left w:val="single" w:color="auto" w:sz="4" w:space="0"/>
              <w:bottom w:val="single" w:color="auto" w:sz="4" w:space="0"/>
              <w:right w:val="single" w:color="auto" w:sz="4" w:space="0"/>
            </w:tcBorders>
            <w:shd w:val="clear" w:color="auto" w:fill="FFF2CC" w:themeFill="accent4" w:themeFillTint="33"/>
            <w:noWrap/>
            <w:tcMar/>
            <w:vAlign w:val="center"/>
          </w:tcPr>
          <w:p w:rsidRPr="00421869" w:rsidR="0042691C" w:rsidP="00044943" w:rsidRDefault="0042691C" w14:paraId="2966AFDC" w14:textId="0130FC74" w14:noSpellErr="1">
            <w:pPr>
              <w:ind w:left="67"/>
              <w:jc w:val="center"/>
            </w:pPr>
            <w:r w:rsidR="36B63D27">
              <w:rPr/>
              <w:t>PHASE 2 BUSINESS NEEDS</w:t>
            </w:r>
          </w:p>
        </w:tc>
      </w:tr>
      <w:tr w:rsidRPr="00421869" w:rsidR="00FD4274" w:rsidTr="36B63D27" w14:paraId="188F9B10" w14:textId="77777777">
        <w:trPr>
          <w:cantSplit/>
          <w:trHeight w:val="217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0E78F906" w14:textId="77777777" w14:noSpellErr="1">
            <w:pPr>
              <w:jc w:val="center"/>
              <w:rPr>
                <w:sz w:val="22"/>
                <w:szCs w:val="22"/>
              </w:rPr>
            </w:pPr>
            <w:r w:rsidRPr="36B63D27" w:rsidR="36B63D27">
              <w:rPr>
                <w:sz w:val="22"/>
                <w:szCs w:val="22"/>
              </w:rPr>
              <w:t>B34</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56C0E452" w14:textId="77777777" w14:noSpellErr="1">
            <w:pPr>
              <w:ind w:left="67"/>
            </w:pPr>
            <w:r w:rsidR="36B63D27">
              <w:rPr/>
              <w:t>Maintain source of data.</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7C4265CB" w14:textId="77777777" w14:noSpellErr="1">
            <w:pPr>
              <w:jc w:val="center"/>
            </w:pPr>
            <w:r w:rsidR="36B63D27">
              <w:rPr/>
              <w:t>G1, G4</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ED000C8"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6AF9EFD6" w14:textId="77777777" w14:noSpellErr="1">
            <w:pPr>
              <w:ind w:left="67"/>
            </w:pPr>
            <w:r w:rsidR="36B63D27">
              <w:rPr/>
              <w:t>Private health partners (providers, commercial payers, others), HIEs, APCD, HCPF, DHS, CDPHE, Other agencies deemed in scope, and All health data system/sources/users</w:t>
            </w:r>
          </w:p>
        </w:tc>
        <w:tc>
          <w:tcPr>
            <w:tcW w:w="81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7B0F9B1E" w14:textId="77777777">
            <w:pPr>
              <w:jc w:val="center"/>
            </w:pPr>
            <w:r w:rsidR="36B63D27">
              <w:rPr/>
              <w:t>2</w:t>
            </w:r>
          </w:p>
        </w:tc>
      </w:tr>
      <w:tr w:rsidRPr="00421869" w:rsidR="00FD4274" w:rsidTr="36B63D27" w14:paraId="73B64873"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257617BB" w14:textId="77777777" w14:noSpellErr="1">
            <w:pPr>
              <w:jc w:val="center"/>
              <w:rPr>
                <w:sz w:val="22"/>
                <w:szCs w:val="22"/>
              </w:rPr>
            </w:pPr>
            <w:r w:rsidRPr="36B63D27" w:rsidR="36B63D27">
              <w:rPr>
                <w:sz w:val="22"/>
                <w:szCs w:val="22"/>
              </w:rPr>
              <w:t>B35</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690949B5" w14:textId="77777777" w14:noSpellErr="1">
            <w:pPr>
              <w:ind w:left="67"/>
            </w:pPr>
            <w:r w:rsidR="36B63D27">
              <w:rPr/>
              <w:t xml:space="preserve">Link claims info to clinical, and tie-in with social (non-health) organizations. </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0F000C99"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3C565A9F" w14:textId="77777777" w14:noSpellErr="1">
            <w:pPr>
              <w:jc w:val="center"/>
            </w:pPr>
            <w:r w:rsidR="36B63D27">
              <w:rPr/>
              <w:t>MPI</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5AA9D5E0" w14:textId="77777777" w14:noSpellErr="1">
            <w:pPr>
              <w:ind w:left="67"/>
            </w:pPr>
            <w:r w:rsidR="36B63D27">
              <w:rPr/>
              <w:t>Commercial payers, providers, HIEs, APCD, HCPF, DHS, CDPHE</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66B91413" w14:textId="77777777">
            <w:pPr>
              <w:jc w:val="center"/>
              <w:rPr>
                <w:sz w:val="22"/>
                <w:szCs w:val="22"/>
              </w:rPr>
            </w:pPr>
            <w:r w:rsidRPr="36B63D27" w:rsidR="36B63D27">
              <w:rPr>
                <w:sz w:val="22"/>
                <w:szCs w:val="22"/>
              </w:rPr>
              <w:t>2</w:t>
            </w:r>
          </w:p>
        </w:tc>
      </w:tr>
      <w:tr w:rsidRPr="00421869" w:rsidR="00FD4274" w:rsidTr="36B63D27" w14:paraId="5298B163"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49CA54BC" w14:textId="77777777" w14:noSpellErr="1">
            <w:pPr>
              <w:jc w:val="center"/>
              <w:rPr>
                <w:sz w:val="22"/>
                <w:szCs w:val="22"/>
              </w:rPr>
            </w:pPr>
            <w:r w:rsidRPr="36B63D27" w:rsidR="36B63D27">
              <w:rPr>
                <w:sz w:val="22"/>
                <w:szCs w:val="22"/>
              </w:rPr>
              <w:t>B36</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1DB2715D" w14:textId="77777777" w14:noSpellErr="1">
            <w:pPr>
              <w:ind w:left="67"/>
            </w:pPr>
            <w:r w:rsidR="36B63D27">
              <w:rPr/>
              <w:t>Improve data quality from data sources.</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0B925698"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C409A74"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5CBF8B3A" w14:textId="77777777" w14:noSpellErr="1">
            <w:pPr>
              <w:ind w:left="67"/>
            </w:pPr>
            <w:r w:rsidR="36B63D27">
              <w:rPr/>
              <w:t>Private health partners (providers, commercial payers, others), HIEs, HCPF, DHS, CDPHE, other data sources</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2551760C" w14:textId="77777777">
            <w:pPr>
              <w:jc w:val="center"/>
              <w:rPr>
                <w:sz w:val="22"/>
                <w:szCs w:val="22"/>
              </w:rPr>
            </w:pPr>
            <w:r w:rsidRPr="36B63D27" w:rsidR="36B63D27">
              <w:rPr>
                <w:sz w:val="22"/>
                <w:szCs w:val="22"/>
              </w:rPr>
              <w:t>2</w:t>
            </w:r>
          </w:p>
        </w:tc>
      </w:tr>
      <w:tr w:rsidRPr="00421869" w:rsidR="00FD4274" w:rsidTr="36B63D27" w14:paraId="0D1B72F9" w14:textId="77777777">
        <w:trPr>
          <w:cantSplit/>
          <w:trHeight w:val="186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00442F15" w14:textId="77777777" w14:noSpellErr="1">
            <w:pPr>
              <w:jc w:val="center"/>
              <w:rPr>
                <w:sz w:val="22"/>
                <w:szCs w:val="22"/>
              </w:rPr>
            </w:pPr>
            <w:r w:rsidRPr="36B63D27" w:rsidR="36B63D27">
              <w:rPr>
                <w:sz w:val="22"/>
                <w:szCs w:val="22"/>
              </w:rPr>
              <w:t>B37</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54C400AA" w14:textId="4ED02C02" w14:noSpellErr="1">
            <w:pPr>
              <w:ind w:left="67"/>
            </w:pPr>
            <w:r w:rsidR="36B63D27">
              <w:rPr/>
              <w:t>Improved ability to link providers with their specialties, practices, health systems, payment networks, etc.</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27C0660B"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0BF2085A"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466F8E28" w14:textId="77777777" w14:noSpellErr="1">
            <w:pPr>
              <w:ind w:left="67"/>
            </w:pPr>
            <w:r w:rsidR="36B63D27">
              <w:rPr/>
              <w:t>Private health partners (providers, commercial payers, others), HIEs, HCPF, CDPHE, local public health agencies, State/Federal/Medicaid programs and grants</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5D42D736" w14:textId="77777777">
            <w:pPr>
              <w:jc w:val="center"/>
              <w:rPr>
                <w:sz w:val="22"/>
                <w:szCs w:val="22"/>
              </w:rPr>
            </w:pPr>
            <w:r w:rsidRPr="36B63D27" w:rsidR="36B63D27">
              <w:rPr>
                <w:sz w:val="22"/>
                <w:szCs w:val="22"/>
              </w:rPr>
              <w:t>2</w:t>
            </w:r>
          </w:p>
        </w:tc>
      </w:tr>
      <w:tr w:rsidRPr="00421869" w:rsidR="00FD4274" w:rsidTr="36B63D27" w14:paraId="21A150F5"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5378EC7A" w14:textId="77777777" w14:noSpellErr="1">
            <w:pPr>
              <w:jc w:val="center"/>
              <w:rPr>
                <w:sz w:val="22"/>
                <w:szCs w:val="22"/>
              </w:rPr>
            </w:pPr>
            <w:r w:rsidRPr="36B63D27" w:rsidR="36B63D27">
              <w:rPr>
                <w:sz w:val="22"/>
                <w:szCs w:val="22"/>
              </w:rPr>
              <w:t>B38</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322ED615" w14:textId="77777777" w14:noSpellErr="1">
            <w:pPr>
              <w:ind w:left="67"/>
            </w:pPr>
            <w:r w:rsidR="36B63D27">
              <w:rPr/>
              <w:t>Provide a consistent view of information over time.</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CF23B1E"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0FF34BB2"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05FF6759" w14:textId="77777777" w14:noSpellErr="1">
            <w:pPr>
              <w:ind w:left="67"/>
            </w:pPr>
            <w:r w:rsidR="36B63D27">
              <w:rPr/>
              <w:t>Private health partners (providers, commercial payers, others), HIEs, APCD, HCPF, DHS, CDPHE, Other agencies deemed in scope</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48DEB85B" w14:textId="77777777">
            <w:pPr>
              <w:jc w:val="center"/>
              <w:rPr>
                <w:sz w:val="22"/>
                <w:szCs w:val="22"/>
              </w:rPr>
            </w:pPr>
            <w:r w:rsidRPr="36B63D27" w:rsidR="36B63D27">
              <w:rPr>
                <w:sz w:val="22"/>
                <w:szCs w:val="22"/>
              </w:rPr>
              <w:t>2</w:t>
            </w:r>
          </w:p>
        </w:tc>
      </w:tr>
      <w:tr w:rsidRPr="00421869" w:rsidR="00FD4274" w:rsidTr="36B63D27" w14:paraId="2978BBDC" w14:textId="77777777">
        <w:trPr>
          <w:cantSplit/>
          <w:trHeight w:val="217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4578C7A5" w14:textId="77777777" w14:noSpellErr="1">
            <w:pPr>
              <w:jc w:val="center"/>
              <w:rPr>
                <w:sz w:val="22"/>
                <w:szCs w:val="22"/>
              </w:rPr>
            </w:pPr>
            <w:r w:rsidRPr="36B63D27" w:rsidR="36B63D27">
              <w:rPr>
                <w:sz w:val="22"/>
                <w:szCs w:val="22"/>
              </w:rPr>
              <w:t>B39</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322CECAE" w14:textId="77777777" w14:noSpellErr="1">
            <w:pPr>
              <w:ind w:left="67"/>
            </w:pPr>
            <w:r w:rsidR="36B63D27">
              <w:rPr/>
              <w:t>Provide a reference architecture of information made available to state agencies, including governance and standards around available information.</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4C3C7E2"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DEB0F8B"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7C315966" w14:textId="77777777" w14:noSpellErr="1">
            <w:pPr>
              <w:ind w:left="67"/>
            </w:pPr>
            <w:r w:rsidR="36B63D27">
              <w:rPr/>
              <w:t>State agencies with health data systems/data (DORA, HCPF, CDPHE, DHS, OIT, DOC) and other peripheral social and community settings (e.g., homeless support programs, justice)</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7393FCBC" w14:textId="77777777">
            <w:pPr>
              <w:jc w:val="center"/>
              <w:rPr>
                <w:sz w:val="22"/>
                <w:szCs w:val="22"/>
              </w:rPr>
            </w:pPr>
            <w:r w:rsidRPr="36B63D27" w:rsidR="36B63D27">
              <w:rPr>
                <w:sz w:val="22"/>
                <w:szCs w:val="22"/>
              </w:rPr>
              <w:t>2</w:t>
            </w:r>
          </w:p>
        </w:tc>
      </w:tr>
      <w:tr w:rsidRPr="00421869" w:rsidR="00FD4274" w:rsidTr="36B63D27" w14:paraId="756E4418" w14:textId="77777777">
        <w:trPr>
          <w:cantSplit/>
          <w:trHeight w:val="159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76B6E25B" w14:textId="77777777" w14:noSpellErr="1">
            <w:pPr>
              <w:jc w:val="center"/>
              <w:rPr>
                <w:sz w:val="22"/>
                <w:szCs w:val="22"/>
              </w:rPr>
            </w:pPr>
            <w:r w:rsidRPr="36B63D27" w:rsidR="36B63D27">
              <w:rPr>
                <w:sz w:val="22"/>
                <w:szCs w:val="22"/>
              </w:rPr>
              <w:t>B40</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5D431C4C" w14:textId="77777777" w14:noSpellErr="1">
            <w:pPr>
              <w:ind w:left="67"/>
            </w:pPr>
            <w:r w:rsidR="36B63D27">
              <w:rPr/>
              <w:t>Provide a one stop source of comprehensive provider information, which other sources can use to validate their provider information.</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100CB8ED" w14:textId="77777777" w14:noSpellErr="1">
            <w:pPr>
              <w:jc w:val="center"/>
            </w:pPr>
            <w:r w:rsidR="36B63D27">
              <w:rPr/>
              <w:t>G2,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80D8D4F"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60B664A6" w14:textId="77777777" w14:noSpellErr="1">
            <w:pPr>
              <w:ind w:left="67"/>
            </w:pPr>
            <w:r w:rsidR="36B63D27">
              <w:rPr/>
              <w:t>Providers, CDPHE</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5105D814" w14:textId="77777777">
            <w:pPr>
              <w:jc w:val="center"/>
              <w:rPr>
                <w:sz w:val="22"/>
                <w:szCs w:val="22"/>
              </w:rPr>
            </w:pPr>
            <w:r w:rsidRPr="36B63D27" w:rsidR="36B63D27">
              <w:rPr>
                <w:sz w:val="22"/>
                <w:szCs w:val="22"/>
              </w:rPr>
              <w:t>2</w:t>
            </w:r>
          </w:p>
        </w:tc>
      </w:tr>
      <w:tr w:rsidRPr="00421869" w:rsidR="00FD4274" w:rsidTr="36B63D27" w14:paraId="57EDE370" w14:textId="77777777">
        <w:trPr>
          <w:cantSplit/>
          <w:trHeight w:val="186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3F66B7EB" w14:textId="77777777" w14:noSpellErr="1">
            <w:pPr>
              <w:jc w:val="center"/>
              <w:rPr>
                <w:sz w:val="22"/>
                <w:szCs w:val="22"/>
              </w:rPr>
            </w:pPr>
            <w:r w:rsidRPr="36B63D27" w:rsidR="36B63D27">
              <w:rPr>
                <w:sz w:val="22"/>
                <w:szCs w:val="22"/>
              </w:rPr>
              <w:t>B41</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01A3B3E9" w14:textId="77777777" w14:noSpellErr="1">
            <w:pPr>
              <w:ind w:left="67"/>
            </w:pPr>
            <w:r w:rsidR="36B63D27">
              <w:rPr/>
              <w:t>Ensure accurate education, practice location, practice characteristics, and billing relationships for all licensed and registered clinicians in the state of Colorado.</w:t>
            </w:r>
            <w:r w:rsidRPr="36B63D27" w:rsidR="36B63D27">
              <w:rPr>
                <w:vertAlign w:val="superscript"/>
              </w:rPr>
              <w:t>5</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34A66325" w14:textId="77777777" w14:noSpellErr="1">
            <w:pPr>
              <w:jc w:val="center"/>
            </w:pPr>
            <w:r w:rsidR="36B63D27">
              <w:rPr/>
              <w:t>G2</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0EE4CA40"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041539D0" w14:textId="77777777" w14:noSpellErr="1">
            <w:pPr>
              <w:ind w:left="67"/>
            </w:pPr>
            <w:r w:rsidR="36B63D27">
              <w:rPr/>
              <w:t>DORA, HCPF, providers, other users of provider data, policy/researchers, HIEs, providers, commercial and public payers, Connect to facility data</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0B742817" w14:textId="77777777">
            <w:pPr>
              <w:jc w:val="center"/>
              <w:rPr>
                <w:sz w:val="22"/>
                <w:szCs w:val="22"/>
              </w:rPr>
            </w:pPr>
            <w:r w:rsidRPr="36B63D27" w:rsidR="36B63D27">
              <w:rPr>
                <w:sz w:val="22"/>
                <w:szCs w:val="22"/>
              </w:rPr>
              <w:t>2</w:t>
            </w:r>
          </w:p>
        </w:tc>
      </w:tr>
      <w:tr w:rsidRPr="00421869" w:rsidR="00FD4274" w:rsidTr="36B63D27" w14:paraId="0E34C9F1" w14:textId="77777777">
        <w:trPr>
          <w:cantSplit/>
          <w:trHeight w:val="97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01FCE3A8" w14:textId="77777777" w14:noSpellErr="1">
            <w:pPr>
              <w:jc w:val="center"/>
              <w:rPr>
                <w:sz w:val="22"/>
                <w:szCs w:val="22"/>
              </w:rPr>
            </w:pPr>
            <w:r w:rsidRPr="36B63D27" w:rsidR="36B63D27">
              <w:rPr>
                <w:sz w:val="22"/>
                <w:szCs w:val="22"/>
              </w:rPr>
              <w:t>B42</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5481FFC0" w14:textId="77777777" w14:noSpellErr="1">
            <w:pPr>
              <w:ind w:left="67"/>
            </w:pPr>
            <w:r w:rsidR="36B63D27">
              <w:rPr/>
              <w:t>Reduce data entry and information duplication across program administrative transactions.</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2DDF86E"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248A61AE"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1DCCC3E8"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5214F77E" w14:textId="77777777">
            <w:pPr>
              <w:jc w:val="center"/>
              <w:rPr>
                <w:sz w:val="22"/>
                <w:szCs w:val="22"/>
              </w:rPr>
            </w:pPr>
            <w:r w:rsidRPr="36B63D27" w:rsidR="36B63D27">
              <w:rPr>
                <w:sz w:val="22"/>
                <w:szCs w:val="22"/>
              </w:rPr>
              <w:t>2</w:t>
            </w:r>
          </w:p>
        </w:tc>
      </w:tr>
      <w:tr w:rsidRPr="00421869" w:rsidR="00FD4274" w:rsidTr="36B63D27" w14:paraId="51FD2B40" w14:textId="77777777">
        <w:trPr>
          <w:cantSplit/>
          <w:trHeight w:val="217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36DA73A0" w14:textId="77777777" w14:noSpellErr="1">
            <w:pPr>
              <w:jc w:val="center"/>
              <w:rPr>
                <w:sz w:val="22"/>
                <w:szCs w:val="22"/>
              </w:rPr>
            </w:pPr>
            <w:r w:rsidRPr="36B63D27" w:rsidR="36B63D27">
              <w:rPr>
                <w:sz w:val="22"/>
                <w:szCs w:val="22"/>
              </w:rPr>
              <w:t>B43</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420DD17A" w14:textId="77777777" w14:noSpellErr="1">
            <w:pPr>
              <w:ind w:left="67"/>
            </w:pPr>
            <w:r w:rsidR="36B63D27">
              <w:rPr/>
              <w:t>Administrative data should be automatically shared across state and community-based health care programs, improving workflows and reducing data-entry errors within state programs and across the health care community.</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2C630EED"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54AA6E87"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1DDA5BB8"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291FF587" w14:textId="77777777">
            <w:pPr>
              <w:jc w:val="center"/>
              <w:rPr>
                <w:sz w:val="22"/>
                <w:szCs w:val="22"/>
              </w:rPr>
            </w:pPr>
            <w:r w:rsidRPr="36B63D27" w:rsidR="36B63D27">
              <w:rPr>
                <w:sz w:val="22"/>
                <w:szCs w:val="22"/>
              </w:rPr>
              <w:t>2</w:t>
            </w:r>
          </w:p>
        </w:tc>
      </w:tr>
      <w:tr w:rsidRPr="00421869" w:rsidR="00FD4274" w:rsidTr="36B63D27" w14:paraId="04518D17"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6B8584AE" w14:textId="77777777" w14:noSpellErr="1">
            <w:pPr>
              <w:jc w:val="center"/>
              <w:rPr>
                <w:sz w:val="22"/>
                <w:szCs w:val="22"/>
              </w:rPr>
            </w:pPr>
            <w:r w:rsidRPr="36B63D27" w:rsidR="36B63D27">
              <w:rPr>
                <w:sz w:val="22"/>
                <w:szCs w:val="22"/>
              </w:rPr>
              <w:t>B44</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46CE8EB5" w14:textId="77777777" w14:noSpellErr="1">
            <w:pPr>
              <w:ind w:left="67"/>
            </w:pPr>
            <w:r w:rsidR="36B63D27">
              <w:rPr/>
              <w:t>Administrative information should be captured once and made available as needed across many areas.</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7E558AE8"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608E31D3"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31BD794F"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17AD2EE0" w14:textId="77777777">
            <w:pPr>
              <w:jc w:val="center"/>
              <w:rPr>
                <w:sz w:val="22"/>
                <w:szCs w:val="22"/>
              </w:rPr>
            </w:pPr>
            <w:r w:rsidRPr="36B63D27" w:rsidR="36B63D27">
              <w:rPr>
                <w:sz w:val="22"/>
                <w:szCs w:val="22"/>
              </w:rPr>
              <w:t>2</w:t>
            </w:r>
          </w:p>
        </w:tc>
      </w:tr>
      <w:tr w:rsidRPr="00421869" w:rsidR="00FD4274" w:rsidTr="36B63D27" w14:paraId="098D4CB9" w14:textId="77777777">
        <w:trPr>
          <w:cantSplit/>
          <w:trHeight w:val="376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7780E45D" w14:textId="77777777" w14:noSpellErr="1">
            <w:pPr>
              <w:jc w:val="center"/>
              <w:rPr>
                <w:sz w:val="22"/>
                <w:szCs w:val="22"/>
              </w:rPr>
            </w:pPr>
            <w:r w:rsidRPr="36B63D27" w:rsidR="36B63D27">
              <w:rPr>
                <w:sz w:val="22"/>
                <w:szCs w:val="22"/>
              </w:rPr>
              <w:t>B45</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17B3AD1E" w14:textId="77777777" w14:noSpellErr="1">
            <w:pPr>
              <w:ind w:left="67"/>
            </w:pPr>
            <w:r w:rsidR="36B63D27">
              <w:rPr/>
              <w:t>Provide information contained in HIE Provider Directories to relevant state agencies for authorized uses, potentially including entity-level and individual-level provider information on active service locations, organizational affiliations, admitting privileges with hospitals, accurate and up-to-date contact information, and national provider identifiers, among others.</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3E47B0A"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65B92981"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0C3CFF22" w14:textId="77777777" w14:noSpellErr="1">
            <w:pPr>
              <w:ind w:left="67"/>
            </w:pPr>
            <w:r w:rsidR="36B63D27">
              <w:rPr/>
              <w:t xml:space="preserve">State agencies with health data/systems </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49B36D84" w14:textId="77777777">
            <w:pPr>
              <w:jc w:val="center"/>
              <w:rPr>
                <w:sz w:val="22"/>
                <w:szCs w:val="22"/>
              </w:rPr>
            </w:pPr>
            <w:r w:rsidRPr="36B63D27" w:rsidR="36B63D27">
              <w:rPr>
                <w:sz w:val="22"/>
                <w:szCs w:val="22"/>
              </w:rPr>
              <w:t>2</w:t>
            </w:r>
          </w:p>
        </w:tc>
      </w:tr>
      <w:tr w:rsidRPr="00421869" w:rsidR="00FD4274" w:rsidTr="36B63D27" w14:paraId="1412348F" w14:textId="77777777">
        <w:trPr>
          <w:cantSplit/>
          <w:trHeight w:val="186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308B222C" w14:textId="77777777" w14:noSpellErr="1">
            <w:pPr>
              <w:jc w:val="center"/>
              <w:rPr>
                <w:sz w:val="22"/>
                <w:szCs w:val="22"/>
              </w:rPr>
            </w:pPr>
            <w:r w:rsidRPr="36B63D27" w:rsidR="36B63D27">
              <w:rPr>
                <w:sz w:val="22"/>
                <w:szCs w:val="22"/>
              </w:rPr>
              <w:t>B46</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184BD7F9" w14:textId="77777777" w14:noSpellErr="1">
            <w:pPr>
              <w:ind w:left="67"/>
            </w:pPr>
            <w:r w:rsidR="36B63D27">
              <w:rPr/>
              <w:t>Data sharing processes should occur through standardized and solid integration methods that work reliably despite system upgrades, enhancements or system replacements.</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010E8172" w14:textId="77777777" w14:noSpellErr="1">
            <w:pPr>
              <w:jc w:val="center"/>
            </w:pPr>
            <w:r w:rsidR="36B63D27">
              <w:rPr/>
              <w:t>G1,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01EA2D89"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3D6A9044"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1B43F1EB" w14:textId="77777777">
            <w:pPr>
              <w:jc w:val="center"/>
              <w:rPr>
                <w:sz w:val="22"/>
                <w:szCs w:val="22"/>
              </w:rPr>
            </w:pPr>
            <w:r w:rsidRPr="36B63D27" w:rsidR="36B63D27">
              <w:rPr>
                <w:sz w:val="22"/>
                <w:szCs w:val="22"/>
              </w:rPr>
              <w:t>2</w:t>
            </w:r>
          </w:p>
        </w:tc>
      </w:tr>
      <w:tr w:rsidRPr="00421869" w:rsidR="00FD4274" w:rsidTr="36B63D27" w14:paraId="437BE3FD" w14:textId="77777777">
        <w:trPr>
          <w:cantSplit/>
          <w:trHeight w:val="186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5DAAECED" w14:textId="77777777" w14:noSpellErr="1">
            <w:pPr>
              <w:jc w:val="center"/>
              <w:rPr>
                <w:sz w:val="22"/>
                <w:szCs w:val="22"/>
              </w:rPr>
            </w:pPr>
            <w:r w:rsidRPr="36B63D27" w:rsidR="36B63D27">
              <w:rPr>
                <w:sz w:val="22"/>
                <w:szCs w:val="22"/>
              </w:rPr>
              <w:t>B47</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01E5CF74" w14:textId="1AE3842F" w14:noSpellErr="1">
            <w:pPr>
              <w:ind w:left="67"/>
            </w:pPr>
            <w:r w:rsidR="36B63D27">
              <w:rPr/>
              <w:t xml:space="preserve">System should make it easier to </w:t>
            </w:r>
            <w:r w:rsidR="36B63D27">
              <w:rPr/>
              <w:t>publicly</w:t>
            </w:r>
            <w:r w:rsidR="36B63D27">
              <w:rPr/>
              <w:t xml:space="preserve"> share accurate information for use by citizens, businesses, policymakers, and researchers following required access rules.</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2960ADDD" w14:textId="77777777" w14:noSpellErr="1">
            <w:pPr>
              <w:jc w:val="center"/>
            </w:pPr>
            <w:r w:rsidR="36B63D27">
              <w:rPr/>
              <w:t>G1,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5E64957E"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217F053E"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237118D8" w14:textId="77777777">
            <w:pPr>
              <w:jc w:val="center"/>
              <w:rPr>
                <w:sz w:val="22"/>
                <w:szCs w:val="22"/>
              </w:rPr>
            </w:pPr>
            <w:r w:rsidRPr="36B63D27" w:rsidR="36B63D27">
              <w:rPr>
                <w:sz w:val="22"/>
                <w:szCs w:val="22"/>
              </w:rPr>
              <w:t>2</w:t>
            </w:r>
          </w:p>
        </w:tc>
      </w:tr>
      <w:tr w:rsidRPr="00421869" w:rsidR="00FD4274" w:rsidTr="36B63D27" w14:paraId="3FDC6EBB"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1B354AD2" w14:textId="77777777" w14:noSpellErr="1">
            <w:pPr>
              <w:jc w:val="center"/>
              <w:rPr>
                <w:sz w:val="22"/>
                <w:szCs w:val="22"/>
              </w:rPr>
            </w:pPr>
            <w:r w:rsidRPr="36B63D27" w:rsidR="36B63D27">
              <w:rPr>
                <w:sz w:val="22"/>
                <w:szCs w:val="22"/>
              </w:rPr>
              <w:t>B48</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63A9A9FF" w14:textId="77777777" w14:noSpellErr="1">
            <w:pPr>
              <w:ind w:left="67"/>
            </w:pPr>
            <w:r w:rsidR="36B63D27">
              <w:rPr/>
              <w:t>Allow provider directory access by authorized organizations and individuals</w:t>
            </w:r>
            <w:r w:rsidR="36B63D27">
              <w:rPr/>
              <w:t xml:space="preserve"> including non-health providers</w:t>
            </w:r>
            <w:r w:rsidR="36B63D27">
              <w:rPr/>
              <w:t xml:space="preserve"> via a standard web-services model.</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73631EC7" w14:textId="77777777" w14:noSpellErr="1">
            <w:pPr>
              <w:jc w:val="center"/>
            </w:pPr>
            <w:r w:rsidR="36B63D27">
              <w:rPr/>
              <w:t>G1, G3, G4</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42DC08EE"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27E5E28D" w14:textId="77777777" w14:noSpellErr="1">
            <w:pPr>
              <w:ind w:left="67"/>
            </w:pPr>
            <w:r w:rsidR="36B63D27">
              <w:rPr/>
              <w:t>Medicaid</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539C5659" w14:textId="77777777">
            <w:pPr>
              <w:jc w:val="center"/>
              <w:rPr>
                <w:sz w:val="22"/>
                <w:szCs w:val="22"/>
              </w:rPr>
            </w:pPr>
            <w:r w:rsidRPr="36B63D27" w:rsidR="36B63D27">
              <w:rPr>
                <w:sz w:val="22"/>
                <w:szCs w:val="22"/>
              </w:rPr>
              <w:t>2</w:t>
            </w:r>
          </w:p>
        </w:tc>
      </w:tr>
      <w:tr w:rsidRPr="00421869" w:rsidR="00FD4274" w:rsidTr="36B63D27" w14:paraId="53E1333C"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3AD52533" w14:textId="77777777" w14:noSpellErr="1">
            <w:pPr>
              <w:jc w:val="center"/>
              <w:rPr>
                <w:sz w:val="22"/>
                <w:szCs w:val="22"/>
              </w:rPr>
            </w:pPr>
            <w:r w:rsidRPr="36B63D27" w:rsidR="36B63D27">
              <w:rPr>
                <w:sz w:val="22"/>
                <w:szCs w:val="22"/>
              </w:rPr>
              <w:t>B49</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3650D83C" w14:textId="77777777" w14:noSpellErr="1">
            <w:pPr>
              <w:ind w:left="67"/>
            </w:pPr>
            <w:r w:rsidR="36B63D27">
              <w:rPr/>
              <w:t>Make compressed and expanded views for a single provider in the directory, rather than a long series of single records (expandable view).</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2E56986C" w14:textId="77777777" w14:noSpellErr="1">
            <w:pPr>
              <w:jc w:val="center"/>
            </w:pPr>
            <w:r w:rsidR="36B63D27">
              <w:rPr/>
              <w:t>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5257C080"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73C6F936" w14:textId="77777777" w14:noSpellErr="1">
            <w:pPr>
              <w:ind w:left="67"/>
            </w:pPr>
            <w:r w:rsidR="36B63D27">
              <w:rPr/>
              <w:t>Medicaid</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04A77D38" w14:textId="77777777">
            <w:pPr>
              <w:jc w:val="center"/>
              <w:rPr>
                <w:sz w:val="22"/>
                <w:szCs w:val="22"/>
              </w:rPr>
            </w:pPr>
            <w:r w:rsidRPr="36B63D27" w:rsidR="36B63D27">
              <w:rPr>
                <w:sz w:val="22"/>
                <w:szCs w:val="22"/>
              </w:rPr>
              <w:t>2</w:t>
            </w:r>
          </w:p>
        </w:tc>
      </w:tr>
      <w:tr w:rsidRPr="00421869" w:rsidR="00FD4274" w:rsidTr="36B63D27" w14:paraId="0A7BFF4A"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3CCE52A2" w14:textId="77777777" w14:noSpellErr="1">
            <w:pPr>
              <w:jc w:val="center"/>
              <w:rPr>
                <w:sz w:val="22"/>
                <w:szCs w:val="22"/>
              </w:rPr>
            </w:pPr>
            <w:r w:rsidRPr="36B63D27" w:rsidR="36B63D27">
              <w:rPr>
                <w:sz w:val="22"/>
                <w:szCs w:val="22"/>
              </w:rPr>
              <w:t>B50</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7EF97D63" w14:textId="28F0200C" w14:noSpellErr="1">
            <w:pPr>
              <w:ind w:left="67"/>
            </w:pPr>
            <w:r w:rsidR="36B63D27">
              <w:rPr/>
              <w:t xml:space="preserve">Must provide geo-mapping </w:t>
            </w:r>
            <w:r w:rsidR="36B63D27">
              <w:rPr/>
              <w:t>identifiers</w:t>
            </w:r>
            <w:r w:rsidR="36B63D27">
              <w:rPr/>
              <w:t xml:space="preserve"> to identify workforce shortages.</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3ED1382C" w14:textId="77777777" w14:noSpellErr="1">
            <w:pPr>
              <w:jc w:val="center"/>
            </w:pPr>
            <w:r w:rsidR="36B63D27">
              <w:rPr/>
              <w:t>G2,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118FC4C6"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086189FA" w14:textId="77777777" w14:noSpellErr="1">
            <w:pPr>
              <w:ind w:left="67"/>
            </w:pPr>
            <w:r w:rsidR="36B63D27">
              <w:rPr/>
              <w:t>RCCOs</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3DEAF6B1" w14:textId="77777777">
            <w:pPr>
              <w:jc w:val="center"/>
              <w:rPr>
                <w:sz w:val="22"/>
                <w:szCs w:val="22"/>
              </w:rPr>
            </w:pPr>
            <w:r w:rsidRPr="36B63D27" w:rsidR="36B63D27">
              <w:rPr>
                <w:sz w:val="22"/>
                <w:szCs w:val="22"/>
              </w:rPr>
              <w:t>2</w:t>
            </w:r>
          </w:p>
        </w:tc>
      </w:tr>
      <w:tr w:rsidRPr="00421869" w:rsidR="00FD4274" w:rsidTr="36B63D27" w14:paraId="064F5174" w14:textId="77777777">
        <w:trPr>
          <w:cantSplit/>
          <w:trHeight w:val="217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29C1F981" w14:textId="77777777" w14:noSpellErr="1">
            <w:pPr>
              <w:jc w:val="center"/>
              <w:rPr>
                <w:sz w:val="22"/>
                <w:szCs w:val="22"/>
              </w:rPr>
            </w:pPr>
            <w:r w:rsidRPr="36B63D27" w:rsidR="36B63D27">
              <w:rPr>
                <w:sz w:val="22"/>
                <w:szCs w:val="22"/>
              </w:rPr>
              <w:t>B51</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2B548D7B" w14:textId="77777777" w14:noSpellErr="1">
            <w:pPr>
              <w:ind w:left="67"/>
            </w:pPr>
            <w:r w:rsidR="36B63D27">
              <w:rPr/>
              <w:t>Provide core patient-matching functionality for shared community HIE platform to support care coordination, care delivery, human services interoperability, provider data integrity across platform and/or services.</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52C040FE"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606FCB73" w14:textId="77777777" w14:noSpellErr="1">
            <w:pPr>
              <w:jc w:val="center"/>
            </w:pPr>
            <w:r w:rsidR="36B63D27">
              <w:rPr/>
              <w:t>MPI</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0DDC039C"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AD2EDD" w14:paraId="40D5A919" w14:textId="77777777">
            <w:pPr>
              <w:jc w:val="center"/>
              <w:rPr>
                <w:sz w:val="22"/>
                <w:szCs w:val="22"/>
              </w:rPr>
            </w:pPr>
            <w:r w:rsidRPr="36B63D27" w:rsidR="36B63D27">
              <w:rPr>
                <w:sz w:val="22"/>
                <w:szCs w:val="22"/>
              </w:rPr>
              <w:t>2</w:t>
            </w:r>
          </w:p>
        </w:tc>
      </w:tr>
      <w:tr w:rsidRPr="00421869" w:rsidR="00FD4274" w:rsidTr="36B63D27" w14:paraId="0DDA97C1" w14:textId="77777777">
        <w:trPr>
          <w:cantSplit/>
          <w:trHeight w:val="248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44E8BF41" w14:textId="77777777" w14:noSpellErr="1">
            <w:pPr>
              <w:jc w:val="center"/>
              <w:rPr>
                <w:sz w:val="22"/>
                <w:szCs w:val="22"/>
              </w:rPr>
            </w:pPr>
            <w:r w:rsidRPr="36B63D27" w:rsidR="36B63D27">
              <w:rPr>
                <w:sz w:val="22"/>
                <w:szCs w:val="22"/>
              </w:rPr>
              <w:t>B52</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54F4DD0B" w14:textId="77777777" w14:noSpellErr="1">
            <w:pPr>
              <w:ind w:left="67"/>
            </w:pPr>
            <w:r w:rsidR="36B63D27">
              <w:rPr/>
              <w:t>Common key to link a patient to external data sources.</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02299C55" w14:textId="77777777" w14:noSpellErr="1">
            <w:pPr>
              <w:jc w:val="center"/>
            </w:pPr>
            <w:r w:rsidR="36B63D27">
              <w:rPr/>
              <w:t>G1, G2, G3, G4</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103E7411"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743C1607" w14:textId="77777777" w14:noSpellErr="1">
            <w:pPr>
              <w:ind w:left="67"/>
            </w:pPr>
            <w:r w:rsidR="36B63D27">
              <w:rPr/>
              <w:t>Private health partners (providers, e.g., hospitals, primary care, CMHCs, private practice, FQHCs, Pharmacy, LTPAC/SNF, commercial payers, others), HIEs, APCD, HCPF, DHS, CDPHE, OIT, Other agencies deemed in scope</w:t>
            </w:r>
          </w:p>
        </w:tc>
        <w:tc>
          <w:tcPr>
            <w:tcW w:w="810" w:type="dxa"/>
            <w:tcBorders>
              <w:top w:val="nil"/>
              <w:left w:val="nil"/>
              <w:bottom w:val="single" w:color="auto" w:sz="4" w:space="0"/>
              <w:right w:val="single" w:color="auto" w:sz="4" w:space="0"/>
            </w:tcBorders>
            <w:shd w:val="clear" w:color="auto" w:fill="FFF2CC" w:themeFill="accent4" w:themeFillTint="33"/>
            <w:noWrap/>
            <w:tcMar/>
            <w:hideMark/>
          </w:tcPr>
          <w:p w:rsidRPr="00421869" w:rsidR="00AD2EDD" w:rsidRDefault="0042691C" w14:paraId="49B0DDFD" w14:textId="77777777">
            <w:pPr>
              <w:jc w:val="center"/>
              <w:rPr>
                <w:sz w:val="22"/>
                <w:szCs w:val="22"/>
              </w:rPr>
            </w:pPr>
            <w:r w:rsidRPr="36B63D27" w:rsidR="36B63D27">
              <w:rPr>
                <w:sz w:val="22"/>
                <w:szCs w:val="22"/>
              </w:rPr>
              <w:t>2</w:t>
            </w:r>
          </w:p>
        </w:tc>
      </w:tr>
      <w:tr w:rsidRPr="00421869" w:rsidR="00FD4274" w:rsidTr="36B63D27" w14:paraId="5C4B998B"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FFF2CC" w:themeFill="accent4" w:themeFillTint="33"/>
            <w:noWrap/>
            <w:tcMar/>
            <w:hideMark/>
          </w:tcPr>
          <w:p w:rsidRPr="00421869" w:rsidR="00AD2EDD" w:rsidRDefault="00AD2EDD" w14:paraId="340A031E" w14:textId="77777777" w14:noSpellErr="1">
            <w:pPr>
              <w:jc w:val="center"/>
              <w:rPr>
                <w:sz w:val="22"/>
                <w:szCs w:val="22"/>
              </w:rPr>
            </w:pPr>
            <w:r w:rsidRPr="36B63D27" w:rsidR="36B63D27">
              <w:rPr>
                <w:sz w:val="22"/>
                <w:szCs w:val="22"/>
              </w:rPr>
              <w:t>B53</w:t>
            </w:r>
          </w:p>
        </w:tc>
        <w:tc>
          <w:tcPr>
            <w:tcW w:w="3722"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50815C42" w14:textId="77777777" w14:noSpellErr="1">
            <w:pPr>
              <w:ind w:left="67"/>
            </w:pPr>
            <w:r w:rsidR="36B63D27">
              <w:rPr/>
              <w:t>Improve patient matching rates.</w:t>
            </w:r>
          </w:p>
        </w:tc>
        <w:tc>
          <w:tcPr>
            <w:tcW w:w="153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22DD2093"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AD2EDD" w14:paraId="64571C94" w14:textId="77777777" w14:noSpellErr="1">
            <w:pPr>
              <w:jc w:val="center"/>
            </w:pPr>
            <w:r w:rsidR="36B63D27">
              <w:rPr/>
              <w:t>MPI</w:t>
            </w:r>
          </w:p>
        </w:tc>
        <w:tc>
          <w:tcPr>
            <w:tcW w:w="2218"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P="006C10EC" w:rsidRDefault="00AD2EDD" w14:paraId="7617172A" w14:textId="77777777" w14:noSpellErr="1">
            <w:pPr>
              <w:ind w:left="67"/>
            </w:pPr>
            <w:r w:rsidR="36B63D27">
              <w:rPr/>
              <w:t>Private health partners (providers, commercial payers, others), HIEs, HCPF, CDPHE, RCCOs, CMHCs, PCPs</w:t>
            </w:r>
          </w:p>
        </w:tc>
        <w:tc>
          <w:tcPr>
            <w:tcW w:w="810" w:type="dxa"/>
            <w:tcBorders>
              <w:top w:val="nil"/>
              <w:left w:val="nil"/>
              <w:bottom w:val="single" w:color="auto" w:sz="4" w:space="0"/>
              <w:right w:val="single" w:color="auto" w:sz="4" w:space="0"/>
            </w:tcBorders>
            <w:shd w:val="clear" w:color="auto" w:fill="FFF2CC" w:themeFill="accent4" w:themeFillTint="33"/>
            <w:tcMar/>
            <w:hideMark/>
          </w:tcPr>
          <w:p w:rsidRPr="00421869" w:rsidR="00AD2EDD" w:rsidRDefault="0042691C" w14:paraId="40310152" w14:textId="77777777">
            <w:pPr>
              <w:jc w:val="center"/>
            </w:pPr>
            <w:r w:rsidR="36B63D27">
              <w:rPr/>
              <w:t>2</w:t>
            </w:r>
          </w:p>
        </w:tc>
      </w:tr>
      <w:tr w:rsidRPr="00421869" w:rsidR="00FD4274" w:rsidTr="36B63D27" w14:paraId="75B5FCF8" w14:textId="77777777">
        <w:trPr>
          <w:cantSplit/>
          <w:trHeight w:val="602"/>
        </w:trPr>
        <w:tc>
          <w:tcPr>
            <w:tcW w:w="10138" w:type="dxa"/>
            <w:gridSpan w:val="6"/>
            <w:tcBorders>
              <w:top w:val="nil"/>
              <w:left w:val="single" w:color="auto" w:sz="4" w:space="0"/>
              <w:bottom w:val="single" w:color="auto" w:sz="4" w:space="0"/>
              <w:right w:val="single" w:color="auto" w:sz="4" w:space="0"/>
            </w:tcBorders>
            <w:shd w:val="clear" w:color="auto" w:fill="DEEAF6" w:themeFill="accent5" w:themeFillTint="33"/>
            <w:noWrap/>
            <w:tcMar/>
            <w:vAlign w:val="center"/>
          </w:tcPr>
          <w:p w:rsidRPr="00421869" w:rsidR="0042691C" w:rsidP="00044943" w:rsidRDefault="0042691C" w14:paraId="61FAFFBC" w14:textId="77777777" w14:noSpellErr="1">
            <w:pPr>
              <w:ind w:left="67"/>
              <w:jc w:val="center"/>
            </w:pPr>
            <w:r w:rsidR="36B63D27">
              <w:rPr/>
              <w:t>PHASE 3 BUSINESS NEEDS</w:t>
            </w:r>
          </w:p>
        </w:tc>
      </w:tr>
      <w:tr w:rsidRPr="00421869" w:rsidR="00FD4274" w:rsidTr="36B63D27" w14:paraId="52B7E905" w14:textId="77777777">
        <w:trPr>
          <w:cantSplit/>
          <w:trHeight w:val="62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2F926D08" w14:textId="77777777" w14:noSpellErr="1">
            <w:pPr>
              <w:jc w:val="center"/>
              <w:rPr>
                <w:sz w:val="22"/>
                <w:szCs w:val="22"/>
              </w:rPr>
            </w:pPr>
            <w:r w:rsidRPr="36B63D27" w:rsidR="36B63D27">
              <w:rPr>
                <w:sz w:val="22"/>
                <w:szCs w:val="22"/>
              </w:rPr>
              <w:t>B54</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49A3970D" w14:textId="77777777" w14:noSpellErr="1">
            <w:pPr>
              <w:ind w:left="67"/>
            </w:pPr>
            <w:r w:rsidR="36B63D27">
              <w:rPr/>
              <w:t>Identify and differentiate billing provider from servicing provider.</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169C74B3"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38FFE4B3" w14:textId="495C966B" w14:noSpellErr="1">
            <w:pPr>
              <w:jc w:val="center"/>
            </w:pPr>
            <w:r w:rsidR="36B63D27">
              <w:rPr/>
              <w:t>B</w:t>
            </w:r>
            <w:r w:rsidR="36B63D27">
              <w:rPr/>
              <w:t>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20DC9A4B" w14:textId="77777777" w14:noSpellErr="1">
            <w:pPr>
              <w:ind w:left="67"/>
            </w:pPr>
            <w:r w:rsidR="36B63D27">
              <w:rPr/>
              <w:t>Public and commercial payers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02EC5210" w14:textId="77777777">
            <w:pPr>
              <w:jc w:val="center"/>
              <w:rPr>
                <w:sz w:val="22"/>
                <w:szCs w:val="22"/>
              </w:rPr>
            </w:pPr>
            <w:r w:rsidRPr="36B63D27" w:rsidR="36B63D27">
              <w:rPr>
                <w:sz w:val="22"/>
                <w:szCs w:val="22"/>
              </w:rPr>
              <w:t>3</w:t>
            </w:r>
          </w:p>
        </w:tc>
      </w:tr>
      <w:tr w:rsidRPr="00421869" w:rsidR="00FD4274" w:rsidTr="36B63D27" w14:paraId="6A8F75B0" w14:textId="77777777">
        <w:trPr>
          <w:cantSplit/>
          <w:trHeight w:val="97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4CD4D0B8" w14:textId="77777777" w14:noSpellErr="1">
            <w:pPr>
              <w:jc w:val="center"/>
              <w:rPr>
                <w:sz w:val="22"/>
                <w:szCs w:val="22"/>
              </w:rPr>
            </w:pPr>
            <w:r w:rsidRPr="36B63D27" w:rsidR="36B63D27">
              <w:rPr>
                <w:sz w:val="22"/>
                <w:szCs w:val="22"/>
              </w:rPr>
              <w:t>B55</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191D7B44" w14:textId="77777777" w14:noSpellErr="1">
            <w:pPr>
              <w:ind w:left="67"/>
            </w:pPr>
            <w:r w:rsidR="36B63D27">
              <w:rPr/>
              <w:t>Make relevant health information available at the point of care and for performance analysis.</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65862226"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398D1D47"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71735150" w14:textId="77777777" w14:noSpellErr="1">
            <w:pPr>
              <w:ind w:left="67"/>
            </w:pPr>
            <w:r w:rsidR="36B63D27">
              <w:rPr/>
              <w:t>Providers and care teams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38551C84" w14:textId="77777777">
            <w:pPr>
              <w:jc w:val="center"/>
              <w:rPr>
                <w:sz w:val="22"/>
                <w:szCs w:val="22"/>
              </w:rPr>
            </w:pPr>
            <w:r w:rsidRPr="36B63D27" w:rsidR="36B63D27">
              <w:rPr>
                <w:sz w:val="22"/>
                <w:szCs w:val="22"/>
              </w:rPr>
              <w:t>3</w:t>
            </w:r>
          </w:p>
        </w:tc>
      </w:tr>
      <w:tr w:rsidRPr="00421869" w:rsidR="00FD4274" w:rsidTr="36B63D27" w14:paraId="20A2DDC9" w14:textId="77777777">
        <w:trPr>
          <w:cantSplit/>
          <w:trHeight w:val="97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626C3D7A" w14:textId="77777777" w14:noSpellErr="1">
            <w:pPr>
              <w:jc w:val="center"/>
              <w:rPr>
                <w:sz w:val="22"/>
                <w:szCs w:val="22"/>
              </w:rPr>
            </w:pPr>
            <w:r w:rsidRPr="36B63D27" w:rsidR="36B63D27">
              <w:rPr>
                <w:sz w:val="22"/>
                <w:szCs w:val="22"/>
              </w:rPr>
              <w:t>B56</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1A09DEF1" w14:textId="77777777" w14:noSpellErr="1">
            <w:pPr>
              <w:ind w:left="67"/>
            </w:pPr>
            <w:r w:rsidR="36B63D27">
              <w:rPr/>
              <w:t>Define comparisons with other communities, the state and nation.</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12C6AD40" w14:textId="77777777" w14:noSpellErr="1">
            <w:pPr>
              <w:jc w:val="center"/>
            </w:pPr>
            <w:r w:rsidR="36B63D27">
              <w:rPr/>
              <w:t>G2</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46069B7B"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75EC65F1" w14:textId="77777777" w14:noSpellErr="1">
            <w:pPr>
              <w:ind w:left="67"/>
            </w:pPr>
            <w:r w:rsidR="36B63D27">
              <w:rPr/>
              <w:t>CDPHE (state and local), HCPF (Medicaid), policy, research stakeholders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615BFB30" w14:textId="77777777">
            <w:pPr>
              <w:jc w:val="center"/>
              <w:rPr>
                <w:sz w:val="22"/>
                <w:szCs w:val="22"/>
              </w:rPr>
            </w:pPr>
            <w:r w:rsidRPr="36B63D27" w:rsidR="36B63D27">
              <w:rPr>
                <w:sz w:val="22"/>
                <w:szCs w:val="22"/>
              </w:rPr>
              <w:t>3</w:t>
            </w:r>
          </w:p>
        </w:tc>
      </w:tr>
      <w:tr w:rsidRPr="00421869" w:rsidR="00FD4274" w:rsidTr="36B63D27" w14:paraId="2C2CFC17" w14:textId="77777777">
        <w:trPr>
          <w:cantSplit/>
          <w:trHeight w:val="252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42194C6F" w14:textId="77777777" w14:noSpellErr="1">
            <w:pPr>
              <w:jc w:val="center"/>
              <w:rPr>
                <w:sz w:val="22"/>
                <w:szCs w:val="22"/>
              </w:rPr>
            </w:pPr>
            <w:r w:rsidRPr="36B63D27" w:rsidR="36B63D27">
              <w:rPr>
                <w:sz w:val="22"/>
                <w:szCs w:val="22"/>
              </w:rPr>
              <w:t>B57</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7F8AE32E" w14:textId="77777777" w14:noSpellErr="1">
            <w:pPr>
              <w:ind w:left="67"/>
            </w:pPr>
            <w:r w:rsidR="36B63D27">
              <w:rPr/>
              <w:t>Health and health administrative information is effectively and efficiently collected by multiple agencies with multiple data sources through logical and streamlined workflows that reduce administrative burden wherever possible.</w:t>
            </w:r>
            <w:r w:rsidRPr="36B63D27" w:rsidR="36B63D27">
              <w:rPr>
                <w:vertAlign w:val="superscript"/>
              </w:rPr>
              <w:t xml:space="preserve"> 4</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3AF69F3A"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2E3065BE"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08C44F84" w14:textId="77777777" w14:noSpellErr="1">
            <w:pPr>
              <w:ind w:left="67"/>
            </w:pPr>
            <w:r w:rsidR="36B63D27">
              <w:rPr/>
              <w:t>Providers, HIEs, CDPHE, state agencies in health scope</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2E782121" w14:textId="77777777">
            <w:pPr>
              <w:jc w:val="center"/>
              <w:rPr>
                <w:sz w:val="22"/>
                <w:szCs w:val="22"/>
              </w:rPr>
            </w:pPr>
            <w:r w:rsidRPr="36B63D27" w:rsidR="36B63D27">
              <w:rPr>
                <w:sz w:val="22"/>
                <w:szCs w:val="22"/>
              </w:rPr>
              <w:t>3</w:t>
            </w:r>
          </w:p>
        </w:tc>
      </w:tr>
      <w:tr w:rsidRPr="00421869" w:rsidR="00FD4274" w:rsidTr="36B63D27" w14:paraId="1BF41799" w14:textId="77777777">
        <w:trPr>
          <w:cantSplit/>
          <w:trHeight w:val="97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2D38A831" w14:textId="77777777" w14:noSpellErr="1">
            <w:pPr>
              <w:jc w:val="center"/>
              <w:rPr>
                <w:sz w:val="22"/>
                <w:szCs w:val="22"/>
              </w:rPr>
            </w:pPr>
            <w:r w:rsidRPr="36B63D27" w:rsidR="36B63D27">
              <w:rPr>
                <w:sz w:val="22"/>
                <w:szCs w:val="22"/>
              </w:rPr>
              <w:t>B58</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124A72CF" w14:textId="77777777" w14:noSpellErr="1">
            <w:pPr>
              <w:ind w:left="67"/>
            </w:pPr>
            <w:r w:rsidR="36B63D27">
              <w:rPr/>
              <w:t>Collect and re-purpose CQMs submitted through Meaningful Use attestations.</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7DB9F55E"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1099547B"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47C6F9C4" w14:textId="77777777" w14:noSpellErr="1">
            <w:pPr>
              <w:ind w:left="67"/>
            </w:pPr>
            <w:r w:rsidR="36B63D27">
              <w:rPr/>
              <w:t>Eligible professionals and hospitals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589CA475" w14:textId="77777777">
            <w:pPr>
              <w:jc w:val="center"/>
              <w:rPr>
                <w:sz w:val="22"/>
                <w:szCs w:val="22"/>
              </w:rPr>
            </w:pPr>
            <w:r w:rsidRPr="36B63D27" w:rsidR="36B63D27">
              <w:rPr>
                <w:sz w:val="22"/>
                <w:szCs w:val="22"/>
              </w:rPr>
              <w:t>3</w:t>
            </w:r>
          </w:p>
        </w:tc>
      </w:tr>
      <w:tr w:rsidRPr="00421869" w:rsidR="00FD4274" w:rsidTr="36B63D27" w14:paraId="232DD3F6" w14:textId="77777777">
        <w:trPr>
          <w:cantSplit/>
          <w:trHeight w:val="159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16CC3466" w14:textId="77777777" w14:noSpellErr="1">
            <w:pPr>
              <w:jc w:val="center"/>
              <w:rPr>
                <w:sz w:val="22"/>
                <w:szCs w:val="22"/>
              </w:rPr>
            </w:pPr>
            <w:r w:rsidRPr="36B63D27" w:rsidR="36B63D27">
              <w:rPr>
                <w:sz w:val="22"/>
                <w:szCs w:val="22"/>
              </w:rPr>
              <w:t>B59</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773F8EE8" w14:textId="77777777" w14:noSpellErr="1">
            <w:pPr>
              <w:ind w:left="67"/>
            </w:pPr>
            <w:r w:rsidR="36B63D27">
              <w:rPr/>
              <w:t>Support streamlined options for electronic reporting of CQMs, leveraging functionality provided for HIE and repurposing existing interfaces and connectivity.</w:t>
            </w:r>
            <w:r w:rsidRPr="36B63D27" w:rsidR="36B63D27">
              <w:rPr>
                <w:vertAlign w:val="superscript"/>
              </w:rPr>
              <w:t>4</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07D5C466"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6CFDFD75"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41FC6D31" w14:textId="77777777" w14:noSpellErr="1">
            <w:pPr>
              <w:ind w:left="67"/>
            </w:pPr>
            <w:r w:rsidR="36B63D27">
              <w:rPr/>
              <w:t>Care delivery providers, other program participants required performance measure reporting</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6A65675A" w14:textId="77777777">
            <w:pPr>
              <w:jc w:val="center"/>
              <w:rPr>
                <w:sz w:val="22"/>
                <w:szCs w:val="22"/>
              </w:rPr>
            </w:pPr>
            <w:r w:rsidRPr="36B63D27" w:rsidR="36B63D27">
              <w:rPr>
                <w:sz w:val="22"/>
                <w:szCs w:val="22"/>
              </w:rPr>
              <w:t>3</w:t>
            </w:r>
          </w:p>
        </w:tc>
      </w:tr>
      <w:tr w:rsidRPr="00421869" w:rsidR="00FD4274" w:rsidTr="36B63D27" w14:paraId="3554CB9C"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7720F8CC" w14:textId="77777777" w14:noSpellErr="1">
            <w:pPr>
              <w:jc w:val="center"/>
              <w:rPr>
                <w:sz w:val="22"/>
                <w:szCs w:val="22"/>
              </w:rPr>
            </w:pPr>
            <w:r w:rsidRPr="36B63D27" w:rsidR="36B63D27">
              <w:rPr>
                <w:sz w:val="22"/>
                <w:szCs w:val="22"/>
              </w:rPr>
              <w:t>B60</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0EB5F3E1" w14:textId="77777777" w14:noSpellErr="1">
            <w:pPr>
              <w:ind w:left="67"/>
            </w:pPr>
            <w:r w:rsidR="36B63D27">
              <w:rPr/>
              <w:t xml:space="preserve">Develop functionality to capture clinical data included in Medicaid claims and claims attachments to be included in longitudinal health records. </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1023C0B6"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6AD8483A"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7BB4E699" w14:textId="77777777" w14:noSpellErr="1">
            <w:pPr>
              <w:ind w:left="67"/>
            </w:pPr>
            <w:r w:rsidR="36B63D27">
              <w:rPr/>
              <w:t>HCPF, HIE, RCCO, Medicaid providers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2FDE7E79" w14:textId="77777777">
            <w:pPr>
              <w:jc w:val="center"/>
              <w:rPr>
                <w:sz w:val="22"/>
                <w:szCs w:val="22"/>
              </w:rPr>
            </w:pPr>
            <w:r w:rsidRPr="36B63D27" w:rsidR="36B63D27">
              <w:rPr>
                <w:sz w:val="22"/>
                <w:szCs w:val="22"/>
              </w:rPr>
              <w:t>3</w:t>
            </w:r>
          </w:p>
        </w:tc>
      </w:tr>
      <w:tr w:rsidRPr="00421869" w:rsidR="00FD4274" w:rsidTr="36B63D27" w14:paraId="4070E318"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4A4D3DA3" w14:textId="77777777" w14:noSpellErr="1">
            <w:pPr>
              <w:jc w:val="center"/>
              <w:rPr>
                <w:sz w:val="22"/>
                <w:szCs w:val="22"/>
              </w:rPr>
            </w:pPr>
            <w:r w:rsidRPr="36B63D27" w:rsidR="36B63D27">
              <w:rPr>
                <w:sz w:val="22"/>
                <w:szCs w:val="22"/>
              </w:rPr>
              <w:t>B61</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635069EA" w14:textId="77777777" w14:noSpellErr="1">
            <w:pPr>
              <w:ind w:left="67"/>
            </w:pPr>
            <w:r w:rsidR="36B63D27">
              <w:rPr/>
              <w:t>Ability for participating health care providers to query longitudinal health records.</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7A2A65D6"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7FC99706"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009F048C" w14:textId="77777777" w14:noSpellErr="1">
            <w:pPr>
              <w:ind w:left="67"/>
            </w:pPr>
            <w:r w:rsidR="36B63D27">
              <w:rPr/>
              <w:t>All providers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3C0122" w14:paraId="268AECEE" w14:textId="77777777">
            <w:pPr>
              <w:jc w:val="center"/>
              <w:rPr>
                <w:sz w:val="22"/>
                <w:szCs w:val="22"/>
              </w:rPr>
            </w:pPr>
            <w:r w:rsidRPr="36B63D27" w:rsidR="36B63D27">
              <w:rPr>
                <w:sz w:val="22"/>
                <w:szCs w:val="22"/>
              </w:rPr>
              <w:t>3</w:t>
            </w:r>
          </w:p>
        </w:tc>
      </w:tr>
      <w:tr w:rsidRPr="00421869" w:rsidR="00FD4274" w:rsidTr="36B63D27" w14:paraId="6D792098" w14:textId="77777777">
        <w:trPr>
          <w:cantSplit/>
          <w:trHeight w:val="248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4A18B3DE" w14:textId="77777777" w14:noSpellErr="1">
            <w:pPr>
              <w:jc w:val="center"/>
              <w:rPr>
                <w:sz w:val="22"/>
                <w:szCs w:val="22"/>
              </w:rPr>
            </w:pPr>
            <w:r w:rsidRPr="36B63D27" w:rsidR="36B63D27">
              <w:rPr>
                <w:sz w:val="22"/>
                <w:szCs w:val="22"/>
              </w:rPr>
              <w:t>B62</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5BA5D578" w14:textId="77777777" w14:noSpellErr="1">
            <w:pPr>
              <w:ind w:left="67"/>
            </w:pPr>
            <w:r w:rsidR="36B63D27">
              <w:rPr/>
              <w:t>There should be a high level of interoperability* and integration between health systems, databases, and programs, enabling standardized data exchange for individuals moving between and across health services and programs.</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0ACF7EF5"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18184AC7"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547430EE" w14:textId="77777777" w14:noSpellErr="1">
            <w:pPr>
              <w:ind w:left="67"/>
            </w:pPr>
            <w:r w:rsidR="36B63D27">
              <w:rPr/>
              <w:t>All</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4E9B5E17" w14:textId="77777777">
            <w:pPr>
              <w:jc w:val="center"/>
              <w:rPr>
                <w:sz w:val="22"/>
                <w:szCs w:val="22"/>
              </w:rPr>
            </w:pPr>
            <w:r w:rsidRPr="36B63D27" w:rsidR="36B63D27">
              <w:rPr>
                <w:sz w:val="22"/>
                <w:szCs w:val="22"/>
              </w:rPr>
              <w:t>3</w:t>
            </w:r>
          </w:p>
        </w:tc>
      </w:tr>
      <w:tr w:rsidRPr="00421869" w:rsidR="00FD4274" w:rsidTr="36B63D27" w14:paraId="1F9C2887"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06D30875" w14:textId="77777777" w14:noSpellErr="1">
            <w:pPr>
              <w:jc w:val="center"/>
              <w:rPr>
                <w:sz w:val="22"/>
                <w:szCs w:val="22"/>
              </w:rPr>
            </w:pPr>
            <w:r w:rsidRPr="36B63D27" w:rsidR="36B63D27">
              <w:rPr>
                <w:sz w:val="22"/>
                <w:szCs w:val="22"/>
              </w:rPr>
              <w:t>B63</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67CC2CC7" w14:textId="77777777" w14:noSpellErr="1">
            <w:pPr>
              <w:ind w:left="67"/>
            </w:pPr>
            <w:r w:rsidR="36B63D27">
              <w:rPr/>
              <w:t>System should support the ability for state and community health services to be administered efficiently and effectively.</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28F3C8CC"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29AC578C"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5FB8780E" w14:textId="77777777" w14:noSpellErr="1">
            <w:pPr>
              <w:ind w:left="67"/>
            </w:pPr>
            <w:r w:rsidR="36B63D27">
              <w:rPr/>
              <w:t>DHS, community services, providers, public/private payers, patients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7D7509D2" w14:textId="77777777">
            <w:pPr>
              <w:jc w:val="center"/>
              <w:rPr>
                <w:sz w:val="22"/>
                <w:szCs w:val="22"/>
              </w:rPr>
            </w:pPr>
            <w:r w:rsidRPr="36B63D27" w:rsidR="36B63D27">
              <w:rPr>
                <w:sz w:val="22"/>
                <w:szCs w:val="22"/>
              </w:rPr>
              <w:t>3</w:t>
            </w:r>
          </w:p>
        </w:tc>
      </w:tr>
      <w:tr w:rsidRPr="00421869" w:rsidR="00FD4274" w:rsidTr="36B63D27" w14:paraId="4BA00914"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22CA5008" w14:textId="77777777" w14:noSpellErr="1">
            <w:pPr>
              <w:jc w:val="center"/>
              <w:rPr>
                <w:sz w:val="22"/>
                <w:szCs w:val="22"/>
              </w:rPr>
            </w:pPr>
            <w:r w:rsidRPr="36B63D27" w:rsidR="36B63D27">
              <w:rPr>
                <w:sz w:val="22"/>
                <w:szCs w:val="22"/>
              </w:rPr>
              <w:t>B64</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0AF0E8DA" w14:textId="77777777" w14:noSpellErr="1">
            <w:pPr>
              <w:ind w:left="67"/>
            </w:pPr>
            <w:r w:rsidR="36B63D27">
              <w:rPr/>
              <w:t>Provide unambiguous electronic addresses of message/ transaction senders and receivers for health information exchange, using national standards.</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59089E05"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33EFF8C0"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76F693D5" w14:textId="77777777" w14:noSpellErr="1">
            <w:pPr>
              <w:ind w:left="67"/>
            </w:pPr>
            <w:r w:rsidR="36B63D27">
              <w:rPr/>
              <w:t>Medicaid, HIEs, providers, commercial payers, DHS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76D8307A" w14:textId="77777777">
            <w:pPr>
              <w:jc w:val="center"/>
              <w:rPr>
                <w:sz w:val="22"/>
                <w:szCs w:val="22"/>
              </w:rPr>
            </w:pPr>
            <w:r w:rsidRPr="36B63D27" w:rsidR="36B63D27">
              <w:rPr>
                <w:sz w:val="22"/>
                <w:szCs w:val="22"/>
              </w:rPr>
              <w:t>3</w:t>
            </w:r>
          </w:p>
        </w:tc>
      </w:tr>
      <w:tr w:rsidRPr="00421869" w:rsidR="00FD4274" w:rsidTr="36B63D27" w14:paraId="4AF853A2"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70D4EF4D" w14:textId="77777777" w14:noSpellErr="1">
            <w:pPr>
              <w:jc w:val="center"/>
              <w:rPr>
                <w:sz w:val="22"/>
                <w:szCs w:val="22"/>
              </w:rPr>
            </w:pPr>
            <w:r w:rsidRPr="36B63D27" w:rsidR="36B63D27">
              <w:rPr>
                <w:sz w:val="22"/>
                <w:szCs w:val="22"/>
              </w:rPr>
              <w:t>B65</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2AD2DE84" w14:textId="77777777" w14:noSpellErr="1">
            <w:pPr>
              <w:ind w:left="67"/>
            </w:pPr>
            <w:r w:rsidR="36B63D27">
              <w:rPr/>
              <w:t>Linkages from the MPI to the Master Provider Directory for attribution of Medicaid clients to providers and organizations where care has been delivered.</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43581D83" w14:textId="77777777" w14:noSpellErr="1">
            <w:pPr>
              <w:jc w:val="center"/>
            </w:pPr>
            <w:r w:rsidR="36B63D27">
              <w:rPr/>
              <w:t>G1, G2</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0D0F68EA"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7E99A2A7" w14:textId="77777777" w14:noSpellErr="1">
            <w:pPr>
              <w:ind w:left="67"/>
            </w:pPr>
            <w:r w:rsidR="36B63D27">
              <w:rPr/>
              <w:t>Medicaid, Medicaid providers and clients</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5B833480" w14:textId="77777777">
            <w:pPr>
              <w:jc w:val="center"/>
              <w:rPr>
                <w:sz w:val="22"/>
                <w:szCs w:val="22"/>
              </w:rPr>
            </w:pPr>
            <w:r w:rsidRPr="36B63D27" w:rsidR="36B63D27">
              <w:rPr>
                <w:sz w:val="22"/>
                <w:szCs w:val="22"/>
              </w:rPr>
              <w:t>3</w:t>
            </w:r>
          </w:p>
        </w:tc>
      </w:tr>
      <w:tr w:rsidRPr="00421869" w:rsidR="00FD4274" w:rsidTr="36B63D27" w14:paraId="62EB6A8D" w14:textId="77777777">
        <w:trPr>
          <w:cantSplit/>
          <w:trHeight w:val="124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2EFA08E4" w14:textId="77777777" w14:noSpellErr="1">
            <w:pPr>
              <w:jc w:val="center"/>
              <w:rPr>
                <w:sz w:val="22"/>
                <w:szCs w:val="22"/>
              </w:rPr>
            </w:pPr>
            <w:r w:rsidRPr="36B63D27" w:rsidR="36B63D27">
              <w:rPr>
                <w:sz w:val="22"/>
                <w:szCs w:val="22"/>
              </w:rPr>
              <w:t>B66</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038F8F88" w14:textId="01C09555" w14:noSpellErr="1">
            <w:pPr>
              <w:ind w:left="67"/>
            </w:pPr>
            <w:r w:rsidR="36B63D27">
              <w:rPr/>
              <w:t xml:space="preserve">Support communications between providers and CDPHE communicable disease registries / syndromic surveillance system </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10CFBD74"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4727F538"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3211B787" w14:textId="77777777">
            <w:pPr>
              <w:ind w:left="67"/>
            </w:pPr>
            <w:r w:rsidR="36B63D27">
              <w:rPr/>
              <w:t> </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35B4B35D" w14:textId="77777777">
            <w:pPr>
              <w:jc w:val="center"/>
              <w:rPr>
                <w:sz w:val="22"/>
                <w:szCs w:val="22"/>
              </w:rPr>
            </w:pPr>
            <w:r w:rsidRPr="36B63D27" w:rsidR="36B63D27">
              <w:rPr>
                <w:sz w:val="22"/>
                <w:szCs w:val="22"/>
              </w:rPr>
              <w:t>3</w:t>
            </w:r>
          </w:p>
        </w:tc>
      </w:tr>
      <w:tr w:rsidRPr="00421869" w:rsidR="00FD4274" w:rsidTr="36B63D27" w14:paraId="4CB38087" w14:textId="77777777">
        <w:trPr>
          <w:cantSplit/>
          <w:trHeight w:val="93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1B99B970" w14:textId="77777777" w14:noSpellErr="1">
            <w:pPr>
              <w:jc w:val="center"/>
              <w:rPr>
                <w:sz w:val="22"/>
                <w:szCs w:val="22"/>
              </w:rPr>
            </w:pPr>
            <w:r w:rsidRPr="36B63D27" w:rsidR="36B63D27">
              <w:rPr>
                <w:sz w:val="22"/>
                <w:szCs w:val="22"/>
              </w:rPr>
              <w:t>B67</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7D064570" w14:textId="5DF58071" w14:noSpellErr="1">
            <w:pPr>
              <w:ind w:left="67"/>
            </w:pPr>
            <w:r w:rsidR="36B63D27">
              <w:rPr/>
              <w:t xml:space="preserve">Support communications between providers and CDPHE immunization registry. </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54E5B2AE"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6D883C42"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1BCA0943" w14:textId="77777777">
            <w:pPr>
              <w:ind w:left="67"/>
            </w:pPr>
            <w:r w:rsidR="36B63D27">
              <w:rPr/>
              <w:t> </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15B8A315" w14:textId="77777777">
            <w:pPr>
              <w:jc w:val="center"/>
              <w:rPr>
                <w:sz w:val="22"/>
                <w:szCs w:val="22"/>
              </w:rPr>
            </w:pPr>
            <w:r w:rsidRPr="36B63D27" w:rsidR="36B63D27">
              <w:rPr>
                <w:sz w:val="22"/>
                <w:szCs w:val="22"/>
              </w:rPr>
              <w:t>3</w:t>
            </w:r>
          </w:p>
        </w:tc>
      </w:tr>
      <w:tr w:rsidRPr="00421869" w:rsidR="00FD4274" w:rsidTr="36B63D27" w14:paraId="704DF057"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26E9C719" w14:textId="77777777" w14:noSpellErr="1">
            <w:pPr>
              <w:jc w:val="center"/>
              <w:rPr>
                <w:sz w:val="22"/>
                <w:szCs w:val="22"/>
              </w:rPr>
            </w:pPr>
            <w:r w:rsidRPr="36B63D27" w:rsidR="36B63D27">
              <w:rPr>
                <w:sz w:val="22"/>
                <w:szCs w:val="22"/>
              </w:rPr>
              <w:t>B68</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672FF7E9" w14:textId="051CE49A" w14:noSpellErr="1">
            <w:pPr>
              <w:ind w:left="67"/>
            </w:pPr>
            <w:r w:rsidR="36B63D27">
              <w:rPr/>
              <w:t>Support home health and community health workers in ability to participate in health information exchange (including access to Direct addresses).</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412BF0AE"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1BFC6E8B" w14:textId="77777777" w14:noSpellErr="1">
            <w:pPr>
              <w:jc w:val="center"/>
            </w:pPr>
            <w:r w:rsidR="36B63D27">
              <w:rPr/>
              <w:t>BOTH</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326974A6" w14:textId="77777777">
            <w:pPr>
              <w:ind w:left="67"/>
            </w:pPr>
            <w:r w:rsidR="36B63D27">
              <w:rPr/>
              <w:t> </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74D0DA03" w14:textId="77777777">
            <w:pPr>
              <w:jc w:val="center"/>
              <w:rPr>
                <w:sz w:val="22"/>
                <w:szCs w:val="22"/>
              </w:rPr>
            </w:pPr>
            <w:r w:rsidRPr="36B63D27" w:rsidR="36B63D27">
              <w:rPr>
                <w:sz w:val="22"/>
                <w:szCs w:val="22"/>
              </w:rPr>
              <w:t>3</w:t>
            </w:r>
          </w:p>
        </w:tc>
      </w:tr>
      <w:tr w:rsidRPr="00421869" w:rsidR="00FD4274" w:rsidTr="36B63D27" w14:paraId="2782ED9B" w14:textId="77777777">
        <w:trPr>
          <w:cantSplit/>
          <w:trHeight w:val="1550"/>
        </w:trPr>
        <w:tc>
          <w:tcPr>
            <w:tcW w:w="868" w:type="dxa"/>
            <w:tcBorders>
              <w:top w:val="nil"/>
              <w:left w:val="single" w:color="auto" w:sz="4" w:space="0"/>
              <w:bottom w:val="single" w:color="auto" w:sz="4" w:space="0"/>
              <w:right w:val="single" w:color="auto" w:sz="4" w:space="0"/>
            </w:tcBorders>
            <w:shd w:val="clear" w:color="auto" w:fill="DEEAF6" w:themeFill="accent5" w:themeFillTint="33"/>
            <w:noWrap/>
            <w:tcMar/>
            <w:hideMark/>
          </w:tcPr>
          <w:p w:rsidRPr="00421869" w:rsidR="00AD2EDD" w:rsidRDefault="00AD2EDD" w14:paraId="585F8110" w14:textId="77777777" w14:noSpellErr="1">
            <w:pPr>
              <w:jc w:val="center"/>
              <w:rPr>
                <w:sz w:val="22"/>
                <w:szCs w:val="22"/>
              </w:rPr>
            </w:pPr>
            <w:r w:rsidRPr="36B63D27" w:rsidR="36B63D27">
              <w:rPr>
                <w:sz w:val="22"/>
                <w:szCs w:val="22"/>
              </w:rPr>
              <w:t>B69</w:t>
            </w:r>
          </w:p>
        </w:tc>
        <w:tc>
          <w:tcPr>
            <w:tcW w:w="3722"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2121C7D1" w14:textId="07F98001" w14:noSpellErr="1">
            <w:pPr>
              <w:ind w:left="67"/>
            </w:pPr>
            <w:r w:rsidR="36B63D27">
              <w:rPr/>
              <w:t>Support case workers with accurate provider information and the ability to participate in health information exchange (access to Direct addresses).</w:t>
            </w:r>
          </w:p>
        </w:tc>
        <w:tc>
          <w:tcPr>
            <w:tcW w:w="153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4BD99E46" w14:textId="77777777" w14:noSpellErr="1">
            <w:pPr>
              <w:jc w:val="center"/>
            </w:pPr>
            <w:r w:rsidR="36B63D27">
              <w:rPr/>
              <w:t>G1, G2, G3</w:t>
            </w:r>
          </w:p>
        </w:tc>
        <w:tc>
          <w:tcPr>
            <w:tcW w:w="990"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RDefault="00AD2EDD" w14:paraId="09A870B6" w14:textId="77777777" w14:noSpellErr="1">
            <w:pPr>
              <w:jc w:val="center"/>
            </w:pPr>
            <w:r w:rsidR="36B63D27">
              <w:rPr/>
              <w:t>MPD</w:t>
            </w:r>
          </w:p>
        </w:tc>
        <w:tc>
          <w:tcPr>
            <w:tcW w:w="2218" w:type="dxa"/>
            <w:tcBorders>
              <w:top w:val="nil"/>
              <w:left w:val="nil"/>
              <w:bottom w:val="single" w:color="auto" w:sz="4" w:space="0"/>
              <w:right w:val="single" w:color="auto" w:sz="4" w:space="0"/>
            </w:tcBorders>
            <w:shd w:val="clear" w:color="auto" w:fill="DEEAF6" w:themeFill="accent5" w:themeFillTint="33"/>
            <w:tcMar/>
            <w:hideMark/>
          </w:tcPr>
          <w:p w:rsidRPr="00421869" w:rsidR="00AD2EDD" w:rsidP="006C10EC" w:rsidRDefault="00AD2EDD" w14:paraId="2FB2BC73" w14:textId="77777777">
            <w:pPr>
              <w:ind w:left="67"/>
            </w:pPr>
            <w:r w:rsidR="36B63D27">
              <w:rPr/>
              <w:t> </w:t>
            </w:r>
          </w:p>
        </w:tc>
        <w:tc>
          <w:tcPr>
            <w:tcW w:w="810" w:type="dxa"/>
            <w:tcBorders>
              <w:top w:val="nil"/>
              <w:left w:val="nil"/>
              <w:bottom w:val="single" w:color="auto" w:sz="4" w:space="0"/>
              <w:right w:val="single" w:color="auto" w:sz="4" w:space="0"/>
            </w:tcBorders>
            <w:shd w:val="clear" w:color="auto" w:fill="DEEAF6" w:themeFill="accent5" w:themeFillTint="33"/>
            <w:noWrap/>
            <w:tcMar/>
            <w:hideMark/>
          </w:tcPr>
          <w:p w:rsidRPr="00421869" w:rsidR="00AD2EDD" w:rsidRDefault="00AD2EDD" w14:paraId="2280CCF6" w14:textId="77777777">
            <w:pPr>
              <w:jc w:val="center"/>
              <w:rPr>
                <w:sz w:val="22"/>
                <w:szCs w:val="22"/>
              </w:rPr>
            </w:pPr>
            <w:r w:rsidRPr="36B63D27" w:rsidR="36B63D27">
              <w:rPr>
                <w:sz w:val="22"/>
                <w:szCs w:val="22"/>
              </w:rPr>
              <w:t>3</w:t>
            </w:r>
          </w:p>
        </w:tc>
      </w:tr>
    </w:tbl>
    <w:p w:rsidR="009A3519" w:rsidP="00C2503F" w:rsidRDefault="00AD2EDD" w14:paraId="5943C490" w14:textId="77777777" w14:noSpellErr="1">
      <w:r w:rsidR="36B63D27">
        <w:rPr/>
        <w:t xml:space="preserve"> </w:t>
      </w:r>
      <w:r w:rsidR="36B63D27">
        <w:rPr/>
        <w:t xml:space="preserve">* </w:t>
      </w:r>
      <w:r w:rsidR="36B63D27">
        <w:rPr/>
        <w:t>Term defined in Glossary.</w:t>
      </w:r>
    </w:p>
    <w:p w:rsidR="009D3A23" w:rsidP="009D3A23" w:rsidRDefault="009D3A23" w14:paraId="78C5E9D6" w14:textId="403529B8">
      <w:pPr>
        <w:pStyle w:val="Heading1"/>
        <w:numPr>
          <w:ilvl w:val="0"/>
          <w:numId w:val="0"/>
        </w:numPr>
        <w:spacing w:before="0" w:after="0"/>
      </w:pPr>
    </w:p>
    <w:p w:rsidR="000F5FD0" w:rsidP="007B1393" w:rsidRDefault="009D3A23" w14:paraId="47776171" w14:textId="522A780C" w14:noSpellErr="1">
      <w:pPr>
        <w:pStyle w:val="Heading1"/>
        <w:spacing w:before="0" w:after="0"/>
        <w:ind w:left="0" w:firstLine="0"/>
        <w:rPr/>
      </w:pPr>
      <w:r>
        <w:br w:type="page"/>
      </w:r>
      <w:bookmarkStart w:name="_Toc463981458" w:id="29"/>
      <w:r w:rsidRPr="00FD4BC5" w:rsidR="000F5FD0">
        <w:rPr/>
        <w:lastRenderedPageBreak/>
        <w:t>Use Cases</w:t>
      </w:r>
      <w:bookmarkEnd w:id="29"/>
    </w:p>
    <w:p w:rsidRPr="00511D51" w:rsidR="000A0A33" w:rsidP="5DF17D7C" w:rsidRDefault="00A94978" w14:paraId="73182996" w14:textId="18071EE9" w14:noSpellErr="1">
      <w:pPr>
        <w:keepNext/>
        <w:keepLines/>
        <w:spacing w:before="200"/>
        <w:rPr>
          <w:b/>
          <w:bCs/>
          <w:vanish/>
          <w:color w:val="4F81BD"/>
        </w:rPr>
      </w:pPr>
      <w:r>
        <w:rPr/>
        <w:t xml:space="preserve">The following use cases were identified by stakeholders through both group and individual interviews. Use cases where Medicaid was the primary customer </w:t>
      </w:r>
      <w:r w:rsidR="00F3272B">
        <w:rPr/>
        <w:t>are</w:t>
      </w:r>
      <w:r>
        <w:rPr/>
        <w:t xml:space="preserve"> prioritized to be in phase </w:t>
      </w:r>
      <w:r w:rsidR="00F3272B">
        <w:rPr/>
        <w:t>one</w:t>
      </w:r>
      <w:r>
        <w:rPr/>
        <w:t>, while use</w:t>
      </w:r>
      <w:r w:rsidR="00F3272B">
        <w:rPr/>
        <w:t xml:space="preserve"> cases involving the connections with DORA and CDPHE are prioritized into phase two, and connections with external partners are prioritized into phase three.</w:t>
      </w:r>
      <w:bookmarkStart w:name="_Toc325259847" w:id="30"/>
      <w:bookmarkStart w:name="_Toc325259904" w:id="31"/>
      <w:bookmarkStart w:name="_Toc325364445" w:id="32"/>
      <w:bookmarkStart w:name="_Toc328330251" w:id="33"/>
      <w:bookmarkStart w:name="_Toc328330313" w:id="34"/>
      <w:bookmarkStart w:name="_Toc328330722" w:id="35"/>
      <w:bookmarkStart w:name="_Toc328330914" w:id="36"/>
      <w:bookmarkStart w:name="_Toc328330252" w:id="37"/>
      <w:bookmarkStart w:name="_Toc328330314" w:id="38"/>
      <w:bookmarkStart w:name="_Toc328330723" w:id="39"/>
      <w:bookmarkStart w:name="_Toc328330915" w:id="40"/>
      <w:bookmarkStart w:name="_Toc460418760" w:id="41"/>
      <w:bookmarkStart w:name="_Toc460418793" w:id="42"/>
      <w:bookmarkEnd w:id="30"/>
      <w:bookmarkEnd w:id="31"/>
      <w:bookmarkEnd w:id="32"/>
      <w:bookmarkEnd w:id="33"/>
      <w:bookmarkEnd w:id="34"/>
      <w:bookmarkEnd w:id="35"/>
      <w:bookmarkEnd w:id="36"/>
      <w:bookmarkEnd w:id="37"/>
      <w:bookmarkEnd w:id="38"/>
      <w:bookmarkEnd w:id="39"/>
      <w:bookmarkEnd w:id="40"/>
      <w:bookmarkEnd w:id="41"/>
      <w:bookmarkEnd w:id="42"/>
    </w:p>
    <w:tbl>
      <w:tblPr>
        <w:tblW w:w="10155" w:type="dxa"/>
        <w:tblInd w:w="-275" w:type="dxa"/>
        <w:tblLayout w:type="fixed"/>
        <w:tblLook w:val="04A0" w:firstRow="1" w:lastRow="0" w:firstColumn="1" w:lastColumn="0" w:noHBand="0" w:noVBand="1"/>
      </w:tblPr>
      <w:tblGrid>
        <w:gridCol w:w="1047"/>
        <w:gridCol w:w="1795"/>
        <w:gridCol w:w="4253"/>
        <w:gridCol w:w="1980"/>
        <w:gridCol w:w="1080"/>
      </w:tblGrid>
      <w:tr w:rsidRPr="003A2DD2" w:rsidR="003A2DD2" w:rsidTr="36B63D27" w14:paraId="3CB0BDF9" w14:textId="77777777">
        <w:trPr>
          <w:cantSplit/>
          <w:trHeight w:val="930"/>
          <w:tblHeader/>
        </w:trPr>
        <w:tc>
          <w:tcPr>
            <w:tcW w:w="1047" w:type="dxa"/>
            <w:tcBorders>
              <w:top w:val="single" w:color="auto" w:sz="4" w:space="0"/>
              <w:left w:val="single" w:color="auto" w:sz="4" w:space="0"/>
              <w:bottom w:val="single" w:color="auto" w:sz="4" w:space="0"/>
              <w:right w:val="single" w:color="auto" w:sz="4" w:space="0"/>
            </w:tcBorders>
            <w:shd w:val="clear" w:color="auto" w:fill="2E74B5" w:themeFill="accent5" w:themeFillShade="BF"/>
            <w:tcMar/>
            <w:vAlign w:val="center"/>
            <w:hideMark/>
          </w:tcPr>
          <w:bookmarkEnd w:id="8"/>
          <w:p w:rsidRPr="003A2DD2" w:rsidR="003A2DD2" w:rsidP="00044943" w:rsidRDefault="003A2DD2" w14:paraId="57D8FF90" w14:textId="77777777" w14:noSpellErr="1">
            <w:pPr>
              <w:spacing w:after="0"/>
              <w:jc w:val="center"/>
              <w:rPr>
                <w:color w:val="FFFFFF"/>
                <w:lang w:val="en-US"/>
              </w:rPr>
            </w:pPr>
            <w:r w:rsidRPr="36B63D27" w:rsidR="36B63D27">
              <w:rPr>
                <w:color w:val="FFFFFF" w:themeColor="background1" w:themeTint="FF" w:themeShade="FF"/>
                <w:lang w:val="en-US"/>
              </w:rPr>
              <w:t>ID</w:t>
            </w:r>
          </w:p>
        </w:tc>
        <w:tc>
          <w:tcPr>
            <w:tcW w:w="1795" w:type="dxa"/>
            <w:tcBorders>
              <w:top w:val="single" w:color="auto" w:sz="4" w:space="0"/>
              <w:left w:val="nil"/>
              <w:bottom w:val="single" w:color="auto" w:sz="4" w:space="0"/>
              <w:right w:val="single" w:color="auto" w:sz="4" w:space="0"/>
            </w:tcBorders>
            <w:shd w:val="clear" w:color="auto" w:fill="2E74B5" w:themeFill="accent5" w:themeFillShade="BF"/>
            <w:tcMar/>
            <w:vAlign w:val="center"/>
            <w:hideMark/>
          </w:tcPr>
          <w:p w:rsidRPr="003A2DD2" w:rsidR="003A2DD2" w:rsidP="00044943" w:rsidRDefault="003A2DD2" w14:paraId="643C9D3F" w14:textId="77777777" w14:noSpellErr="1">
            <w:pPr>
              <w:spacing w:after="0"/>
              <w:jc w:val="center"/>
              <w:rPr>
                <w:color w:val="FFFFFF"/>
                <w:lang w:val="en-US"/>
              </w:rPr>
            </w:pPr>
            <w:r w:rsidRPr="36B63D27" w:rsidR="36B63D27">
              <w:rPr>
                <w:color w:val="FFFFFF" w:themeColor="background1" w:themeTint="FF" w:themeShade="FF"/>
                <w:lang w:val="en-US"/>
              </w:rPr>
              <w:t>Short Title</w:t>
            </w:r>
          </w:p>
        </w:tc>
        <w:tc>
          <w:tcPr>
            <w:tcW w:w="4253" w:type="dxa"/>
            <w:tcBorders>
              <w:top w:val="single" w:color="auto" w:sz="4" w:space="0"/>
              <w:left w:val="nil"/>
              <w:bottom w:val="single" w:color="auto" w:sz="4" w:space="0"/>
              <w:right w:val="single" w:color="auto" w:sz="4" w:space="0"/>
            </w:tcBorders>
            <w:shd w:val="clear" w:color="auto" w:fill="2E74B5" w:themeFill="accent5" w:themeFillShade="BF"/>
            <w:tcMar/>
            <w:vAlign w:val="center"/>
            <w:hideMark/>
          </w:tcPr>
          <w:p w:rsidRPr="003A2DD2" w:rsidR="003A2DD2" w:rsidP="00044943" w:rsidRDefault="003A2DD2" w14:paraId="18240B58" w14:textId="77777777" w14:noSpellErr="1">
            <w:pPr>
              <w:spacing w:after="0"/>
              <w:jc w:val="center"/>
              <w:rPr>
                <w:color w:val="FFFFFF"/>
                <w:lang w:val="en-US"/>
              </w:rPr>
            </w:pPr>
            <w:r w:rsidRPr="36B63D27" w:rsidR="36B63D27">
              <w:rPr>
                <w:color w:val="FFFFFF" w:themeColor="background1" w:themeTint="FF" w:themeShade="FF"/>
                <w:lang w:val="en-US"/>
              </w:rPr>
              <w:t>Use Cases</w:t>
            </w:r>
          </w:p>
        </w:tc>
        <w:tc>
          <w:tcPr>
            <w:tcW w:w="1980" w:type="dxa"/>
            <w:tcBorders>
              <w:top w:val="single" w:color="auto" w:sz="4" w:space="0"/>
              <w:left w:val="nil"/>
              <w:bottom w:val="single" w:color="auto" w:sz="4" w:space="0"/>
              <w:right w:val="single" w:color="auto" w:sz="4" w:space="0"/>
            </w:tcBorders>
            <w:shd w:val="clear" w:color="auto" w:fill="2E74B5" w:themeFill="accent5" w:themeFillShade="BF"/>
            <w:tcMar/>
            <w:vAlign w:val="center"/>
            <w:hideMark/>
          </w:tcPr>
          <w:p w:rsidRPr="003A2DD2" w:rsidR="003A2DD2" w:rsidP="00044943" w:rsidRDefault="003A2DD2" w14:paraId="62846253" w14:textId="77777777" w14:noSpellErr="1">
            <w:pPr>
              <w:spacing w:after="0"/>
              <w:jc w:val="center"/>
              <w:rPr>
                <w:color w:val="FFFFFF"/>
                <w:lang w:val="en-US"/>
              </w:rPr>
            </w:pPr>
            <w:r w:rsidRPr="36B63D27" w:rsidR="36B63D27">
              <w:rPr>
                <w:color w:val="FFFFFF" w:themeColor="background1" w:themeTint="FF" w:themeShade="FF"/>
                <w:lang w:val="en-US"/>
              </w:rPr>
              <w:t>Customer(s)</w:t>
            </w:r>
          </w:p>
        </w:tc>
        <w:tc>
          <w:tcPr>
            <w:tcW w:w="1080" w:type="dxa"/>
            <w:tcBorders>
              <w:top w:val="single" w:color="auto" w:sz="4" w:space="0"/>
              <w:left w:val="nil"/>
              <w:bottom w:val="single" w:color="auto" w:sz="4" w:space="0"/>
              <w:right w:val="single" w:color="auto" w:sz="4" w:space="0"/>
            </w:tcBorders>
            <w:shd w:val="clear" w:color="auto" w:fill="2E74B5" w:themeFill="accent5" w:themeFillShade="BF"/>
            <w:tcMar/>
            <w:vAlign w:val="center"/>
            <w:hideMark/>
          </w:tcPr>
          <w:p w:rsidRPr="003A2DD2" w:rsidR="003A2DD2" w:rsidP="00044943" w:rsidRDefault="003A2DD2" w14:paraId="2DA6C087" w14:textId="77777777" w14:noSpellErr="1">
            <w:pPr>
              <w:spacing w:after="0"/>
              <w:jc w:val="center"/>
              <w:rPr>
                <w:color w:val="FFFFFF"/>
                <w:lang w:val="en-US"/>
              </w:rPr>
            </w:pPr>
            <w:r w:rsidRPr="36B63D27" w:rsidR="36B63D27">
              <w:rPr>
                <w:color w:val="FFFFFF" w:themeColor="background1" w:themeTint="FF" w:themeShade="FF"/>
                <w:lang w:val="en-US"/>
              </w:rPr>
              <w:t>Base Phase Year</w:t>
            </w:r>
          </w:p>
        </w:tc>
      </w:tr>
      <w:tr w:rsidRPr="00421869" w:rsidR="00FD4274" w:rsidTr="36B63D27" w14:paraId="47C05675" w14:textId="77777777">
        <w:trPr>
          <w:cantSplit/>
          <w:trHeight w:val="440"/>
        </w:trPr>
        <w:tc>
          <w:tcPr>
            <w:tcW w:w="10155" w:type="dxa"/>
            <w:gridSpan w:val="5"/>
            <w:tcBorders>
              <w:top w:val="nil"/>
              <w:left w:val="single" w:color="auto" w:sz="4" w:space="0"/>
              <w:bottom w:val="single" w:color="auto" w:sz="4" w:space="0"/>
              <w:right w:val="single" w:color="auto" w:sz="4" w:space="0"/>
            </w:tcBorders>
            <w:shd w:val="clear" w:color="auto" w:fill="E2EFD9" w:themeFill="accent6" w:themeFillTint="33"/>
            <w:tcMar/>
            <w:vAlign w:val="center"/>
          </w:tcPr>
          <w:p w:rsidRPr="00421869" w:rsidR="009A01D6" w:rsidP="00044943" w:rsidRDefault="009A01D6" w14:paraId="7EEC888C" w14:textId="77777777" w14:noSpellErr="1">
            <w:pPr>
              <w:spacing w:after="0"/>
              <w:jc w:val="center"/>
              <w:rPr>
                <w:sz w:val="22"/>
                <w:szCs w:val="22"/>
                <w:lang w:val="en-US"/>
              </w:rPr>
            </w:pPr>
            <w:r w:rsidRPr="36B63D27" w:rsidR="36B63D27">
              <w:rPr>
                <w:lang w:val="en-US"/>
              </w:rPr>
              <w:t>PHASE 1 USE CASES</w:t>
            </w:r>
          </w:p>
        </w:tc>
      </w:tr>
      <w:tr w:rsidRPr="00421869" w:rsidR="00FD4274" w:rsidTr="36B63D27" w14:paraId="07309698" w14:textId="77777777">
        <w:trPr>
          <w:cantSplit/>
          <w:trHeight w:val="341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604A74" w:rsidP="009D3A23" w:rsidRDefault="00604A74" w14:paraId="0DEAA369" w14:textId="77777777" w14:noSpellErr="1">
            <w:pPr>
              <w:spacing w:after="0"/>
              <w:jc w:val="center"/>
              <w:rPr>
                <w:lang w:val="en-US"/>
              </w:rPr>
            </w:pPr>
            <w:r w:rsidRPr="36B63D27" w:rsidR="36B63D27">
              <w:rPr>
                <w:lang w:val="en-US"/>
              </w:rPr>
              <w:t>U01</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604A74" w:rsidP="00444B9B" w:rsidRDefault="00604A74" w14:paraId="0422EB57" w14:textId="77777777" w14:noSpellErr="1">
            <w:pPr>
              <w:spacing w:after="0"/>
              <w:rPr>
                <w:lang w:val="en-US"/>
              </w:rPr>
            </w:pPr>
            <w:r w:rsidRPr="36B63D27" w:rsidR="36B63D27">
              <w:rPr>
                <w:lang w:val="en-US"/>
              </w:rPr>
              <w:t>HCPF - Medicaid care coordination</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604A74" w:rsidP="00444B9B" w:rsidRDefault="00604A74" w14:paraId="4667BC7D" w14:textId="77777777" w14:noSpellErr="1">
            <w:pPr>
              <w:spacing w:after="0"/>
              <w:rPr>
                <w:lang w:val="en-US"/>
              </w:rPr>
            </w:pPr>
            <w:r w:rsidRPr="36B63D27" w:rsidR="36B63D27">
              <w:rPr>
                <w:lang w:val="en-US"/>
              </w:rPr>
              <w:t>Improve care coordination by:</w:t>
            </w:r>
            <w:r>
              <w:br/>
            </w:r>
            <w:r w:rsidRPr="36B63D27" w:rsidR="36B63D27">
              <w:rPr>
                <w:lang w:val="en-US"/>
              </w:rPr>
              <w:t>1) connecting medical homes using MPI to identify other organizations that have clinical data (e.g. find x-ray reports, prescriptions, etc. from other data sources for newly enrolled clients);</w:t>
            </w:r>
            <w:r>
              <w:br/>
            </w:r>
            <w:r w:rsidRPr="36B63D27" w:rsidR="36B63D27">
              <w:rPr>
                <w:lang w:val="en-US"/>
              </w:rPr>
              <w:t>2) Care coordinators should have their own ID to avoid generating duplicate care plans for a single client; and,</w:t>
            </w:r>
            <w:r>
              <w:br/>
            </w:r>
            <w:r w:rsidRPr="36B63D27" w:rsidR="36B63D27">
              <w:rPr>
                <w:lang w:val="en-US"/>
              </w:rPr>
              <w:t>3) Connecting patients/clients with non-health provider community.</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604A74" w:rsidP="00444B9B" w:rsidRDefault="00604A74" w14:paraId="5B2C8A92" w14:textId="77777777" w14:noSpellErr="1">
            <w:pPr>
              <w:spacing w:after="0"/>
              <w:rPr>
                <w:lang w:val="en-US"/>
              </w:rPr>
            </w:pPr>
            <w:r w:rsidRPr="36B63D27" w:rsidR="36B63D27">
              <w:rPr>
                <w:lang w:val="en-US"/>
              </w:rPr>
              <w:t>Medicaid, RCCOs, FQHCs, private care coordination services</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604A74" w:rsidP="00444B9B" w:rsidRDefault="00604A74" w14:paraId="611F8D65" w14:textId="77777777">
            <w:pPr>
              <w:spacing w:after="0"/>
              <w:jc w:val="center"/>
              <w:rPr>
                <w:sz w:val="22"/>
                <w:szCs w:val="22"/>
                <w:lang w:val="en-US"/>
              </w:rPr>
            </w:pPr>
            <w:r w:rsidRPr="36B63D27" w:rsidR="36B63D27">
              <w:rPr>
                <w:sz w:val="22"/>
                <w:szCs w:val="22"/>
                <w:lang w:val="en-US"/>
              </w:rPr>
              <w:t>1</w:t>
            </w:r>
          </w:p>
        </w:tc>
      </w:tr>
      <w:tr w:rsidRPr="00421869" w:rsidR="00FD4274" w:rsidTr="36B63D27" w14:paraId="5AAA634A" w14:textId="77777777">
        <w:trPr>
          <w:cantSplit/>
          <w:trHeight w:val="155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604A74" w14:paraId="49EB2834" w14:textId="77777777" w14:noSpellErr="1">
            <w:pPr>
              <w:spacing w:after="0"/>
              <w:jc w:val="center"/>
              <w:rPr>
                <w:lang w:val="en-US"/>
              </w:rPr>
            </w:pPr>
            <w:r w:rsidRPr="36B63D27" w:rsidR="36B63D27">
              <w:rPr>
                <w:lang w:val="en-US"/>
              </w:rPr>
              <w:t>U02</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43A2E69A" w14:textId="77777777" w14:noSpellErr="1">
            <w:pPr>
              <w:spacing w:after="0"/>
              <w:rPr>
                <w:lang w:val="en-US"/>
              </w:rPr>
            </w:pPr>
            <w:r w:rsidRPr="36B63D27" w:rsidR="36B63D27">
              <w:rPr>
                <w:lang w:val="en-US"/>
              </w:rPr>
              <w:t>HCPF - provider outreach</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022C2CD5" w14:textId="77777777" w14:noSpellErr="1">
            <w:pPr>
              <w:spacing w:after="0"/>
              <w:rPr>
                <w:lang w:val="en-US"/>
              </w:rPr>
            </w:pPr>
            <w:r w:rsidRPr="36B63D27" w:rsidR="36B63D27">
              <w:rPr>
                <w:lang w:val="en-US"/>
              </w:rPr>
              <w:t xml:space="preserve">Individual provider outreach. Client calls the call center to request a provider that is not in the Medicaid program. Staff member uses the MPD to lookup provider contact information and outreach. </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7112FA5E" w14:textId="77777777" w14:noSpellErr="1">
            <w:pPr>
              <w:spacing w:after="0"/>
              <w:rPr>
                <w:lang w:val="en-US"/>
              </w:rPr>
            </w:pPr>
            <w:r w:rsidRPr="36B63D27" w:rsidR="36B63D27">
              <w:rPr>
                <w:lang w:val="en-US"/>
              </w:rPr>
              <w:t>Medicaid</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4C302E01" w14:textId="77777777">
            <w:pPr>
              <w:spacing w:after="0"/>
              <w:jc w:val="center"/>
              <w:rPr>
                <w:sz w:val="22"/>
                <w:szCs w:val="22"/>
                <w:lang w:val="en-US"/>
              </w:rPr>
            </w:pPr>
            <w:r w:rsidRPr="36B63D27" w:rsidR="36B63D27">
              <w:rPr>
                <w:sz w:val="22"/>
                <w:szCs w:val="22"/>
                <w:lang w:val="en-US"/>
              </w:rPr>
              <w:t>1</w:t>
            </w:r>
          </w:p>
        </w:tc>
      </w:tr>
      <w:tr w:rsidRPr="00421869" w:rsidR="00FD4274" w:rsidTr="36B63D27" w14:paraId="66B25A7C" w14:textId="77777777">
        <w:trPr>
          <w:cantSplit/>
          <w:trHeight w:val="124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604A74" w14:paraId="3B687CF2" w14:textId="77777777" w14:noSpellErr="1">
            <w:pPr>
              <w:spacing w:after="0"/>
              <w:jc w:val="center"/>
              <w:rPr>
                <w:lang w:val="en-US"/>
              </w:rPr>
            </w:pPr>
            <w:r w:rsidRPr="36B63D27" w:rsidR="36B63D27">
              <w:rPr>
                <w:lang w:val="en-US"/>
              </w:rPr>
              <w:t>U03</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569A87D3" w14:textId="7A4D300D" w14:noSpellErr="1">
            <w:pPr>
              <w:spacing w:after="0"/>
              <w:rPr>
                <w:lang w:val="en-US"/>
              </w:rPr>
            </w:pPr>
            <w:r w:rsidRPr="36B63D27" w:rsidR="36B63D27">
              <w:rPr>
                <w:lang w:val="en-US"/>
              </w:rPr>
              <w:t>Provider Marketing/</w:t>
            </w:r>
            <w:r w:rsidRPr="36B63D27" w:rsidR="36B63D27">
              <w:rPr>
                <w:lang w:val="en-US"/>
              </w:rPr>
              <w:t xml:space="preserve"> </w:t>
            </w:r>
            <w:r w:rsidRPr="36B63D27" w:rsidR="36B63D27">
              <w:rPr>
                <w:lang w:val="en-US"/>
              </w:rPr>
              <w:t>Communication</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626DC7B6" w14:textId="77777777" w14:noSpellErr="1">
            <w:pPr>
              <w:spacing w:after="0"/>
              <w:rPr>
                <w:lang w:val="en-US"/>
              </w:rPr>
            </w:pPr>
            <w:r w:rsidRPr="36B63D27" w:rsidR="36B63D27">
              <w:rPr>
                <w:lang w:val="en-US"/>
              </w:rPr>
              <w:t xml:space="preserve">Provider marketing. Medicaid obtains a list of non-Medicaid providers from the MPD system based on criteria so they can be contacted for possible participation. </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44F61F2D" w14:textId="77777777" w14:noSpellErr="1">
            <w:pPr>
              <w:spacing w:after="0"/>
              <w:rPr>
                <w:lang w:val="en-US"/>
              </w:rPr>
            </w:pPr>
            <w:r w:rsidRPr="36B63D27" w:rsidR="36B63D27">
              <w:rPr>
                <w:lang w:val="en-US"/>
              </w:rPr>
              <w:t>Medicaid</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3D7F8482" w14:textId="77777777">
            <w:pPr>
              <w:spacing w:after="0"/>
              <w:jc w:val="center"/>
              <w:rPr>
                <w:sz w:val="22"/>
                <w:szCs w:val="22"/>
                <w:lang w:val="en-US"/>
              </w:rPr>
            </w:pPr>
            <w:r w:rsidRPr="36B63D27" w:rsidR="36B63D27">
              <w:rPr>
                <w:sz w:val="22"/>
                <w:szCs w:val="22"/>
                <w:lang w:val="en-US"/>
              </w:rPr>
              <w:t>1</w:t>
            </w:r>
          </w:p>
        </w:tc>
      </w:tr>
      <w:tr w:rsidRPr="00421869" w:rsidR="00FD4274" w:rsidTr="36B63D27" w14:paraId="025EFB14" w14:textId="77777777">
        <w:trPr>
          <w:cantSplit/>
          <w:trHeight w:val="124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604A74" w14:paraId="1333E667" w14:textId="77777777" w14:noSpellErr="1">
            <w:pPr>
              <w:spacing w:after="0"/>
              <w:jc w:val="center"/>
              <w:rPr>
                <w:lang w:val="en-US"/>
              </w:rPr>
            </w:pPr>
            <w:r w:rsidRPr="36B63D27" w:rsidR="36B63D27">
              <w:rPr>
                <w:lang w:val="en-US"/>
              </w:rPr>
              <w:t>U04</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736FBBF6" w14:textId="77777777" w14:noSpellErr="1">
            <w:pPr>
              <w:spacing w:after="0"/>
              <w:rPr>
                <w:lang w:val="en-US"/>
              </w:rPr>
            </w:pPr>
            <w:r w:rsidRPr="36B63D27" w:rsidR="36B63D27">
              <w:rPr>
                <w:lang w:val="en-US"/>
              </w:rPr>
              <w:t>Provider Maintenance</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6AC6C27B" w14:textId="377E0964" w14:noSpellErr="1">
            <w:pPr>
              <w:spacing w:after="0"/>
              <w:rPr>
                <w:lang w:val="en-US"/>
              </w:rPr>
            </w:pPr>
            <w:r w:rsidRPr="36B63D27" w:rsidR="36B63D27">
              <w:rPr>
                <w:lang w:val="en-US"/>
              </w:rPr>
              <w:t>Provider maintenance. Any updates that occur in the MPD (i.e.</w:t>
            </w:r>
            <w:r w:rsidRPr="36B63D27" w:rsidR="36B63D27">
              <w:rPr>
                <w:lang w:val="en-US"/>
              </w:rPr>
              <w:t>,</w:t>
            </w:r>
            <w:r w:rsidRPr="36B63D27" w:rsidR="36B63D27">
              <w:rPr>
                <w:lang w:val="en-US"/>
              </w:rPr>
              <w:t xml:space="preserve"> address change) for Medicaid providers should be pushed to MMIS for keeping the system current. </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358EE3FF" w14:textId="77777777" w14:noSpellErr="1">
            <w:pPr>
              <w:spacing w:after="0"/>
              <w:rPr>
                <w:lang w:val="en-US"/>
              </w:rPr>
            </w:pPr>
            <w:r w:rsidRPr="36B63D27" w:rsidR="36B63D27">
              <w:rPr>
                <w:lang w:val="en-US"/>
              </w:rPr>
              <w:t>Medicaid</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49DCD0D1" w14:textId="77777777">
            <w:pPr>
              <w:spacing w:after="0"/>
              <w:jc w:val="center"/>
              <w:rPr>
                <w:sz w:val="22"/>
                <w:szCs w:val="22"/>
                <w:lang w:val="en-US"/>
              </w:rPr>
            </w:pPr>
            <w:r w:rsidRPr="36B63D27" w:rsidR="36B63D27">
              <w:rPr>
                <w:sz w:val="22"/>
                <w:szCs w:val="22"/>
                <w:lang w:val="en-US"/>
              </w:rPr>
              <w:t>1</w:t>
            </w:r>
          </w:p>
        </w:tc>
      </w:tr>
      <w:tr w:rsidRPr="00421869" w:rsidR="00FD4274" w:rsidTr="36B63D27" w14:paraId="17ADADFC" w14:textId="77777777">
        <w:trPr>
          <w:cantSplit/>
          <w:trHeight w:val="6074"/>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604A74" w14:paraId="28B1DFAC" w14:textId="77777777" w14:noSpellErr="1">
            <w:pPr>
              <w:spacing w:after="0"/>
              <w:jc w:val="center"/>
              <w:rPr>
                <w:lang w:val="en-US"/>
              </w:rPr>
            </w:pPr>
            <w:r w:rsidRPr="36B63D27" w:rsidR="36B63D27">
              <w:rPr>
                <w:lang w:val="en-US"/>
              </w:rPr>
              <w:t>U05</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5907E51B" w14:textId="77777777" w14:noSpellErr="1">
            <w:pPr>
              <w:spacing w:after="0"/>
              <w:rPr>
                <w:lang w:val="en-US"/>
              </w:rPr>
            </w:pPr>
            <w:r w:rsidRPr="36B63D27" w:rsidR="36B63D27">
              <w:rPr>
                <w:lang w:val="en-US"/>
              </w:rPr>
              <w:t>HCPF - Medicaid Provider List</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1874F0C7" w14:textId="77777777" w14:noSpellErr="1">
            <w:pPr>
              <w:spacing w:after="240"/>
              <w:rPr>
                <w:lang w:val="en-US"/>
              </w:rPr>
            </w:pPr>
            <w:r w:rsidRPr="36B63D27" w:rsidR="36B63D27">
              <w:rPr>
                <w:lang w:val="en-US"/>
              </w:rPr>
              <w:t>Support the ability for providers to enter and maintain their information in one place, which can be connected with:</w:t>
            </w:r>
            <w:r>
              <w:br/>
            </w:r>
            <w:r w:rsidRPr="36B63D27" w:rsidR="36B63D27">
              <w:rPr>
                <w:lang w:val="en-US"/>
              </w:rPr>
              <w:t>1) Colorado’s Medicaid enterprise;</w:t>
            </w:r>
            <w:r>
              <w:br/>
            </w:r>
            <w:r w:rsidRPr="36B63D27" w:rsidR="36B63D27">
              <w:rPr>
                <w:lang w:val="en-US"/>
              </w:rPr>
              <w:t>2) DORA to receive timely updates to health professional licensure information. Information and updates to professionals’ license from DORA will be captured and updated weekly;</w:t>
            </w:r>
            <w:r>
              <w:br/>
            </w:r>
            <w:r w:rsidRPr="36B63D27" w:rsidR="36B63D27">
              <w:rPr>
                <w:lang w:val="en-US"/>
              </w:rPr>
              <w:t>3) Issue re-enrollments and notices when license information has expired, and interact with other state databases (and federal databases if applicable) to verify current licensing information; and,</w:t>
            </w:r>
            <w:r>
              <w:br/>
            </w:r>
            <w:r w:rsidRPr="36B63D27" w:rsidR="36B63D27">
              <w:rPr>
                <w:lang w:val="en-US"/>
              </w:rPr>
              <w:t>4) Colorado’s Human Services Agency with accurate and up-to-date information about the healthcare providers and organizations serving Colorado’s vulnerable populations with health-related services.</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42AD29D9" w14:textId="77777777" w14:noSpellErr="1">
            <w:pPr>
              <w:spacing w:after="0"/>
              <w:rPr>
                <w:lang w:val="en-US"/>
              </w:rPr>
            </w:pPr>
            <w:r w:rsidRPr="36B63D27" w:rsidR="36B63D27">
              <w:rPr>
                <w:lang w:val="en-US"/>
              </w:rPr>
              <w:t>Medicaid</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4F0BEC91" w14:textId="77777777">
            <w:pPr>
              <w:spacing w:after="0"/>
              <w:jc w:val="center"/>
              <w:rPr>
                <w:sz w:val="22"/>
                <w:szCs w:val="22"/>
                <w:lang w:val="en-US"/>
              </w:rPr>
            </w:pPr>
            <w:r w:rsidRPr="36B63D27" w:rsidR="36B63D27">
              <w:rPr>
                <w:sz w:val="22"/>
                <w:szCs w:val="22"/>
                <w:lang w:val="en-US"/>
              </w:rPr>
              <w:t>1</w:t>
            </w:r>
          </w:p>
        </w:tc>
      </w:tr>
      <w:tr w:rsidRPr="00421869" w:rsidR="00FD4274" w:rsidTr="36B63D27" w14:paraId="5EA78E5A" w14:textId="77777777">
        <w:trPr>
          <w:cantSplit/>
          <w:trHeight w:val="434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3A2DD2" w14:paraId="6E55AE03" w14:textId="77777777" w14:noSpellErr="1">
            <w:pPr>
              <w:spacing w:after="0"/>
              <w:jc w:val="center"/>
              <w:rPr>
                <w:lang w:val="en-US"/>
              </w:rPr>
            </w:pPr>
            <w:r w:rsidRPr="36B63D27" w:rsidR="36B63D27">
              <w:rPr>
                <w:lang w:val="en-US"/>
              </w:rPr>
              <w:t>U06</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6AA91E30" w14:textId="77777777" w14:noSpellErr="1">
            <w:pPr>
              <w:spacing w:after="0"/>
              <w:rPr>
                <w:lang w:val="en-US"/>
              </w:rPr>
            </w:pPr>
            <w:r w:rsidRPr="36B63D27" w:rsidR="36B63D27">
              <w:rPr>
                <w:lang w:val="en-US"/>
              </w:rPr>
              <w:t>Patient attribution</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75E45176" w14:textId="77777777" w14:noSpellErr="1">
            <w:pPr>
              <w:spacing w:after="0"/>
              <w:rPr>
                <w:lang w:val="en-US"/>
              </w:rPr>
            </w:pPr>
            <w:r w:rsidRPr="36B63D27" w:rsidR="36B63D27">
              <w:rPr>
                <w:lang w:val="en-US"/>
              </w:rPr>
              <w:t>Provide support for patient attribution between patients/clients and providers in order to:</w:t>
            </w:r>
            <w:r>
              <w:br/>
            </w:r>
            <w:r w:rsidRPr="36B63D27" w:rsidR="36B63D27">
              <w:rPr>
                <w:lang w:val="en-US"/>
              </w:rPr>
              <w:t>1) Develop and manage client enrollment in the program and client attribution to specific Regional Care Collaborative Organizations and Primary Care Medical Providers;</w:t>
            </w:r>
            <w:r>
              <w:br/>
            </w:r>
            <w:r w:rsidRPr="36B63D27" w:rsidR="36B63D27">
              <w:rPr>
                <w:lang w:val="en-US"/>
              </w:rPr>
              <w:t>2) Identify practice integration between behavioral health and primary care; and,</w:t>
            </w:r>
            <w:r>
              <w:br/>
            </w:r>
            <w:r w:rsidRPr="36B63D27" w:rsidR="36B63D27">
              <w:rPr>
                <w:lang w:val="en-US"/>
              </w:rPr>
              <w:t>3) Plan attribution and Central Quality Measurement calculation and reporting, where “the metric follows the client” (plan info flows into the MPD).</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20525703" w14:textId="77777777" w14:noSpellErr="1">
            <w:pPr>
              <w:spacing w:after="0"/>
              <w:rPr>
                <w:lang w:val="en-US"/>
              </w:rPr>
            </w:pPr>
            <w:r w:rsidRPr="36B63D27" w:rsidR="36B63D27">
              <w:rPr>
                <w:lang w:val="en-US"/>
              </w:rPr>
              <w:t>All</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4A74DDA7" w14:textId="77777777">
            <w:pPr>
              <w:spacing w:after="0"/>
              <w:jc w:val="center"/>
              <w:rPr>
                <w:sz w:val="22"/>
                <w:szCs w:val="22"/>
                <w:lang w:val="en-US"/>
              </w:rPr>
            </w:pPr>
            <w:r w:rsidRPr="36B63D27" w:rsidR="36B63D27">
              <w:rPr>
                <w:sz w:val="22"/>
                <w:szCs w:val="22"/>
                <w:lang w:val="en-US"/>
              </w:rPr>
              <w:t>1</w:t>
            </w:r>
          </w:p>
        </w:tc>
      </w:tr>
      <w:tr w:rsidRPr="00421869" w:rsidR="00FD4274" w:rsidTr="36B63D27" w14:paraId="1CFEDC7A" w14:textId="77777777">
        <w:trPr>
          <w:cantSplit/>
          <w:trHeight w:val="124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3A2DD2" w14:paraId="0571E1C9" w14:textId="77777777" w14:noSpellErr="1">
            <w:pPr>
              <w:spacing w:after="0"/>
              <w:jc w:val="center"/>
              <w:rPr>
                <w:lang w:val="en-US"/>
              </w:rPr>
            </w:pPr>
            <w:r w:rsidRPr="36B63D27" w:rsidR="36B63D27">
              <w:rPr>
                <w:lang w:val="en-US"/>
              </w:rPr>
              <w:t>U07</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2E7BE623" w14:textId="77777777" w14:noSpellErr="1">
            <w:pPr>
              <w:spacing w:after="0"/>
              <w:rPr>
                <w:lang w:val="en-US"/>
              </w:rPr>
            </w:pPr>
            <w:r w:rsidRPr="36B63D27" w:rsidR="36B63D27">
              <w:rPr>
                <w:lang w:val="en-US"/>
              </w:rPr>
              <w:t>Provider Attribution</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4E932F0D" w14:textId="4B4173D1" w14:noSpellErr="1">
            <w:pPr>
              <w:spacing w:after="0"/>
              <w:rPr>
                <w:lang w:val="en-US"/>
              </w:rPr>
            </w:pPr>
            <w:r w:rsidRPr="36B63D27" w:rsidR="36B63D27">
              <w:rPr>
                <w:lang w:val="en-US"/>
              </w:rPr>
              <w:t>Support linkage between providers and their various networks (</w:t>
            </w:r>
            <w:r w:rsidRPr="36B63D27" w:rsidR="36B63D27">
              <w:rPr>
                <w:lang w:val="en-US"/>
              </w:rPr>
              <w:t xml:space="preserve">e.g., </w:t>
            </w:r>
            <w:r w:rsidRPr="36B63D27" w:rsidR="36B63D27">
              <w:rPr>
                <w:lang w:val="en-US"/>
              </w:rPr>
              <w:t>practices, he</w:t>
            </w:r>
            <w:r w:rsidRPr="36B63D27" w:rsidR="36B63D27">
              <w:rPr>
                <w:lang w:val="en-US"/>
              </w:rPr>
              <w:t>alth systems, ACOs, payers</w:t>
            </w:r>
            <w:r w:rsidRPr="36B63D27" w:rsidR="36B63D27">
              <w:rPr>
                <w:lang w:val="en-US"/>
              </w:rPr>
              <w:t>), as well as clinic locations and biller for each service.</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47D669AB" w14:textId="77777777" w14:noSpellErr="1">
            <w:pPr>
              <w:spacing w:after="0"/>
              <w:rPr>
                <w:lang w:val="en-US"/>
              </w:rPr>
            </w:pPr>
            <w:r w:rsidRPr="36B63D27" w:rsidR="36B63D27">
              <w:rPr>
                <w:lang w:val="en-US"/>
              </w:rPr>
              <w:t>RCCOs, Medicaid, All</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0F589C5C" w14:textId="77777777">
            <w:pPr>
              <w:spacing w:after="0"/>
              <w:jc w:val="center"/>
              <w:rPr>
                <w:sz w:val="22"/>
                <w:szCs w:val="22"/>
                <w:lang w:val="en-US"/>
              </w:rPr>
            </w:pPr>
            <w:r w:rsidRPr="36B63D27" w:rsidR="36B63D27">
              <w:rPr>
                <w:sz w:val="22"/>
                <w:szCs w:val="22"/>
                <w:lang w:val="en-US"/>
              </w:rPr>
              <w:t>1</w:t>
            </w:r>
          </w:p>
        </w:tc>
      </w:tr>
      <w:tr w:rsidRPr="00421869" w:rsidR="00FD4274" w:rsidTr="36B63D27" w14:paraId="6D301059" w14:textId="77777777">
        <w:trPr>
          <w:cantSplit/>
          <w:trHeight w:val="248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3A2DD2" w14:paraId="454B349C" w14:textId="77777777" w14:noSpellErr="1">
            <w:pPr>
              <w:spacing w:after="0"/>
              <w:jc w:val="center"/>
              <w:rPr>
                <w:lang w:val="en-US"/>
              </w:rPr>
            </w:pPr>
            <w:r w:rsidRPr="36B63D27" w:rsidR="36B63D27">
              <w:rPr>
                <w:lang w:val="en-US"/>
              </w:rPr>
              <w:t>U8</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19F5E77E" w14:textId="77777777" w14:noSpellErr="1">
            <w:pPr>
              <w:spacing w:after="0"/>
              <w:rPr>
                <w:lang w:val="en-US"/>
              </w:rPr>
            </w:pPr>
            <w:r w:rsidRPr="36B63D27" w:rsidR="36B63D27">
              <w:rPr>
                <w:lang w:val="en-US"/>
              </w:rPr>
              <w:t>HCPF Medicaid provider HIE</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09AA6045" w14:textId="77777777" w14:noSpellErr="1">
            <w:pPr>
              <w:spacing w:after="0"/>
              <w:rPr>
                <w:lang w:val="en-US"/>
              </w:rPr>
            </w:pPr>
            <w:r w:rsidRPr="36B63D27" w:rsidR="36B63D27">
              <w:rPr>
                <w:lang w:val="en-US"/>
              </w:rPr>
              <w:t>Medicaid providers engage in state-wide interoperability of health information for care delivery, care coordination and Medicaid provider care teams, notifications to Medicaid providers/RCCOs, improve patient matching, improve identity management services.</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0C65CF1A" w14:textId="77777777" w14:noSpellErr="1">
            <w:pPr>
              <w:spacing w:after="0"/>
              <w:rPr>
                <w:lang w:val="en-US"/>
              </w:rPr>
            </w:pPr>
            <w:r w:rsidRPr="36B63D27" w:rsidR="36B63D27">
              <w:rPr>
                <w:lang w:val="en-US"/>
              </w:rPr>
              <w:t>All</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01484107" w14:textId="77777777">
            <w:pPr>
              <w:spacing w:after="0"/>
              <w:jc w:val="center"/>
              <w:rPr>
                <w:sz w:val="22"/>
                <w:szCs w:val="22"/>
                <w:lang w:val="en-US"/>
              </w:rPr>
            </w:pPr>
            <w:r w:rsidRPr="36B63D27" w:rsidR="36B63D27">
              <w:rPr>
                <w:sz w:val="22"/>
                <w:szCs w:val="22"/>
                <w:lang w:val="en-US"/>
              </w:rPr>
              <w:t>1</w:t>
            </w:r>
          </w:p>
        </w:tc>
      </w:tr>
      <w:tr w:rsidRPr="00421869" w:rsidR="00FD4274" w:rsidTr="36B63D27" w14:paraId="013E77BD" w14:textId="77777777">
        <w:trPr>
          <w:cantSplit/>
          <w:trHeight w:val="186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3A2DD2" w14:paraId="01CED589" w14:textId="77777777" w14:noSpellErr="1">
            <w:pPr>
              <w:spacing w:after="0"/>
              <w:jc w:val="center"/>
              <w:rPr>
                <w:lang w:val="en-US"/>
              </w:rPr>
            </w:pPr>
            <w:r w:rsidRPr="36B63D27" w:rsidR="36B63D27">
              <w:rPr>
                <w:lang w:val="en-US"/>
              </w:rPr>
              <w:t>U9</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532DEC2A" w14:textId="77777777" w14:noSpellErr="1">
            <w:pPr>
              <w:spacing w:after="0"/>
              <w:rPr>
                <w:lang w:val="en-US"/>
              </w:rPr>
            </w:pPr>
            <w:r w:rsidRPr="36B63D27" w:rsidR="36B63D27">
              <w:rPr>
                <w:lang w:val="en-US"/>
              </w:rPr>
              <w:t xml:space="preserve">HCPF COMMIT BIDM  </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2504DDD1" w14:textId="77777777" w14:noSpellErr="1">
            <w:pPr>
              <w:spacing w:after="0"/>
              <w:rPr>
                <w:lang w:val="en-US"/>
              </w:rPr>
            </w:pPr>
            <w:r w:rsidRPr="36B63D27" w:rsidR="36B63D27">
              <w:rPr>
                <w:lang w:val="en-US"/>
              </w:rPr>
              <w:t>The ability to link information with the 80 different data sources connected (or in process) to BIDM, including Federal, State, and private sources. An MPI would greatly improve this linking within the BIDM system.</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2B47C573" w14:textId="77777777" w14:noSpellErr="1">
            <w:pPr>
              <w:spacing w:after="0"/>
              <w:rPr>
                <w:lang w:val="en-US"/>
              </w:rPr>
            </w:pPr>
            <w:r w:rsidRPr="36B63D27" w:rsidR="36B63D27">
              <w:rPr>
                <w:lang w:val="en-US"/>
              </w:rPr>
              <w:t>Medicaid, RCCOs</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348C700E" w14:textId="77777777">
            <w:pPr>
              <w:spacing w:after="0"/>
              <w:jc w:val="center"/>
              <w:rPr>
                <w:sz w:val="22"/>
                <w:szCs w:val="22"/>
                <w:lang w:val="en-US"/>
              </w:rPr>
            </w:pPr>
            <w:r w:rsidRPr="36B63D27" w:rsidR="36B63D27">
              <w:rPr>
                <w:sz w:val="22"/>
                <w:szCs w:val="22"/>
                <w:lang w:val="en-US"/>
              </w:rPr>
              <w:t>1</w:t>
            </w:r>
          </w:p>
        </w:tc>
      </w:tr>
      <w:tr w:rsidRPr="00421869" w:rsidR="00FD4274" w:rsidTr="36B63D27" w14:paraId="0B7CCC96" w14:textId="77777777">
        <w:trPr>
          <w:cantSplit/>
          <w:trHeight w:val="283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3A2DD2" w14:paraId="1C69D41C" w14:textId="77777777" w14:noSpellErr="1">
            <w:pPr>
              <w:spacing w:after="0"/>
              <w:jc w:val="center"/>
              <w:rPr>
                <w:lang w:val="en-US"/>
              </w:rPr>
            </w:pPr>
            <w:r w:rsidRPr="36B63D27" w:rsidR="36B63D27">
              <w:rPr>
                <w:lang w:val="en-US"/>
              </w:rPr>
              <w:t>U10</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585BBF69" w14:textId="77777777" w14:noSpellErr="1">
            <w:pPr>
              <w:spacing w:after="0"/>
              <w:rPr>
                <w:lang w:val="en-US"/>
              </w:rPr>
            </w:pPr>
            <w:r w:rsidRPr="36B63D27" w:rsidR="36B63D27">
              <w:rPr>
                <w:lang w:val="en-US"/>
              </w:rPr>
              <w:t>Medicaid immunization gap outreach</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3A461A85" w14:textId="77777777" w14:noSpellErr="1">
            <w:pPr>
              <w:spacing w:after="0"/>
              <w:rPr>
                <w:lang w:val="en-US"/>
              </w:rPr>
            </w:pPr>
            <w:r w:rsidRPr="36B63D27" w:rsidR="36B63D27">
              <w:rPr>
                <w:lang w:val="en-US"/>
              </w:rPr>
              <w:t>Medicaid program administrators, with the proper data use agreement, can request immunization records from Department of Public Health and Environment for only those individuals currently enrolled in Medicaid. This would enable the Medicaid program to target outreach and improve immunization rates.</w:t>
            </w:r>
            <w:r w:rsidRPr="36B63D27" w:rsidR="36B63D27">
              <w:rPr>
                <w:vertAlign w:val="superscript"/>
                <w:lang w:val="en-US"/>
              </w:rPr>
              <w:t>4</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2EBA0E81" w14:textId="77777777" w14:noSpellErr="1">
            <w:pPr>
              <w:spacing w:after="0"/>
              <w:rPr>
                <w:lang w:val="en-US"/>
              </w:rPr>
            </w:pPr>
            <w:r w:rsidRPr="36B63D27" w:rsidR="36B63D27">
              <w:rPr>
                <w:lang w:val="en-US"/>
              </w:rPr>
              <w:t>Medicaid</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327AAAE6" w14:textId="77777777">
            <w:pPr>
              <w:spacing w:after="0"/>
              <w:jc w:val="center"/>
              <w:rPr>
                <w:sz w:val="22"/>
                <w:szCs w:val="22"/>
                <w:lang w:val="en-US"/>
              </w:rPr>
            </w:pPr>
            <w:r w:rsidRPr="36B63D27" w:rsidR="36B63D27">
              <w:rPr>
                <w:sz w:val="22"/>
                <w:szCs w:val="22"/>
                <w:lang w:val="en-US"/>
              </w:rPr>
              <w:t>1</w:t>
            </w:r>
          </w:p>
        </w:tc>
      </w:tr>
      <w:tr w:rsidRPr="00421869" w:rsidR="00FD4274" w:rsidTr="36B63D27" w14:paraId="0817A84A" w14:textId="77777777">
        <w:trPr>
          <w:cantSplit/>
          <w:trHeight w:val="3815"/>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3A2DD2" w14:paraId="42357283" w14:textId="77777777" w14:noSpellErr="1">
            <w:pPr>
              <w:spacing w:after="0"/>
              <w:jc w:val="center"/>
              <w:rPr>
                <w:lang w:val="en-US"/>
              </w:rPr>
            </w:pPr>
            <w:r w:rsidRPr="36B63D27" w:rsidR="36B63D27">
              <w:rPr>
                <w:lang w:val="en-US"/>
              </w:rPr>
              <w:t>U11</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073DFE5B" w14:textId="77777777" w14:noSpellErr="1">
            <w:pPr>
              <w:spacing w:after="0"/>
              <w:rPr>
                <w:lang w:val="en-US"/>
              </w:rPr>
            </w:pPr>
            <w:r w:rsidRPr="36B63D27" w:rsidR="36B63D27">
              <w:rPr>
                <w:lang w:val="en-US"/>
              </w:rPr>
              <w:t>ACC support</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7496FA08" w14:textId="2811A461" w14:noSpellErr="1">
            <w:pPr>
              <w:spacing w:after="0"/>
              <w:rPr>
                <w:lang w:val="en-US"/>
              </w:rPr>
            </w:pPr>
            <w:r w:rsidRPr="36B63D27" w:rsidR="36B63D27">
              <w:rPr>
                <w:lang w:val="en-US"/>
              </w:rPr>
              <w:t>Support the Medicaid Accountable Care Collaborative (ACC) program by</w:t>
            </w:r>
            <w:r w:rsidRPr="36B63D27" w:rsidR="36B63D27">
              <w:rPr>
                <w:lang w:val="en-US"/>
              </w:rPr>
              <w:t xml:space="preserve"> supporting </w:t>
            </w:r>
            <w:r w:rsidRPr="36B63D27" w:rsidR="36B63D27">
              <w:rPr>
                <w:lang w:val="en-US"/>
              </w:rPr>
              <w:t>sophisticated analytics including predictive modeling to create client risk scores, performance monitoring and benchmarking, evaluating utilization variances, and creating provider profiles</w:t>
            </w:r>
            <w:r w:rsidRPr="36B63D27" w:rsidR="36B63D27">
              <w:rPr>
                <w:lang w:val="en-US"/>
              </w:rPr>
              <w:t>.</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23849E7A" w14:textId="77777777" w14:noSpellErr="1">
            <w:pPr>
              <w:spacing w:after="0"/>
              <w:rPr>
                <w:lang w:val="en-US"/>
              </w:rPr>
            </w:pPr>
            <w:r w:rsidRPr="36B63D27" w:rsidR="36B63D27">
              <w:rPr>
                <w:lang w:val="en-US"/>
              </w:rPr>
              <w:t>ACC, Medicaid</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02BD4C5B" w14:textId="77777777">
            <w:pPr>
              <w:spacing w:after="0"/>
              <w:jc w:val="center"/>
              <w:rPr>
                <w:sz w:val="22"/>
                <w:szCs w:val="22"/>
                <w:lang w:val="en-US"/>
              </w:rPr>
            </w:pPr>
            <w:r w:rsidRPr="36B63D27" w:rsidR="36B63D27">
              <w:rPr>
                <w:sz w:val="22"/>
                <w:szCs w:val="22"/>
                <w:lang w:val="en-US"/>
              </w:rPr>
              <w:t>1</w:t>
            </w:r>
          </w:p>
        </w:tc>
      </w:tr>
      <w:tr w:rsidRPr="00421869" w:rsidR="00FD4274" w:rsidTr="36B63D27" w14:paraId="61870FD0" w14:textId="77777777">
        <w:trPr>
          <w:cantSplit/>
          <w:trHeight w:val="2834"/>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3A2DD2" w14:paraId="70CE0905" w14:textId="77777777" w14:noSpellErr="1">
            <w:pPr>
              <w:spacing w:after="0"/>
              <w:jc w:val="center"/>
              <w:rPr>
                <w:lang w:val="en-US"/>
              </w:rPr>
            </w:pPr>
            <w:r w:rsidRPr="36B63D27" w:rsidR="36B63D27">
              <w:rPr>
                <w:lang w:val="en-US"/>
              </w:rPr>
              <w:t>U12</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1B1625EF" w14:textId="77777777" w14:noSpellErr="1">
            <w:pPr>
              <w:spacing w:after="0"/>
              <w:rPr>
                <w:lang w:val="en-US"/>
              </w:rPr>
            </w:pPr>
            <w:r w:rsidRPr="36B63D27" w:rsidR="36B63D27">
              <w:rPr>
                <w:lang w:val="en-US"/>
              </w:rPr>
              <w:t>HCPF BH data integration for service analytics</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2A5ECC" w14:paraId="0C25AA2C" w14:textId="531FAD32" w14:noSpellErr="1">
            <w:pPr>
              <w:spacing w:after="0"/>
              <w:rPr>
                <w:lang w:val="en-US"/>
              </w:rPr>
            </w:pPr>
            <w:r w:rsidRPr="36B63D27" w:rsidR="36B63D27">
              <w:rPr>
                <w:lang w:val="en-US"/>
              </w:rPr>
              <w:t xml:space="preserve">Supporting the capture of </w:t>
            </w:r>
            <w:r w:rsidRPr="36B63D27" w:rsidR="36B63D27">
              <w:rPr>
                <w:lang w:val="en-US"/>
              </w:rPr>
              <w:t>mental health and substance use treatment information in a streamlined manner and linking to Medicaid systems to provide actionable health information to Medicaid providers, benefits management services, and program administrators to reduce administrative burden and improve effectiveness.</w:t>
            </w:r>
            <w:r w:rsidRPr="36B63D27" w:rsidR="36B63D27">
              <w:rPr>
                <w:vertAlign w:val="superscript"/>
                <w:lang w:val="en-US"/>
              </w:rPr>
              <w:t>4</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456EEB3C" w14:textId="77777777" w14:noSpellErr="1">
            <w:pPr>
              <w:spacing w:after="0"/>
              <w:rPr>
                <w:lang w:val="en-US"/>
              </w:rPr>
            </w:pPr>
            <w:r w:rsidRPr="36B63D27" w:rsidR="36B63D27">
              <w:rPr>
                <w:lang w:val="en-US"/>
              </w:rPr>
              <w:t xml:space="preserve">All HCPF, DHS, OBH, CMHC, </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3F843D64" w14:textId="77777777">
            <w:pPr>
              <w:spacing w:after="0"/>
              <w:jc w:val="center"/>
              <w:rPr>
                <w:sz w:val="22"/>
                <w:szCs w:val="22"/>
                <w:lang w:val="en-US"/>
              </w:rPr>
            </w:pPr>
            <w:r w:rsidRPr="36B63D27" w:rsidR="36B63D27">
              <w:rPr>
                <w:sz w:val="22"/>
                <w:szCs w:val="22"/>
                <w:lang w:val="en-US"/>
              </w:rPr>
              <w:t>1</w:t>
            </w:r>
          </w:p>
        </w:tc>
      </w:tr>
      <w:tr w:rsidRPr="00421869" w:rsidR="00FD4274" w:rsidTr="36B63D27" w14:paraId="0F039E5F" w14:textId="77777777">
        <w:trPr>
          <w:cantSplit/>
          <w:trHeight w:val="1700"/>
        </w:trPr>
        <w:tc>
          <w:tcPr>
            <w:tcW w:w="1047" w:type="dxa"/>
            <w:tcBorders>
              <w:top w:val="nil"/>
              <w:left w:val="single" w:color="auto" w:sz="4" w:space="0"/>
              <w:bottom w:val="single" w:color="auto" w:sz="4" w:space="0"/>
              <w:right w:val="single" w:color="auto" w:sz="4" w:space="0"/>
            </w:tcBorders>
            <w:shd w:val="clear" w:color="auto" w:fill="E2EFD9" w:themeFill="accent6" w:themeFillTint="33"/>
            <w:tcMar/>
            <w:hideMark/>
          </w:tcPr>
          <w:p w:rsidRPr="00421869" w:rsidR="003A2DD2" w:rsidP="009D3A23" w:rsidRDefault="003A2DD2" w14:paraId="33CBCC06" w14:textId="77777777" w14:noSpellErr="1">
            <w:pPr>
              <w:spacing w:after="0"/>
              <w:jc w:val="center"/>
              <w:rPr>
                <w:lang w:val="en-US"/>
              </w:rPr>
            </w:pPr>
            <w:r w:rsidRPr="36B63D27" w:rsidR="36B63D27">
              <w:rPr>
                <w:lang w:val="en-US"/>
              </w:rPr>
              <w:t>U13</w:t>
            </w:r>
          </w:p>
        </w:tc>
        <w:tc>
          <w:tcPr>
            <w:tcW w:w="1795" w:type="dxa"/>
            <w:tcBorders>
              <w:top w:val="nil"/>
              <w:left w:val="nil"/>
              <w:bottom w:val="single" w:color="auto" w:sz="4" w:space="0"/>
              <w:right w:val="single" w:color="auto" w:sz="4" w:space="0"/>
            </w:tcBorders>
            <w:shd w:val="clear" w:color="auto" w:fill="E2EFD9" w:themeFill="accent6" w:themeFillTint="33"/>
            <w:tcMar/>
            <w:vAlign w:val="center"/>
            <w:hideMark/>
          </w:tcPr>
          <w:p w:rsidRPr="00421869" w:rsidR="003A2DD2" w:rsidP="003A2DD2" w:rsidRDefault="003A2DD2" w14:paraId="4B5D7CBB" w14:textId="77777777" w14:noSpellErr="1">
            <w:pPr>
              <w:spacing w:after="0"/>
              <w:rPr>
                <w:lang w:val="en-US"/>
              </w:rPr>
            </w:pPr>
            <w:r w:rsidRPr="36B63D27" w:rsidR="36B63D27">
              <w:rPr>
                <w:lang w:val="en-US"/>
              </w:rPr>
              <w:t>MH/SUD administrative data</w:t>
            </w:r>
          </w:p>
        </w:tc>
        <w:tc>
          <w:tcPr>
            <w:tcW w:w="4253"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2A5ECC" w14:paraId="64171F9A" w14:textId="005BC605" w14:noSpellErr="1">
            <w:pPr>
              <w:spacing w:after="0"/>
              <w:rPr>
                <w:lang w:val="en-US"/>
              </w:rPr>
            </w:pPr>
            <w:r w:rsidRPr="36B63D27" w:rsidR="36B63D27">
              <w:rPr>
                <w:lang w:val="en-US"/>
              </w:rPr>
              <w:t xml:space="preserve">Supporting </w:t>
            </w:r>
            <w:r w:rsidRPr="36B63D27" w:rsidR="36B63D27">
              <w:rPr>
                <w:lang w:val="en-US"/>
              </w:rPr>
              <w:t xml:space="preserve">an integrated data collection tool, DACODS and CCAR assessment data </w:t>
            </w:r>
            <w:r w:rsidRPr="36B63D27" w:rsidR="36B63D27">
              <w:rPr>
                <w:lang w:val="en-US"/>
              </w:rPr>
              <w:t xml:space="preserve">so the information </w:t>
            </w:r>
            <w:r w:rsidRPr="36B63D27" w:rsidR="36B63D27">
              <w:rPr>
                <w:lang w:val="en-US"/>
              </w:rPr>
              <w:t>can be handled more effectively. (Effort Data Integration Initiative (DII))</w:t>
            </w:r>
          </w:p>
        </w:tc>
        <w:tc>
          <w:tcPr>
            <w:tcW w:w="1980" w:type="dxa"/>
            <w:tcBorders>
              <w:top w:val="nil"/>
              <w:left w:val="nil"/>
              <w:bottom w:val="single" w:color="auto" w:sz="4" w:space="0"/>
              <w:right w:val="single" w:color="auto" w:sz="4" w:space="0"/>
            </w:tcBorders>
            <w:shd w:val="clear" w:color="auto" w:fill="E2EFD9" w:themeFill="accent6" w:themeFillTint="33"/>
            <w:tcMar/>
            <w:hideMark/>
          </w:tcPr>
          <w:p w:rsidRPr="00421869" w:rsidR="003A2DD2" w:rsidP="003A2DD2" w:rsidRDefault="003A2DD2" w14:paraId="7D96B221" w14:textId="77777777" w14:noSpellErr="1">
            <w:pPr>
              <w:spacing w:after="0"/>
              <w:rPr>
                <w:lang w:val="en-US"/>
              </w:rPr>
            </w:pPr>
            <w:r w:rsidRPr="36B63D27" w:rsidR="36B63D27">
              <w:rPr>
                <w:lang w:val="en-US"/>
              </w:rPr>
              <w:t>Medicaid, DHS, OBH, CMHCs</w:t>
            </w:r>
          </w:p>
        </w:tc>
        <w:tc>
          <w:tcPr>
            <w:tcW w:w="1080" w:type="dxa"/>
            <w:tcBorders>
              <w:top w:val="nil"/>
              <w:left w:val="nil"/>
              <w:bottom w:val="single" w:color="auto" w:sz="4" w:space="0"/>
              <w:right w:val="single" w:color="auto" w:sz="4" w:space="0"/>
            </w:tcBorders>
            <w:shd w:val="clear" w:color="auto" w:fill="E2EFD9" w:themeFill="accent6" w:themeFillTint="33"/>
            <w:noWrap/>
            <w:tcMar/>
            <w:hideMark/>
          </w:tcPr>
          <w:p w:rsidRPr="00421869" w:rsidR="003A2DD2" w:rsidP="003A2DD2" w:rsidRDefault="003A2DD2" w14:paraId="7043AF62" w14:textId="77777777">
            <w:pPr>
              <w:spacing w:after="0"/>
              <w:jc w:val="center"/>
              <w:rPr>
                <w:sz w:val="22"/>
                <w:szCs w:val="22"/>
                <w:lang w:val="en-US"/>
              </w:rPr>
            </w:pPr>
            <w:r w:rsidRPr="36B63D27" w:rsidR="36B63D27">
              <w:rPr>
                <w:sz w:val="22"/>
                <w:szCs w:val="22"/>
                <w:lang w:val="en-US"/>
              </w:rPr>
              <w:t>1</w:t>
            </w:r>
          </w:p>
        </w:tc>
      </w:tr>
      <w:tr w:rsidRPr="00421869" w:rsidR="00FD4274" w:rsidTr="36B63D27" w14:paraId="2FE6E953" w14:textId="77777777">
        <w:trPr>
          <w:cantSplit/>
          <w:trHeight w:val="440"/>
        </w:trPr>
        <w:tc>
          <w:tcPr>
            <w:tcW w:w="10155" w:type="dxa"/>
            <w:gridSpan w:val="5"/>
            <w:tcBorders>
              <w:top w:val="nil"/>
              <w:left w:val="single" w:color="auto" w:sz="4" w:space="0"/>
              <w:bottom w:val="single" w:color="auto" w:sz="4" w:space="0"/>
              <w:right w:val="single" w:color="auto" w:sz="4" w:space="0"/>
            </w:tcBorders>
            <w:shd w:val="clear" w:color="auto" w:fill="FFF2CC" w:themeFill="accent4" w:themeFillTint="33"/>
            <w:tcMar/>
            <w:vAlign w:val="center"/>
          </w:tcPr>
          <w:p w:rsidRPr="00421869" w:rsidR="009A01D6" w:rsidP="00044943" w:rsidRDefault="009A01D6" w14:paraId="0E034DB7" w14:textId="77777777" w14:noSpellErr="1">
            <w:pPr>
              <w:spacing w:after="0"/>
              <w:jc w:val="center"/>
              <w:rPr>
                <w:sz w:val="22"/>
                <w:szCs w:val="22"/>
                <w:lang w:val="en-US"/>
              </w:rPr>
            </w:pPr>
            <w:r w:rsidRPr="36B63D27" w:rsidR="36B63D27">
              <w:rPr>
                <w:lang w:val="en-US"/>
              </w:rPr>
              <w:t>PHASE 2 USE CASES</w:t>
            </w:r>
          </w:p>
        </w:tc>
      </w:tr>
      <w:tr w:rsidRPr="00421869" w:rsidR="00FD4274" w:rsidTr="36B63D27" w14:paraId="1C4C1092" w14:textId="77777777">
        <w:trPr>
          <w:cantSplit/>
          <w:trHeight w:val="190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57BFA414" w14:textId="77777777" w14:noSpellErr="1">
            <w:pPr>
              <w:spacing w:after="0"/>
              <w:jc w:val="center"/>
              <w:rPr>
                <w:lang w:val="en-US"/>
              </w:rPr>
            </w:pPr>
            <w:r w:rsidRPr="36B63D27" w:rsidR="36B63D27">
              <w:rPr>
                <w:lang w:val="en-US"/>
              </w:rPr>
              <w:t>U14</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1736790A" w14:textId="77777777" w14:noSpellErr="1">
            <w:pPr>
              <w:spacing w:after="0"/>
              <w:rPr>
                <w:lang w:val="en-US"/>
              </w:rPr>
            </w:pPr>
            <w:r w:rsidRPr="36B63D27" w:rsidR="36B63D27">
              <w:rPr>
                <w:lang w:val="en-US"/>
              </w:rPr>
              <w:t>HCPF - PH data integration</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40DE5450" w14:textId="77777777" w14:noSpellErr="1">
            <w:pPr>
              <w:spacing w:after="0"/>
              <w:rPr>
                <w:lang w:val="en-US"/>
              </w:rPr>
            </w:pPr>
            <w:r w:rsidRPr="36B63D27" w:rsidR="36B63D27">
              <w:rPr>
                <w:lang w:val="en-US"/>
              </w:rPr>
              <w:t>Link public health registries to MMIS to provide actionable health information to Medicaid providers, enrollment services, and program administrators and reduce administrative burden and improve effectiveness.</w:t>
            </w:r>
            <w:r w:rsidRPr="36B63D27" w:rsidR="36B63D27">
              <w:rPr>
                <w:vertAlign w:val="superscript"/>
                <w:lang w:val="en-US"/>
              </w:rPr>
              <w:t>4</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7BDE0066" w14:textId="77777777" w14:noSpellErr="1">
            <w:pPr>
              <w:spacing w:after="0"/>
              <w:rPr>
                <w:lang w:val="en-US"/>
              </w:rPr>
            </w:pPr>
            <w:r w:rsidRPr="36B63D27" w:rsidR="36B63D27">
              <w:rPr>
                <w:lang w:val="en-US"/>
              </w:rPr>
              <w:t>Medicaid, CDPHE</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39A2B089" w14:textId="77777777">
            <w:pPr>
              <w:spacing w:after="0"/>
              <w:jc w:val="center"/>
              <w:rPr>
                <w:sz w:val="22"/>
                <w:szCs w:val="22"/>
                <w:lang w:val="en-US"/>
              </w:rPr>
            </w:pPr>
            <w:r w:rsidRPr="36B63D27" w:rsidR="36B63D27">
              <w:rPr>
                <w:sz w:val="22"/>
                <w:szCs w:val="22"/>
                <w:lang w:val="en-US"/>
              </w:rPr>
              <w:t>2</w:t>
            </w:r>
          </w:p>
        </w:tc>
      </w:tr>
      <w:tr w:rsidRPr="00421869" w:rsidR="00FD4274" w:rsidTr="36B63D27" w14:paraId="430DE890" w14:textId="77777777">
        <w:trPr>
          <w:cantSplit/>
          <w:trHeight w:val="1043"/>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361CAE22" w14:textId="77777777" w14:noSpellErr="1">
            <w:pPr>
              <w:spacing w:after="0"/>
              <w:jc w:val="center"/>
              <w:rPr>
                <w:lang w:val="en-US"/>
              </w:rPr>
            </w:pPr>
            <w:r w:rsidRPr="36B63D27" w:rsidR="36B63D27">
              <w:rPr>
                <w:lang w:val="en-US"/>
              </w:rPr>
              <w:t>U15</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6A6784E0" w14:textId="77777777" w14:noSpellErr="1">
            <w:pPr>
              <w:spacing w:after="0"/>
              <w:rPr>
                <w:lang w:val="en-US"/>
              </w:rPr>
            </w:pPr>
            <w:r w:rsidRPr="36B63D27" w:rsidR="36B63D27">
              <w:rPr>
                <w:lang w:val="en-US"/>
              </w:rPr>
              <w:t>Provider administrative data updates</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2A5ECC" w14:paraId="03E882E7" w14:textId="73CEB237" w14:noSpellErr="1">
            <w:pPr>
              <w:spacing w:after="0"/>
              <w:rPr>
                <w:lang w:val="en-US"/>
              </w:rPr>
            </w:pPr>
            <w:r w:rsidRPr="36B63D27" w:rsidR="36B63D27">
              <w:rPr>
                <w:lang w:val="en-US"/>
              </w:rPr>
              <w:t xml:space="preserve">Support a </w:t>
            </w:r>
            <w:r w:rsidRPr="36B63D27" w:rsidR="36B63D27">
              <w:rPr>
                <w:lang w:val="en-US"/>
              </w:rPr>
              <w:t>central source of truth for provider updates (i.e.</w:t>
            </w:r>
            <w:r w:rsidRPr="36B63D27" w:rsidR="36B63D27">
              <w:rPr>
                <w:lang w:val="en-US"/>
              </w:rPr>
              <w:t>,</w:t>
            </w:r>
            <w:r w:rsidRPr="36B63D27" w:rsidR="36B63D27">
              <w:rPr>
                <w:lang w:val="en-US"/>
              </w:rPr>
              <w:t xml:space="preserve"> Addresses, Panel siz</w:t>
            </w:r>
            <w:r w:rsidRPr="36B63D27" w:rsidR="36B63D27">
              <w:rPr>
                <w:lang w:val="en-US"/>
              </w:rPr>
              <w:t>e, Office hours, Languages</w:t>
            </w:r>
            <w:r w:rsidRPr="36B63D27" w:rsidR="36B63D27">
              <w:rPr>
                <w:lang w:val="en-US"/>
              </w:rPr>
              <w:t>)</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72191E3D" w14:textId="77777777" w14:noSpellErr="1">
            <w:pPr>
              <w:spacing w:after="0"/>
              <w:rPr>
                <w:lang w:val="en-US"/>
              </w:rPr>
            </w:pPr>
            <w:r w:rsidRPr="36B63D27" w:rsidR="36B63D27">
              <w:rPr>
                <w:lang w:val="en-US"/>
              </w:rPr>
              <w:t>All</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62B8C1F4" w14:textId="77777777">
            <w:pPr>
              <w:spacing w:after="0"/>
              <w:jc w:val="center"/>
              <w:rPr>
                <w:sz w:val="22"/>
                <w:szCs w:val="22"/>
                <w:lang w:val="en-US"/>
              </w:rPr>
            </w:pPr>
            <w:r w:rsidRPr="36B63D27" w:rsidR="36B63D27">
              <w:rPr>
                <w:sz w:val="22"/>
                <w:szCs w:val="22"/>
                <w:lang w:val="en-US"/>
              </w:rPr>
              <w:t>2</w:t>
            </w:r>
          </w:p>
        </w:tc>
      </w:tr>
      <w:tr w:rsidRPr="00421869" w:rsidR="00FD4274" w:rsidTr="36B63D27" w14:paraId="56B7D347" w14:textId="77777777">
        <w:trPr>
          <w:cantSplit/>
          <w:trHeight w:val="310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7C013B3C" w14:textId="77777777" w14:noSpellErr="1">
            <w:pPr>
              <w:spacing w:after="0"/>
              <w:jc w:val="center"/>
              <w:rPr>
                <w:lang w:val="en-US"/>
              </w:rPr>
            </w:pPr>
            <w:r w:rsidRPr="36B63D27" w:rsidR="36B63D27">
              <w:rPr>
                <w:lang w:val="en-US"/>
              </w:rPr>
              <w:t>U16</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467B86C3" w14:textId="77777777" w14:noSpellErr="1">
            <w:pPr>
              <w:spacing w:after="0"/>
              <w:rPr>
                <w:lang w:val="en-US"/>
              </w:rPr>
            </w:pPr>
            <w:r w:rsidRPr="36B63D27" w:rsidR="36B63D27">
              <w:rPr>
                <w:lang w:val="en-US"/>
              </w:rPr>
              <w:t>CDPHE provider data exchange</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00044943" w:rsidP="00044943" w:rsidRDefault="003A2DD2" w14:paraId="67ED8F87" w14:textId="77777777" w14:noSpellErr="1">
            <w:pPr>
              <w:spacing w:after="0"/>
              <w:rPr>
                <w:lang w:val="en-US"/>
              </w:rPr>
            </w:pPr>
            <w:r w:rsidRPr="36B63D27" w:rsidR="36B63D27">
              <w:rPr>
                <w:lang w:val="en-US"/>
              </w:rPr>
              <w:t xml:space="preserve">Improve linkage between CDPHE providers and MMIS data. For CDPHE providers, the licensure data may not be as easily matched to MMIS data as for DORA providers. The same facility as recorded at CDPHE could be enrolled with HCPF multiple times as multiple provider types. The matching of names is complicated by the use of doing-business-as (DBA) names by MMIS (but not by CDPHE). </w:t>
            </w:r>
          </w:p>
          <w:p w:rsidRPr="00421869" w:rsidR="002A5ECC" w:rsidP="00044943" w:rsidRDefault="002A5ECC" w14:paraId="05A0F728" w14:textId="0CDF2726">
            <w:pPr>
              <w:spacing w:after="0"/>
              <w:rPr>
                <w:lang w:val="en-US"/>
              </w:rPr>
            </w:pP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081A9E01" w14:textId="77777777" w14:noSpellErr="1">
            <w:pPr>
              <w:spacing w:after="0"/>
              <w:rPr>
                <w:lang w:val="en-US"/>
              </w:rPr>
            </w:pPr>
            <w:r w:rsidRPr="36B63D27" w:rsidR="36B63D27">
              <w:rPr>
                <w:lang w:val="en-US"/>
              </w:rPr>
              <w:t>CDPHE, Medicaid</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78991650" w14:textId="77777777">
            <w:pPr>
              <w:spacing w:after="0"/>
              <w:jc w:val="center"/>
              <w:rPr>
                <w:sz w:val="22"/>
                <w:szCs w:val="22"/>
                <w:lang w:val="en-US"/>
              </w:rPr>
            </w:pPr>
            <w:r w:rsidRPr="36B63D27" w:rsidR="36B63D27">
              <w:rPr>
                <w:sz w:val="22"/>
                <w:szCs w:val="22"/>
                <w:lang w:val="en-US"/>
              </w:rPr>
              <w:t>2</w:t>
            </w:r>
          </w:p>
        </w:tc>
      </w:tr>
      <w:tr w:rsidRPr="00421869" w:rsidR="00FD4274" w:rsidTr="36B63D27" w14:paraId="21C69622" w14:textId="77777777">
        <w:trPr>
          <w:cantSplit/>
          <w:trHeight w:val="248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17389B23" w14:textId="77777777" w14:noSpellErr="1">
            <w:pPr>
              <w:spacing w:after="0"/>
              <w:jc w:val="center"/>
              <w:rPr>
                <w:lang w:val="en-US"/>
              </w:rPr>
            </w:pPr>
            <w:r w:rsidRPr="36B63D27" w:rsidR="36B63D27">
              <w:rPr>
                <w:lang w:val="en-US"/>
              </w:rPr>
              <w:t>U17</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28235074" w14:textId="77777777" w14:noSpellErr="1">
            <w:pPr>
              <w:spacing w:after="0"/>
              <w:rPr>
                <w:lang w:val="en-US"/>
              </w:rPr>
            </w:pPr>
            <w:r w:rsidRPr="36B63D27" w:rsidR="36B63D27">
              <w:rPr>
                <w:lang w:val="en-US"/>
              </w:rPr>
              <w:t>Provider administrative data verification/ enrollment</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1B97C614" w14:textId="77777777" w14:noSpellErr="1">
            <w:pPr>
              <w:spacing w:after="0"/>
              <w:rPr>
                <w:lang w:val="en-US"/>
              </w:rPr>
            </w:pPr>
            <w:r w:rsidRPr="36B63D27" w:rsidR="36B63D27">
              <w:rPr>
                <w:lang w:val="en-US"/>
              </w:rPr>
              <w:t>Online application collects the required information from providers, related databases that are necessary to issue re-enrollments and notices when license information has expired, and interacts with other state databases (and federal databases if applicable) to verify current licensing information.</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66321B17" w14:textId="77777777" w14:noSpellErr="1">
            <w:pPr>
              <w:spacing w:after="0"/>
              <w:rPr>
                <w:lang w:val="en-US"/>
              </w:rPr>
            </w:pPr>
            <w:r w:rsidRPr="36B63D27" w:rsidR="36B63D27">
              <w:rPr>
                <w:lang w:val="en-US"/>
              </w:rPr>
              <w:t>All</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7518CD90" w14:textId="77777777">
            <w:pPr>
              <w:spacing w:after="0"/>
              <w:jc w:val="center"/>
              <w:rPr>
                <w:sz w:val="22"/>
                <w:szCs w:val="22"/>
                <w:lang w:val="en-US"/>
              </w:rPr>
            </w:pPr>
            <w:r w:rsidRPr="36B63D27" w:rsidR="36B63D27">
              <w:rPr>
                <w:sz w:val="22"/>
                <w:szCs w:val="22"/>
                <w:lang w:val="en-US"/>
              </w:rPr>
              <w:t>2</w:t>
            </w:r>
          </w:p>
        </w:tc>
      </w:tr>
      <w:tr w:rsidRPr="00421869" w:rsidR="00FD4274" w:rsidTr="36B63D27" w14:paraId="3C5FEA4C" w14:textId="77777777">
        <w:trPr>
          <w:cantSplit/>
          <w:trHeight w:val="403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13A9AEC6" w14:textId="77777777" w14:noSpellErr="1">
            <w:pPr>
              <w:spacing w:after="0"/>
              <w:jc w:val="center"/>
              <w:rPr>
                <w:lang w:val="en-US"/>
              </w:rPr>
            </w:pPr>
            <w:r w:rsidRPr="36B63D27" w:rsidR="36B63D27">
              <w:rPr>
                <w:lang w:val="en-US"/>
              </w:rPr>
              <w:t>U18</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16013F72" w14:textId="77777777" w14:noSpellErr="1">
            <w:pPr>
              <w:spacing w:after="0"/>
              <w:rPr>
                <w:lang w:val="en-US"/>
              </w:rPr>
            </w:pPr>
            <w:r w:rsidRPr="36B63D27" w:rsidR="36B63D27">
              <w:rPr>
                <w:lang w:val="en-US"/>
              </w:rPr>
              <w:t>MU PH reporting and registry data integration</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777BF96C" w14:textId="7C2A926C" w14:noSpellErr="1">
            <w:pPr>
              <w:spacing w:after="0"/>
              <w:rPr>
                <w:lang w:val="en-US"/>
              </w:rPr>
            </w:pPr>
            <w:r w:rsidRPr="36B63D27" w:rsidR="36B63D27">
              <w:rPr>
                <w:lang w:val="en-US"/>
              </w:rPr>
              <w:t xml:space="preserve">Connect CDPHE registries relevant to the Meaningful Use program including: </w:t>
            </w:r>
            <w:r>
              <w:br/>
            </w:r>
            <w:r w:rsidRPr="36B63D27" w:rsidR="36B63D27">
              <w:rPr>
                <w:lang w:val="en-US"/>
              </w:rPr>
              <w:t>• Colorado Immunization Information System (CIIS) – consolidated immunization information</w:t>
            </w:r>
            <w:r>
              <w:br/>
            </w:r>
            <w:r w:rsidRPr="36B63D27" w:rsidR="36B63D27">
              <w:rPr>
                <w:lang w:val="en-US"/>
              </w:rPr>
              <w:t xml:space="preserve">• Colorado Electronic Disease Reporting System (CEDRS) – communicable disease reporting  </w:t>
            </w:r>
            <w:r>
              <w:br/>
            </w:r>
            <w:r w:rsidRPr="36B63D27" w:rsidR="36B63D27">
              <w:rPr>
                <w:lang w:val="en-US"/>
              </w:rPr>
              <w:t>• Cancer Registry – treatment summary and care plan for cancer survivors; cancer case tracking and trending</w:t>
            </w:r>
            <w:r>
              <w:br/>
            </w:r>
            <w:r w:rsidRPr="36B63D27" w:rsidR="36B63D27">
              <w:rPr>
                <w:lang w:val="en-US"/>
              </w:rPr>
              <w:t>• Other specialized registries</w:t>
            </w:r>
            <w:r w:rsidRPr="36B63D27" w:rsidR="36B63D27">
              <w:rPr>
                <w:lang w:val="en-US"/>
              </w:rPr>
              <w:t xml:space="preserve"> – </w:t>
            </w:r>
            <w:r w:rsidRPr="36B63D27" w:rsidR="36B63D27">
              <w:rPr>
                <w:lang w:val="en-US"/>
              </w:rPr>
              <w:t>Advanced Directives, Consent Management</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692EF352" w14:textId="77777777" w14:noSpellErr="1">
            <w:pPr>
              <w:spacing w:after="0"/>
              <w:rPr>
                <w:lang w:val="en-US"/>
              </w:rPr>
            </w:pPr>
            <w:r w:rsidRPr="36B63D27" w:rsidR="36B63D27">
              <w:rPr>
                <w:lang w:val="en-US"/>
              </w:rPr>
              <w:t>Medicaid, CDPHE, RCCOs, Eligible Professionals, Eligible Hospitals</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2765ACFB" w14:textId="77777777">
            <w:pPr>
              <w:spacing w:after="0"/>
              <w:jc w:val="center"/>
              <w:rPr>
                <w:sz w:val="22"/>
                <w:szCs w:val="22"/>
                <w:lang w:val="en-US"/>
              </w:rPr>
            </w:pPr>
            <w:r w:rsidRPr="36B63D27" w:rsidR="36B63D27">
              <w:rPr>
                <w:sz w:val="22"/>
                <w:szCs w:val="22"/>
                <w:lang w:val="en-US"/>
              </w:rPr>
              <w:t>2</w:t>
            </w:r>
          </w:p>
        </w:tc>
      </w:tr>
      <w:tr w:rsidRPr="00421869" w:rsidR="00FD4274" w:rsidTr="36B63D27" w14:paraId="1ED321FA" w14:textId="77777777">
        <w:trPr>
          <w:cantSplit/>
          <w:trHeight w:val="128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68181006" w14:textId="77777777" w14:noSpellErr="1">
            <w:pPr>
              <w:spacing w:after="0"/>
              <w:jc w:val="center"/>
              <w:rPr>
                <w:lang w:val="en-US"/>
              </w:rPr>
            </w:pPr>
            <w:r w:rsidRPr="36B63D27" w:rsidR="36B63D27">
              <w:rPr>
                <w:lang w:val="en-US"/>
              </w:rPr>
              <w:t>U19</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0A5F3132" w14:textId="77777777" w14:noSpellErr="1">
            <w:pPr>
              <w:spacing w:after="0"/>
              <w:rPr>
                <w:lang w:val="en-US"/>
              </w:rPr>
            </w:pPr>
            <w:r w:rsidRPr="36B63D27" w:rsidR="36B63D27">
              <w:rPr>
                <w:lang w:val="en-US"/>
              </w:rPr>
              <w:t>Health Workforce Assessment</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20B6C0CA" w14:textId="19A51AFC" w14:noSpellErr="1">
            <w:pPr>
              <w:spacing w:after="0"/>
              <w:rPr>
                <w:lang w:val="en-US"/>
              </w:rPr>
            </w:pPr>
            <w:r w:rsidRPr="36B63D27" w:rsidR="36B63D27">
              <w:rPr>
                <w:lang w:val="en-US"/>
              </w:rPr>
              <w:t>Workforce Assessment: Network Analysis and Adequacy</w:t>
            </w:r>
            <w:r w:rsidRPr="36B63D27" w:rsidR="36B63D27">
              <w:rPr>
                <w:lang w:val="en-US"/>
              </w:rPr>
              <w:t xml:space="preserve"> </w:t>
            </w:r>
            <w:r w:rsidRPr="36B63D27" w:rsidR="36B63D27">
              <w:rPr>
                <w:lang w:val="en-US"/>
              </w:rPr>
              <w:t>- Track specialties and location to identify health professional shortage areas.</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162E9A54" w14:textId="77777777" w14:noSpellErr="1">
            <w:pPr>
              <w:spacing w:after="0"/>
              <w:rPr>
                <w:lang w:val="en-US"/>
              </w:rPr>
            </w:pPr>
            <w:r w:rsidRPr="36B63D27" w:rsidR="36B63D27">
              <w:rPr>
                <w:lang w:val="en-US"/>
              </w:rPr>
              <w:t>CDPHE, Medicaid, RCCOs</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30580435" w14:textId="77777777">
            <w:pPr>
              <w:spacing w:after="0"/>
              <w:jc w:val="center"/>
              <w:rPr>
                <w:sz w:val="22"/>
                <w:szCs w:val="22"/>
                <w:lang w:val="en-US"/>
              </w:rPr>
            </w:pPr>
            <w:r w:rsidRPr="36B63D27" w:rsidR="36B63D27">
              <w:rPr>
                <w:sz w:val="22"/>
                <w:szCs w:val="22"/>
                <w:lang w:val="en-US"/>
              </w:rPr>
              <w:t>2</w:t>
            </w:r>
          </w:p>
        </w:tc>
      </w:tr>
      <w:tr w:rsidRPr="00421869" w:rsidR="00FD4274" w:rsidTr="36B63D27" w14:paraId="2AFEF979" w14:textId="77777777">
        <w:trPr>
          <w:cantSplit/>
          <w:trHeight w:val="159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465FAA0A" w14:textId="77777777" w14:noSpellErr="1">
            <w:pPr>
              <w:spacing w:after="0"/>
              <w:jc w:val="center"/>
              <w:rPr>
                <w:lang w:val="en-US"/>
              </w:rPr>
            </w:pPr>
            <w:r w:rsidRPr="36B63D27" w:rsidR="36B63D27">
              <w:rPr>
                <w:lang w:val="en-US"/>
              </w:rPr>
              <w:t>U20</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78B8F9A1" w14:textId="77777777" w14:noSpellErr="1">
            <w:pPr>
              <w:spacing w:after="0"/>
              <w:rPr>
                <w:lang w:val="en-US"/>
              </w:rPr>
            </w:pPr>
            <w:r w:rsidRPr="36B63D27" w:rsidR="36B63D27">
              <w:rPr>
                <w:lang w:val="en-US"/>
              </w:rPr>
              <w:t>Prevention Services</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69E1EDF0" w14:textId="3238617B" w14:noSpellErr="1">
            <w:pPr>
              <w:spacing w:after="0"/>
              <w:rPr>
                <w:lang w:val="en-US"/>
              </w:rPr>
            </w:pPr>
            <w:r w:rsidRPr="36B63D27" w:rsidR="36B63D27">
              <w:rPr>
                <w:lang w:val="en-US"/>
              </w:rPr>
              <w:t>Prevention Services: Program level data gathering surveys of various provider types. (</w:t>
            </w:r>
            <w:r w:rsidRPr="36B63D27" w:rsidR="36B63D27">
              <w:rPr>
                <w:lang w:val="en-US"/>
              </w:rPr>
              <w:t>e</w:t>
            </w:r>
            <w:r w:rsidRPr="36B63D27" w:rsidR="36B63D27">
              <w:rPr>
                <w:lang w:val="en-US"/>
              </w:rPr>
              <w:t>.g.</w:t>
            </w:r>
            <w:r w:rsidRPr="36B63D27" w:rsidR="36B63D27">
              <w:rPr>
                <w:lang w:val="en-US"/>
              </w:rPr>
              <w:t>,</w:t>
            </w:r>
            <w:r w:rsidRPr="36B63D27" w:rsidR="36B63D27">
              <w:rPr>
                <w:lang w:val="en-US"/>
              </w:rPr>
              <w:t xml:space="preserve"> Diabetes prevention). Need accurate denominator for selected provider groups.</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3FAF63CA" w14:textId="77777777" w14:noSpellErr="1">
            <w:pPr>
              <w:spacing w:after="0"/>
              <w:rPr>
                <w:lang w:val="en-US"/>
              </w:rPr>
            </w:pPr>
            <w:r w:rsidRPr="36B63D27" w:rsidR="36B63D27">
              <w:rPr>
                <w:lang w:val="en-US"/>
              </w:rPr>
              <w:t xml:space="preserve">CDPHE, Medicaid, RCCOs, Public Health </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2B6A61AE" w14:textId="77777777">
            <w:pPr>
              <w:spacing w:after="0"/>
              <w:jc w:val="center"/>
              <w:rPr>
                <w:sz w:val="22"/>
                <w:szCs w:val="22"/>
                <w:lang w:val="en-US"/>
              </w:rPr>
            </w:pPr>
            <w:r w:rsidRPr="36B63D27" w:rsidR="36B63D27">
              <w:rPr>
                <w:sz w:val="22"/>
                <w:szCs w:val="22"/>
                <w:lang w:val="en-US"/>
              </w:rPr>
              <w:t>2</w:t>
            </w:r>
          </w:p>
        </w:tc>
      </w:tr>
      <w:tr w:rsidRPr="00421869" w:rsidR="00FD4274" w:rsidTr="36B63D27" w14:paraId="06668425" w14:textId="77777777">
        <w:trPr>
          <w:cantSplit/>
          <w:trHeight w:val="128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172DA308" w14:textId="77777777" w14:noSpellErr="1">
            <w:pPr>
              <w:spacing w:after="0"/>
              <w:jc w:val="center"/>
              <w:rPr>
                <w:lang w:val="en-US"/>
              </w:rPr>
            </w:pPr>
            <w:r w:rsidRPr="36B63D27" w:rsidR="36B63D27">
              <w:rPr>
                <w:lang w:val="en-US"/>
              </w:rPr>
              <w:t>U21</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1A0C8BEE" w14:textId="77777777" w14:noSpellErr="1">
            <w:pPr>
              <w:spacing w:after="0"/>
              <w:rPr>
                <w:lang w:val="en-US"/>
              </w:rPr>
            </w:pPr>
            <w:r w:rsidRPr="36B63D27" w:rsidR="36B63D27">
              <w:rPr>
                <w:lang w:val="en-US"/>
              </w:rPr>
              <w:t>Disease Control - Outbreak</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044943" w14:paraId="62B62947" w14:textId="1860E8F0" w14:noSpellErr="1">
            <w:pPr>
              <w:spacing w:after="0"/>
              <w:rPr>
                <w:lang w:val="en-US"/>
              </w:rPr>
            </w:pPr>
            <w:r w:rsidRPr="36B63D27" w:rsidR="36B63D27">
              <w:rPr>
                <w:lang w:val="en-US"/>
              </w:rPr>
              <w:t>Disease Control</w:t>
            </w:r>
            <w:r w:rsidRPr="36B63D27" w:rsidR="36B63D27">
              <w:rPr>
                <w:lang w:val="en-US"/>
              </w:rPr>
              <w:t>: Outbreak investigations</w:t>
            </w:r>
            <w:r w:rsidRPr="36B63D27" w:rsidR="36B63D27">
              <w:rPr>
                <w:lang w:val="en-US"/>
              </w:rPr>
              <w:t xml:space="preserve"> </w:t>
            </w:r>
            <w:r w:rsidRPr="36B63D27" w:rsidR="36B63D27">
              <w:rPr>
                <w:lang w:val="en-US"/>
              </w:rPr>
              <w:t>- Support epidemiological disease investigations through communications to specific clinicians.</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68CC6A1C" w14:textId="77777777" w14:noSpellErr="1">
            <w:pPr>
              <w:spacing w:after="0"/>
              <w:rPr>
                <w:lang w:val="en-US"/>
              </w:rPr>
            </w:pPr>
            <w:r w:rsidRPr="36B63D27" w:rsidR="36B63D27">
              <w:rPr>
                <w:lang w:val="en-US"/>
              </w:rPr>
              <w:t>CDPHE, local PH</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13026322" w14:textId="77777777">
            <w:pPr>
              <w:spacing w:after="0"/>
              <w:jc w:val="center"/>
              <w:rPr>
                <w:sz w:val="22"/>
                <w:szCs w:val="22"/>
                <w:lang w:val="en-US"/>
              </w:rPr>
            </w:pPr>
            <w:r w:rsidRPr="36B63D27" w:rsidR="36B63D27">
              <w:rPr>
                <w:sz w:val="22"/>
                <w:szCs w:val="22"/>
                <w:lang w:val="en-US"/>
              </w:rPr>
              <w:t>2</w:t>
            </w:r>
          </w:p>
        </w:tc>
      </w:tr>
      <w:tr w:rsidRPr="00421869" w:rsidR="00FD4274" w:rsidTr="36B63D27" w14:paraId="6D504542" w14:textId="77777777">
        <w:trPr>
          <w:cantSplit/>
          <w:trHeight w:val="159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45BC8593" w14:textId="77777777" w14:noSpellErr="1">
            <w:pPr>
              <w:spacing w:after="0"/>
              <w:jc w:val="center"/>
              <w:rPr>
                <w:lang w:val="en-US"/>
              </w:rPr>
            </w:pPr>
            <w:r w:rsidRPr="36B63D27" w:rsidR="36B63D27">
              <w:rPr>
                <w:lang w:val="en-US"/>
              </w:rPr>
              <w:t>U22</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5BFC8199" w14:textId="77777777" w14:noSpellErr="1">
            <w:pPr>
              <w:spacing w:after="0"/>
              <w:rPr>
                <w:lang w:val="en-US"/>
              </w:rPr>
            </w:pPr>
            <w:r w:rsidRPr="36B63D27" w:rsidR="36B63D27">
              <w:rPr>
                <w:lang w:val="en-US"/>
              </w:rPr>
              <w:t>Disease Control - STD/HIV/AIDs provider services</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04FD9BD1" w14:textId="31652718" w14:noSpellErr="1">
            <w:pPr>
              <w:spacing w:after="0"/>
              <w:rPr>
                <w:lang w:val="en-US"/>
              </w:rPr>
            </w:pPr>
            <w:r w:rsidRPr="36B63D27" w:rsidR="36B63D27">
              <w:rPr>
                <w:lang w:val="en-US"/>
              </w:rPr>
              <w:t>Disease Control: Sexually transmitted disease </w:t>
            </w:r>
            <w:r w:rsidRPr="36B63D27" w:rsidR="36B63D27">
              <w:rPr>
                <w:lang w:val="en-US"/>
              </w:rPr>
              <w:t xml:space="preserve">follow-up and </w:t>
            </w:r>
            <w:r w:rsidRPr="36B63D27" w:rsidR="36B63D27">
              <w:rPr>
                <w:lang w:val="en-US"/>
              </w:rPr>
              <w:t>CO Aids Drug Assistance Program. Maintain specific clinic/provider profiling information to connect patients to appropriate care.</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4E7D1940" w14:textId="77777777" w14:noSpellErr="1">
            <w:pPr>
              <w:spacing w:after="0"/>
              <w:rPr>
                <w:lang w:val="en-US"/>
              </w:rPr>
            </w:pPr>
            <w:r w:rsidRPr="36B63D27" w:rsidR="36B63D27">
              <w:rPr>
                <w:lang w:val="en-US"/>
              </w:rPr>
              <w:t>CDPHE, Medicaid, RCCOs</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18AE4E30" w14:textId="77777777">
            <w:pPr>
              <w:spacing w:after="0"/>
              <w:jc w:val="center"/>
              <w:rPr>
                <w:sz w:val="22"/>
                <w:szCs w:val="22"/>
                <w:lang w:val="en-US"/>
              </w:rPr>
            </w:pPr>
            <w:r w:rsidRPr="36B63D27" w:rsidR="36B63D27">
              <w:rPr>
                <w:sz w:val="22"/>
                <w:szCs w:val="22"/>
                <w:lang w:val="en-US"/>
              </w:rPr>
              <w:t>2</w:t>
            </w:r>
          </w:p>
        </w:tc>
      </w:tr>
      <w:tr w:rsidRPr="00421869" w:rsidR="00FD4274" w:rsidTr="36B63D27" w14:paraId="65DFFD42" w14:textId="77777777">
        <w:trPr>
          <w:cantSplit/>
          <w:trHeight w:val="128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00B44A7E" w14:textId="77777777" w14:noSpellErr="1">
            <w:pPr>
              <w:spacing w:after="0"/>
              <w:jc w:val="center"/>
              <w:rPr>
                <w:lang w:val="en-US"/>
              </w:rPr>
            </w:pPr>
            <w:r w:rsidRPr="36B63D27" w:rsidR="36B63D27">
              <w:rPr>
                <w:lang w:val="en-US"/>
              </w:rPr>
              <w:t>U23</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718D88FC" w14:textId="77777777" w14:noSpellErr="1">
            <w:pPr>
              <w:spacing w:after="0"/>
              <w:rPr>
                <w:lang w:val="en-US"/>
              </w:rPr>
            </w:pPr>
            <w:r w:rsidRPr="36B63D27" w:rsidR="36B63D27">
              <w:rPr>
                <w:lang w:val="en-US"/>
              </w:rPr>
              <w:t>Registry - Muscular dystrophy provider</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221DAB79" w14:textId="40C6A22C" w14:noSpellErr="1">
            <w:pPr>
              <w:spacing w:after="0"/>
              <w:rPr>
                <w:lang w:val="en-US"/>
              </w:rPr>
            </w:pPr>
            <w:r w:rsidRPr="36B63D27" w:rsidR="36B63D27">
              <w:rPr>
                <w:lang w:val="en-US"/>
              </w:rPr>
              <w:t xml:space="preserve">Health and Environmental Data: Muscular </w:t>
            </w:r>
            <w:r w:rsidRPr="36B63D27" w:rsidR="36B63D27">
              <w:rPr>
                <w:lang w:val="en-US"/>
              </w:rPr>
              <w:t xml:space="preserve">dystrophy surveillance </w:t>
            </w:r>
            <w:r w:rsidRPr="36B63D27" w:rsidR="36B63D27">
              <w:rPr>
                <w:lang w:val="en-US"/>
              </w:rPr>
              <w:t>provider</w:t>
            </w:r>
            <w:r w:rsidRPr="36B63D27" w:rsidR="36B63D27">
              <w:rPr>
                <w:lang w:val="en-US"/>
              </w:rPr>
              <w:t xml:space="preserve"> information</w:t>
            </w:r>
            <w:r w:rsidRPr="36B63D27" w:rsidR="36B63D27">
              <w:rPr>
                <w:lang w:val="en-US"/>
              </w:rPr>
              <w:t>. Support physician contacts for reporting and information dissemination.</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047E6A04" w14:textId="77777777" w14:noSpellErr="1">
            <w:pPr>
              <w:spacing w:after="0"/>
              <w:rPr>
                <w:lang w:val="en-US"/>
              </w:rPr>
            </w:pPr>
            <w:r w:rsidRPr="36B63D27" w:rsidR="36B63D27">
              <w:rPr>
                <w:lang w:val="en-US"/>
              </w:rPr>
              <w:t>CDPHE</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683451A0" w14:textId="77777777">
            <w:pPr>
              <w:spacing w:after="0"/>
              <w:jc w:val="center"/>
              <w:rPr>
                <w:sz w:val="22"/>
                <w:szCs w:val="22"/>
                <w:lang w:val="en-US"/>
              </w:rPr>
            </w:pPr>
            <w:r w:rsidRPr="36B63D27" w:rsidR="36B63D27">
              <w:rPr>
                <w:sz w:val="22"/>
                <w:szCs w:val="22"/>
                <w:lang w:val="en-US"/>
              </w:rPr>
              <w:t>2</w:t>
            </w:r>
          </w:p>
        </w:tc>
      </w:tr>
      <w:tr w:rsidRPr="00421869" w:rsidR="00FD4274" w:rsidTr="36B63D27" w14:paraId="23A17117" w14:textId="77777777">
        <w:trPr>
          <w:cantSplit/>
          <w:trHeight w:val="97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4B91EF23" w14:textId="77777777" w14:noSpellErr="1">
            <w:pPr>
              <w:spacing w:after="0"/>
              <w:jc w:val="center"/>
              <w:rPr>
                <w:lang w:val="en-US"/>
              </w:rPr>
            </w:pPr>
            <w:r w:rsidRPr="36B63D27" w:rsidR="36B63D27">
              <w:rPr>
                <w:lang w:val="en-US"/>
              </w:rPr>
              <w:t>U24</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4CEDBACF" w14:textId="77777777" w14:noSpellErr="1">
            <w:pPr>
              <w:spacing w:after="0"/>
              <w:rPr>
                <w:lang w:val="en-US"/>
              </w:rPr>
            </w:pPr>
            <w:r w:rsidRPr="36B63D27" w:rsidR="36B63D27">
              <w:rPr>
                <w:lang w:val="en-US"/>
              </w:rPr>
              <w:t>License and Registration - HPPP</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4301D7E5" w14:textId="77777777" w14:noSpellErr="1">
            <w:pPr>
              <w:spacing w:after="0"/>
              <w:rPr>
                <w:lang w:val="en-US"/>
              </w:rPr>
            </w:pPr>
            <w:r w:rsidRPr="36B63D27" w:rsidR="36B63D27">
              <w:rPr>
                <w:lang w:val="en-US"/>
              </w:rPr>
              <w:t>License and Registration: Clinician Profiling System. Support state statute for public reporting about providers.</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651560EC" w14:textId="77777777" w14:noSpellErr="1">
            <w:pPr>
              <w:spacing w:after="0"/>
              <w:rPr>
                <w:lang w:val="en-US"/>
              </w:rPr>
            </w:pPr>
            <w:r w:rsidRPr="36B63D27" w:rsidR="36B63D27">
              <w:rPr>
                <w:lang w:val="en-US"/>
              </w:rPr>
              <w:t>DORA</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0A010E37" w14:textId="77777777">
            <w:pPr>
              <w:spacing w:after="0"/>
              <w:jc w:val="center"/>
              <w:rPr>
                <w:sz w:val="22"/>
                <w:szCs w:val="22"/>
                <w:lang w:val="en-US"/>
              </w:rPr>
            </w:pPr>
            <w:r w:rsidRPr="36B63D27" w:rsidR="36B63D27">
              <w:rPr>
                <w:sz w:val="22"/>
                <w:szCs w:val="22"/>
                <w:lang w:val="en-US"/>
              </w:rPr>
              <w:t>2</w:t>
            </w:r>
          </w:p>
        </w:tc>
      </w:tr>
      <w:tr w:rsidRPr="00421869" w:rsidR="00FD4274" w:rsidTr="36B63D27" w14:paraId="585990C2" w14:textId="77777777">
        <w:trPr>
          <w:cantSplit/>
          <w:trHeight w:val="159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3601127D" w14:textId="77777777" w14:noSpellErr="1">
            <w:pPr>
              <w:spacing w:after="0"/>
              <w:jc w:val="center"/>
              <w:rPr>
                <w:lang w:val="en-US"/>
              </w:rPr>
            </w:pPr>
            <w:r w:rsidRPr="36B63D27" w:rsidR="36B63D27">
              <w:rPr>
                <w:lang w:val="en-US"/>
              </w:rPr>
              <w:t>U25</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65D2A0E8" w14:textId="77777777" w14:noSpellErr="1">
            <w:pPr>
              <w:spacing w:after="0"/>
              <w:rPr>
                <w:lang w:val="en-US"/>
              </w:rPr>
            </w:pPr>
            <w:r w:rsidRPr="36B63D27" w:rsidR="36B63D27">
              <w:rPr>
                <w:lang w:val="en-US"/>
              </w:rPr>
              <w:t>DOI - Network adequacy</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1623828E" w14:textId="222845FC" w14:noSpellErr="1">
            <w:pPr>
              <w:spacing w:after="0"/>
              <w:rPr>
                <w:lang w:val="en-US"/>
              </w:rPr>
            </w:pPr>
            <w:r w:rsidRPr="36B63D27" w:rsidR="36B63D27">
              <w:rPr>
                <w:lang w:val="en-US"/>
              </w:rPr>
              <w:t>Division of Insurance: Network adequacy analysis. Support statutory requirement to regulate health plans in C</w:t>
            </w:r>
            <w:r w:rsidRPr="36B63D27" w:rsidR="36B63D27">
              <w:rPr>
                <w:lang w:val="en-US"/>
              </w:rPr>
              <w:t>olorado</w:t>
            </w:r>
            <w:r w:rsidRPr="36B63D27" w:rsidR="36B63D27">
              <w:rPr>
                <w:lang w:val="en-US"/>
              </w:rPr>
              <w:t>. Demonstrate health plans have an adequate provider network.</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5AA1FDAE" w14:textId="77777777" w14:noSpellErr="1">
            <w:pPr>
              <w:spacing w:after="0"/>
              <w:rPr>
                <w:lang w:val="en-US"/>
              </w:rPr>
            </w:pPr>
            <w:r w:rsidRPr="36B63D27" w:rsidR="36B63D27">
              <w:rPr>
                <w:lang w:val="en-US"/>
              </w:rPr>
              <w:t>DORA</w:t>
            </w:r>
          </w:p>
        </w:tc>
        <w:tc>
          <w:tcPr>
            <w:tcW w:w="10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41BAF3F6" w14:textId="77777777">
            <w:pPr>
              <w:spacing w:after="0"/>
              <w:jc w:val="center"/>
              <w:rPr>
                <w:lang w:val="en-US"/>
              </w:rPr>
            </w:pPr>
            <w:r w:rsidRPr="36B63D27" w:rsidR="36B63D27">
              <w:rPr>
                <w:lang w:val="en-US"/>
              </w:rPr>
              <w:t>2</w:t>
            </w:r>
          </w:p>
        </w:tc>
      </w:tr>
      <w:tr w:rsidRPr="00421869" w:rsidR="00FD4274" w:rsidTr="36B63D27" w14:paraId="7FE01CAE" w14:textId="77777777">
        <w:trPr>
          <w:cantSplit/>
          <w:trHeight w:val="5000"/>
        </w:trPr>
        <w:tc>
          <w:tcPr>
            <w:tcW w:w="1047" w:type="dxa"/>
            <w:tcBorders>
              <w:top w:val="nil"/>
              <w:left w:val="single" w:color="auto" w:sz="4" w:space="0"/>
              <w:bottom w:val="single" w:color="auto" w:sz="4" w:space="0"/>
              <w:right w:val="single" w:color="auto" w:sz="4" w:space="0"/>
            </w:tcBorders>
            <w:shd w:val="clear" w:color="auto" w:fill="FFF2CC" w:themeFill="accent4" w:themeFillTint="33"/>
            <w:tcMar/>
            <w:hideMark/>
          </w:tcPr>
          <w:p w:rsidRPr="00421869" w:rsidR="003A2DD2" w:rsidP="009D3A23" w:rsidRDefault="003A2DD2" w14:paraId="37E4A831" w14:textId="77777777" w14:noSpellErr="1">
            <w:pPr>
              <w:spacing w:after="0"/>
              <w:jc w:val="center"/>
              <w:rPr>
                <w:lang w:val="en-US"/>
              </w:rPr>
            </w:pPr>
            <w:r w:rsidRPr="36B63D27" w:rsidR="36B63D27">
              <w:rPr>
                <w:lang w:val="en-US"/>
              </w:rPr>
              <w:t>U26</w:t>
            </w:r>
          </w:p>
        </w:tc>
        <w:tc>
          <w:tcPr>
            <w:tcW w:w="1795" w:type="dxa"/>
            <w:tcBorders>
              <w:top w:val="nil"/>
              <w:left w:val="nil"/>
              <w:bottom w:val="single" w:color="auto" w:sz="4" w:space="0"/>
              <w:right w:val="single" w:color="auto" w:sz="4" w:space="0"/>
            </w:tcBorders>
            <w:shd w:val="clear" w:color="auto" w:fill="FFF2CC" w:themeFill="accent4" w:themeFillTint="33"/>
            <w:tcMar/>
            <w:vAlign w:val="center"/>
            <w:hideMark/>
          </w:tcPr>
          <w:p w:rsidRPr="00421869" w:rsidR="003A2DD2" w:rsidP="003A2DD2" w:rsidRDefault="003A2DD2" w14:paraId="57893758" w14:textId="38D246CC" w14:noSpellErr="1">
            <w:pPr>
              <w:spacing w:after="0"/>
              <w:rPr>
                <w:lang w:val="en-US"/>
              </w:rPr>
            </w:pPr>
            <w:r w:rsidRPr="36B63D27" w:rsidR="36B63D27">
              <w:rPr>
                <w:lang w:val="en-US"/>
              </w:rPr>
              <w:t>HCPF - Vital statistics (birth/</w:t>
            </w:r>
            <w:r w:rsidRPr="36B63D27" w:rsidR="36B63D27">
              <w:rPr>
                <w:lang w:val="en-US"/>
              </w:rPr>
              <w:t xml:space="preserve"> </w:t>
            </w:r>
            <w:r w:rsidRPr="36B63D27" w:rsidR="36B63D27">
              <w:rPr>
                <w:lang w:val="en-US"/>
              </w:rPr>
              <w:t xml:space="preserve">death data) </w:t>
            </w:r>
          </w:p>
        </w:tc>
        <w:tc>
          <w:tcPr>
            <w:tcW w:w="4253"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7CB8EEC5" w14:textId="77777777" w14:noSpellErr="1">
            <w:pPr>
              <w:spacing w:after="0"/>
              <w:rPr>
                <w:lang w:val="en-US"/>
              </w:rPr>
            </w:pPr>
            <w:r w:rsidRPr="36B63D27" w:rsidR="36B63D27">
              <w:rPr>
                <w:lang w:val="en-US"/>
              </w:rPr>
              <w:t>Link between Medicaid administrative systems and COVIS</w:t>
            </w:r>
            <w:r w:rsidRPr="36B63D27" w:rsidR="36B63D27">
              <w:rPr>
                <w:vertAlign w:val="superscript"/>
                <w:lang w:val="en-US"/>
              </w:rPr>
              <w:t>4</w:t>
            </w:r>
            <w:r w:rsidRPr="36B63D27" w:rsidR="36B63D27">
              <w:rPr>
                <w:lang w:val="en-US"/>
              </w:rPr>
              <w:t xml:space="preserve"> (Vital Statistics) for:</w:t>
            </w:r>
            <w:r>
              <w:br/>
            </w:r>
            <w:r w:rsidRPr="36B63D27" w:rsidR="36B63D27">
              <w:rPr>
                <w:lang w:val="en-US"/>
              </w:rPr>
              <w:t>- Dis-enrolling deceased clients and providers in an efficient and effective manner</w:t>
            </w:r>
            <w:r>
              <w:br/>
            </w:r>
            <w:r w:rsidRPr="36B63D27" w:rsidR="36B63D27">
              <w:rPr>
                <w:lang w:val="en-US"/>
              </w:rPr>
              <w:t>- Confirming identity and citizenship requirements to establish eligibility for Medicaid benefits</w:t>
            </w:r>
            <w:r>
              <w:br/>
            </w:r>
            <w:r w:rsidRPr="36B63D27" w:rsidR="36B63D27">
              <w:rPr>
                <w:lang w:val="en-US"/>
              </w:rPr>
              <w:t>- Tracking and recording births including information about method of delivery, weeks’ gestation, and birth outcomes to assist with performance and outcomes measurement</w:t>
            </w:r>
            <w:r>
              <w:br/>
            </w:r>
            <w:r w:rsidRPr="36B63D27" w:rsidR="36B63D27">
              <w:rPr>
                <w:lang w:val="en-US"/>
              </w:rPr>
              <w:t>- Tracking and recording cause of death information to assist with performance and outcomes measurement</w:t>
            </w:r>
          </w:p>
        </w:tc>
        <w:tc>
          <w:tcPr>
            <w:tcW w:w="1980" w:type="dxa"/>
            <w:tcBorders>
              <w:top w:val="nil"/>
              <w:left w:val="nil"/>
              <w:bottom w:val="single" w:color="auto" w:sz="4" w:space="0"/>
              <w:right w:val="single" w:color="auto" w:sz="4" w:space="0"/>
            </w:tcBorders>
            <w:shd w:val="clear" w:color="auto" w:fill="FFF2CC" w:themeFill="accent4" w:themeFillTint="33"/>
            <w:tcMar/>
            <w:hideMark/>
          </w:tcPr>
          <w:p w:rsidRPr="00421869" w:rsidR="003A2DD2" w:rsidP="003A2DD2" w:rsidRDefault="003A2DD2" w14:paraId="153141EF" w14:textId="77777777" w14:noSpellErr="1">
            <w:pPr>
              <w:spacing w:after="0"/>
              <w:rPr>
                <w:lang w:val="en-US"/>
              </w:rPr>
            </w:pPr>
            <w:r w:rsidRPr="36B63D27" w:rsidR="36B63D27">
              <w:rPr>
                <w:lang w:val="en-US"/>
              </w:rPr>
              <w:t>Medicaid, RCCOs, CDPHE</w:t>
            </w:r>
          </w:p>
        </w:tc>
        <w:tc>
          <w:tcPr>
            <w:tcW w:w="1080" w:type="dxa"/>
            <w:tcBorders>
              <w:top w:val="nil"/>
              <w:left w:val="nil"/>
              <w:bottom w:val="single" w:color="auto" w:sz="4" w:space="0"/>
              <w:right w:val="single" w:color="auto" w:sz="4" w:space="0"/>
            </w:tcBorders>
            <w:shd w:val="clear" w:color="auto" w:fill="FFF2CC" w:themeFill="accent4" w:themeFillTint="33"/>
            <w:noWrap/>
            <w:tcMar/>
            <w:hideMark/>
          </w:tcPr>
          <w:p w:rsidRPr="00421869" w:rsidR="003A2DD2" w:rsidP="003A2DD2" w:rsidRDefault="003A2DD2" w14:paraId="4F04780F" w14:textId="77777777">
            <w:pPr>
              <w:spacing w:after="0"/>
              <w:jc w:val="center"/>
              <w:rPr>
                <w:sz w:val="22"/>
                <w:szCs w:val="22"/>
                <w:lang w:val="en-US"/>
              </w:rPr>
            </w:pPr>
            <w:r w:rsidRPr="36B63D27" w:rsidR="36B63D27">
              <w:rPr>
                <w:sz w:val="22"/>
                <w:szCs w:val="22"/>
                <w:lang w:val="en-US"/>
              </w:rPr>
              <w:t>2</w:t>
            </w:r>
          </w:p>
        </w:tc>
      </w:tr>
      <w:tr w:rsidRPr="00421869" w:rsidR="00044943" w:rsidTr="36B63D27" w14:paraId="0BCEA7A6" w14:textId="77777777">
        <w:trPr>
          <w:cantSplit/>
          <w:trHeight w:val="440"/>
        </w:trPr>
        <w:tc>
          <w:tcPr>
            <w:tcW w:w="10155" w:type="dxa"/>
            <w:gridSpan w:val="5"/>
            <w:tcBorders>
              <w:top w:val="nil"/>
              <w:left w:val="single" w:color="auto" w:sz="4" w:space="0"/>
              <w:bottom w:val="single" w:color="auto" w:sz="4" w:space="0"/>
              <w:right w:val="single" w:color="auto" w:sz="4" w:space="0"/>
            </w:tcBorders>
            <w:shd w:val="clear" w:color="auto" w:fill="DEEAF6" w:themeFill="accent5" w:themeFillTint="33"/>
            <w:tcMar/>
          </w:tcPr>
          <w:p w:rsidR="00044943" w:rsidP="009D3A23" w:rsidRDefault="00044943" w14:paraId="515ACF39" w14:textId="77777777">
            <w:pPr>
              <w:shd w:val="clear" w:color="auto" w:fill="DEEAF6" w:themeFill="accent5" w:themeFillTint="33"/>
              <w:spacing w:after="0"/>
              <w:jc w:val="center"/>
              <w:rPr>
                <w:sz w:val="22"/>
                <w:szCs w:val="22"/>
                <w:lang w:val="en-US"/>
              </w:rPr>
            </w:pPr>
          </w:p>
          <w:p w:rsidR="00044943" w:rsidP="009D3A23" w:rsidRDefault="00044943" w14:paraId="58ABB6A5" w14:textId="77777777">
            <w:pPr>
              <w:shd w:val="clear" w:color="auto" w:fill="DEEAF6" w:themeFill="accent5" w:themeFillTint="33"/>
              <w:spacing w:after="0"/>
              <w:jc w:val="center"/>
              <w:rPr>
                <w:sz w:val="22"/>
                <w:szCs w:val="22"/>
                <w:lang w:val="en-US"/>
              </w:rPr>
            </w:pPr>
          </w:p>
          <w:p w:rsidR="00044943" w:rsidP="009D3A23" w:rsidRDefault="00044943" w14:paraId="30818BED" w14:textId="77777777">
            <w:pPr>
              <w:shd w:val="clear" w:color="auto" w:fill="DEEAF6" w:themeFill="accent5" w:themeFillTint="33"/>
              <w:spacing w:after="0"/>
              <w:jc w:val="center"/>
              <w:rPr>
                <w:sz w:val="22"/>
                <w:szCs w:val="22"/>
                <w:lang w:val="en-US"/>
              </w:rPr>
            </w:pPr>
          </w:p>
          <w:p w:rsidRPr="00421869" w:rsidR="00044943" w:rsidP="009D3A23" w:rsidRDefault="00044943" w14:paraId="341B0655" w14:textId="63CFA889">
            <w:pPr>
              <w:shd w:val="clear" w:color="auto" w:fill="DEEAF6" w:themeFill="accent5" w:themeFillTint="33"/>
              <w:spacing w:after="0"/>
              <w:jc w:val="center"/>
              <w:rPr>
                <w:sz w:val="22"/>
                <w:szCs w:val="22"/>
                <w:lang w:val="en-US"/>
              </w:rPr>
            </w:pPr>
          </w:p>
        </w:tc>
      </w:tr>
      <w:tr w:rsidRPr="00421869" w:rsidR="00FD4274" w:rsidTr="36B63D27" w14:paraId="5B0C41A2" w14:textId="77777777">
        <w:trPr>
          <w:cantSplit/>
          <w:trHeight w:val="440"/>
        </w:trPr>
        <w:tc>
          <w:tcPr>
            <w:tcW w:w="10155" w:type="dxa"/>
            <w:gridSpan w:val="5"/>
            <w:tcBorders>
              <w:top w:val="nil"/>
              <w:left w:val="single" w:color="auto" w:sz="4" w:space="0"/>
              <w:bottom w:val="single" w:color="auto" w:sz="4" w:space="0"/>
              <w:right w:val="single" w:color="auto" w:sz="4" w:space="0"/>
            </w:tcBorders>
            <w:shd w:val="clear" w:color="auto" w:fill="DEEAF6" w:themeFill="accent5" w:themeFillTint="33"/>
            <w:tcMar/>
            <w:vAlign w:val="center"/>
          </w:tcPr>
          <w:p w:rsidRPr="009D23F2" w:rsidR="009A01D6" w:rsidP="00044943" w:rsidRDefault="009A01D6" w14:paraId="59A9C104" w14:textId="77777777" w14:noSpellErr="1">
            <w:pPr>
              <w:shd w:val="clear" w:color="auto" w:fill="DEEAF6" w:themeFill="accent5" w:themeFillTint="33"/>
              <w:spacing w:after="0"/>
              <w:jc w:val="center"/>
              <w:rPr>
                <w:szCs w:val="22"/>
                <w:lang w:val="en-US"/>
              </w:rPr>
            </w:pPr>
            <w:r w:rsidRPr="36B63D27" w:rsidR="36B63D27">
              <w:rPr>
                <w:lang w:val="en-US"/>
              </w:rPr>
              <w:t>PHASE 3 USE CASES</w:t>
            </w:r>
          </w:p>
        </w:tc>
      </w:tr>
      <w:tr w:rsidRPr="00421869" w:rsidR="00FD4274" w:rsidTr="36B63D27" w14:paraId="2ADD44A9" w14:textId="77777777">
        <w:trPr>
          <w:cantSplit/>
          <w:trHeight w:val="6614"/>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3A2DD2" w:rsidP="009D3A23" w:rsidRDefault="003A2DD2" w14:paraId="02FEDC50" w14:textId="77777777" w14:noSpellErr="1">
            <w:pPr>
              <w:shd w:val="clear" w:color="auto" w:fill="DEEAF6" w:themeFill="accent5" w:themeFillTint="33"/>
              <w:spacing w:after="0"/>
              <w:jc w:val="center"/>
              <w:rPr>
                <w:lang w:val="en-US"/>
              </w:rPr>
            </w:pPr>
            <w:r w:rsidRPr="36B63D27" w:rsidR="36B63D27">
              <w:rPr>
                <w:lang w:val="en-US"/>
              </w:rPr>
              <w:t>U27</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3A2DD2" w:rsidP="00143B0B" w:rsidRDefault="003A2DD2" w14:paraId="0A2BB42A" w14:textId="5549620B" w14:noSpellErr="1">
            <w:pPr>
              <w:shd w:val="clear" w:color="auto" w:fill="DEEAF6" w:themeFill="accent5" w:themeFillTint="33"/>
              <w:spacing w:after="0"/>
              <w:rPr>
                <w:lang w:val="en-US"/>
              </w:rPr>
            </w:pPr>
            <w:r w:rsidRPr="36B63D27" w:rsidR="36B63D27">
              <w:rPr>
                <w:lang w:val="en-US"/>
              </w:rPr>
              <w:t>Analytics - patient/</w:t>
            </w:r>
            <w:r w:rsidRPr="36B63D27" w:rsidR="36B63D27">
              <w:rPr>
                <w:lang w:val="en-US"/>
              </w:rPr>
              <w:t xml:space="preserve"> </w:t>
            </w:r>
            <w:r w:rsidRPr="36B63D27" w:rsidR="36B63D27">
              <w:rPr>
                <w:lang w:val="en-US"/>
              </w:rPr>
              <w:t>client matching</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23726DBF" w14:textId="56F88468" w14:noSpellErr="1">
            <w:pPr>
              <w:shd w:val="clear" w:color="auto" w:fill="DEEAF6" w:themeFill="accent5" w:themeFillTint="33"/>
              <w:spacing w:after="0"/>
              <w:rPr>
                <w:lang w:val="en-US"/>
              </w:rPr>
            </w:pPr>
            <w:r w:rsidRPr="36B63D27" w:rsidR="36B63D27">
              <w:rPr>
                <w:lang w:val="en-US"/>
              </w:rPr>
              <w:t xml:space="preserve">Provide patient matching services, in order to: </w:t>
            </w:r>
            <w:r>
              <w:br/>
            </w:r>
            <w:r w:rsidRPr="36B63D27" w:rsidR="36B63D27">
              <w:rPr>
                <w:lang w:val="en-US"/>
              </w:rPr>
              <w:t>1) replace back-end patient matching for analysis (e.g.</w:t>
            </w:r>
            <w:r w:rsidRPr="36B63D27" w:rsidR="36B63D27">
              <w:rPr>
                <w:lang w:val="en-US"/>
              </w:rPr>
              <w:t>,</w:t>
            </w:r>
            <w:r w:rsidRPr="36B63D27" w:rsidR="36B63D27">
              <w:rPr>
                <w:lang w:val="en-US"/>
              </w:rPr>
              <w:t xml:space="preserve"> high-utilizers) with real-time matching;</w:t>
            </w:r>
            <w:r>
              <w:br/>
            </w:r>
            <w:r w:rsidRPr="36B63D27" w:rsidR="36B63D27">
              <w:rPr>
                <w:lang w:val="en-US"/>
              </w:rPr>
              <w:t>2) Ensure that patient info from multiple facilities is de-duplicated and patients/conditions are not double-counted in public health studies;</w:t>
            </w:r>
            <w:r>
              <w:br/>
            </w:r>
            <w:r w:rsidRPr="36B63D27" w:rsidR="36B63D27">
              <w:rPr>
                <w:lang w:val="en-US"/>
              </w:rPr>
              <w:t>3) Assist Colorado providers in meeting Meaningful Use and provide timely access to clinical data that can be used to improve care coordination and aggregated for data analytics and reporting; and,</w:t>
            </w:r>
            <w:r>
              <w:br/>
            </w:r>
            <w:r w:rsidRPr="36B63D27" w:rsidR="36B63D27">
              <w:rPr>
                <w:lang w:val="en-US"/>
              </w:rPr>
              <w:t>4) Ensure the ability to match administrative data with clinical information in data exchange with HIEs; and,</w:t>
            </w:r>
            <w:r>
              <w:br/>
            </w:r>
            <w:r w:rsidRPr="36B63D27" w:rsidR="36B63D27">
              <w:rPr>
                <w:lang w:val="en-US"/>
              </w:rPr>
              <w:t>5) Reduce duplicate accounts, insurance registrations, and validations for claims and billing.</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4B692B61" w14:textId="77777777" w14:noSpellErr="1">
            <w:pPr>
              <w:shd w:val="clear" w:color="auto" w:fill="DEEAF6" w:themeFill="accent5" w:themeFillTint="33"/>
              <w:spacing w:after="0"/>
              <w:rPr>
                <w:lang w:val="en-US"/>
              </w:rPr>
            </w:pPr>
            <w:r w:rsidRPr="36B63D27" w:rsidR="36B63D27">
              <w:rPr>
                <w:lang w:val="en-US"/>
              </w:rPr>
              <w:t>Non-State Partners, State public health, local public health, research, Medicaid client analytics</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3A2DD2" w:rsidP="00143B0B" w:rsidRDefault="003A2DD2" w14:paraId="19D58629"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199AF6C6" w14:textId="77777777">
        <w:trPr>
          <w:cantSplit/>
          <w:trHeight w:val="989"/>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3A2DD2" w:rsidP="009D3A23" w:rsidRDefault="003A2DD2" w14:paraId="71B0E301" w14:textId="77777777" w14:noSpellErr="1">
            <w:pPr>
              <w:shd w:val="clear" w:color="auto" w:fill="DEEAF6" w:themeFill="accent5" w:themeFillTint="33"/>
              <w:spacing w:after="0"/>
              <w:jc w:val="center"/>
              <w:rPr>
                <w:lang w:val="en-US"/>
              </w:rPr>
            </w:pPr>
            <w:r w:rsidRPr="36B63D27" w:rsidR="36B63D27">
              <w:rPr>
                <w:lang w:val="en-US"/>
              </w:rPr>
              <w:t>U28</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3A2DD2" w:rsidP="00143B0B" w:rsidRDefault="003A2DD2" w14:paraId="3AD6C387" w14:textId="77777777" w14:noSpellErr="1">
            <w:pPr>
              <w:shd w:val="clear" w:color="auto" w:fill="DEEAF6" w:themeFill="accent5" w:themeFillTint="33"/>
              <w:spacing w:after="0"/>
              <w:rPr>
                <w:lang w:val="en-US"/>
              </w:rPr>
            </w:pPr>
            <w:r w:rsidRPr="36B63D27" w:rsidR="36B63D27">
              <w:rPr>
                <w:lang w:val="en-US"/>
              </w:rPr>
              <w:t xml:space="preserve">Data integrity </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157A4FD6" w14:textId="77777777" w14:noSpellErr="1">
            <w:pPr>
              <w:shd w:val="clear" w:color="auto" w:fill="DEEAF6" w:themeFill="accent5" w:themeFillTint="33"/>
              <w:spacing w:after="0"/>
              <w:rPr>
                <w:lang w:val="en-US"/>
              </w:rPr>
            </w:pPr>
            <w:r w:rsidRPr="36B63D27" w:rsidR="36B63D27">
              <w:rPr>
                <w:lang w:val="en-US"/>
              </w:rPr>
              <w:t>Data cleanliness is needed to improve quality reporting, payment and outreach/care coordination.</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3ECA7B38" w14:textId="77777777" w14:noSpellErr="1">
            <w:pPr>
              <w:shd w:val="clear" w:color="auto" w:fill="DEEAF6" w:themeFill="accent5" w:themeFillTint="33"/>
              <w:spacing w:after="0"/>
              <w:rPr>
                <w:lang w:val="en-US"/>
              </w:rPr>
            </w:pPr>
            <w:r w:rsidRPr="36B63D27" w:rsidR="36B63D27">
              <w:rPr>
                <w:lang w:val="en-US"/>
              </w:rPr>
              <w:t>Non-State Partners, state data systems</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3A2DD2" w:rsidP="00143B0B" w:rsidRDefault="003A2DD2" w14:paraId="08E14E00"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41E14006" w14:textId="77777777">
        <w:trPr>
          <w:cantSplit/>
          <w:trHeight w:val="1860"/>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3A2DD2" w:rsidP="009D3A23" w:rsidRDefault="003A2DD2" w14:paraId="1084A801" w14:textId="77777777" w14:noSpellErr="1">
            <w:pPr>
              <w:shd w:val="clear" w:color="auto" w:fill="DEEAF6" w:themeFill="accent5" w:themeFillTint="33"/>
              <w:spacing w:after="0"/>
              <w:jc w:val="center"/>
              <w:rPr>
                <w:lang w:val="en-US"/>
              </w:rPr>
            </w:pPr>
            <w:r w:rsidRPr="36B63D27" w:rsidR="36B63D27">
              <w:rPr>
                <w:lang w:val="en-US"/>
              </w:rPr>
              <w:t>U29</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3A2DD2" w:rsidP="00143B0B" w:rsidRDefault="003A2DD2" w14:paraId="46407CD9" w14:textId="77777777" w14:noSpellErr="1">
            <w:pPr>
              <w:shd w:val="clear" w:color="auto" w:fill="DEEAF6" w:themeFill="accent5" w:themeFillTint="33"/>
              <w:spacing w:after="0"/>
              <w:rPr>
                <w:lang w:val="en-US"/>
              </w:rPr>
            </w:pPr>
            <w:r w:rsidRPr="36B63D27" w:rsidR="36B63D27">
              <w:rPr>
                <w:lang w:val="en-US"/>
              </w:rPr>
              <w:t>Data system integration and interoperability</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741D74A6" w14:textId="7352C98E" w14:noSpellErr="1">
            <w:pPr>
              <w:shd w:val="clear" w:color="auto" w:fill="DEEAF6" w:themeFill="accent5" w:themeFillTint="33"/>
              <w:spacing w:after="0"/>
              <w:rPr>
                <w:lang w:val="en-US"/>
              </w:rPr>
            </w:pPr>
            <w:r w:rsidRPr="36B63D27" w:rsidR="36B63D27">
              <w:rPr>
                <w:lang w:val="en-US"/>
              </w:rPr>
              <w:t xml:space="preserve">Support for common applications across the community that may or may not exist today such as </w:t>
            </w:r>
            <w:r w:rsidRPr="36B63D27" w:rsidR="36B63D27">
              <w:rPr>
                <w:lang w:val="en-US"/>
              </w:rPr>
              <w:t>population health tools</w:t>
            </w:r>
            <w:r w:rsidRPr="36B63D27" w:rsidR="36B63D27">
              <w:rPr>
                <w:lang w:val="en-US"/>
              </w:rPr>
              <w:t>, care management tools, or other efforts to integrate disparate data sources into new platforms.</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5E7CA6DE" w14:textId="77777777" w14:noSpellErr="1">
            <w:pPr>
              <w:shd w:val="clear" w:color="auto" w:fill="DEEAF6" w:themeFill="accent5" w:themeFillTint="33"/>
              <w:spacing w:after="0"/>
              <w:rPr>
                <w:lang w:val="en-US"/>
              </w:rPr>
            </w:pPr>
            <w:r w:rsidRPr="36B63D27" w:rsidR="36B63D27">
              <w:rPr>
                <w:lang w:val="en-US"/>
              </w:rPr>
              <w:t>Non-State Partners</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3A2DD2" w:rsidP="00143B0B" w:rsidRDefault="003A2DD2" w14:paraId="4364AC3F"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3218421B" w14:textId="77777777">
        <w:trPr>
          <w:cantSplit/>
          <w:trHeight w:val="1900"/>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3A2DD2" w:rsidP="009D3A23" w:rsidRDefault="003A2DD2" w14:paraId="100B7DB7" w14:textId="77777777" w14:noSpellErr="1">
            <w:pPr>
              <w:shd w:val="clear" w:color="auto" w:fill="DEEAF6" w:themeFill="accent5" w:themeFillTint="33"/>
              <w:spacing w:after="0"/>
              <w:jc w:val="center"/>
              <w:rPr>
                <w:lang w:val="en-US"/>
              </w:rPr>
            </w:pPr>
            <w:r w:rsidRPr="36B63D27" w:rsidR="36B63D27">
              <w:rPr>
                <w:lang w:val="en-US"/>
              </w:rPr>
              <w:t>U30</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3A2DD2" w:rsidP="00143B0B" w:rsidRDefault="003A2DD2" w14:paraId="0A5C9885" w14:textId="77777777" w14:noSpellErr="1">
            <w:pPr>
              <w:shd w:val="clear" w:color="auto" w:fill="DEEAF6" w:themeFill="accent5" w:themeFillTint="33"/>
              <w:spacing w:after="0"/>
              <w:rPr>
                <w:lang w:val="en-US"/>
              </w:rPr>
            </w:pPr>
            <w:r w:rsidRPr="36B63D27" w:rsidR="36B63D27">
              <w:rPr>
                <w:lang w:val="en-US"/>
              </w:rPr>
              <w:t>Emergency Preparedness</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003A2DD2" w:rsidP="00143B0B" w:rsidRDefault="003A2DD2" w14:paraId="044E2715" w14:textId="77777777" w14:noSpellErr="1">
            <w:pPr>
              <w:shd w:val="clear" w:color="auto" w:fill="DEEAF6" w:themeFill="accent5" w:themeFillTint="33"/>
              <w:spacing w:after="0"/>
              <w:rPr>
                <w:vertAlign w:val="superscript"/>
                <w:lang w:val="en-US"/>
              </w:rPr>
            </w:pPr>
            <w:r w:rsidRPr="36B63D27" w:rsidR="36B63D27">
              <w:rPr>
                <w:lang w:val="en-US"/>
              </w:rPr>
              <w:t>Emergency Preparedness: Disaster assessment, response and recovery. Office of Emergency Preparedness needs to know what clinicians are available by location for planning and responding to mass casualties and issuing health alerts.</w:t>
            </w:r>
            <w:r w:rsidRPr="36B63D27" w:rsidR="36B63D27">
              <w:rPr>
                <w:vertAlign w:val="superscript"/>
                <w:lang w:val="en-US"/>
              </w:rPr>
              <w:t>5</w:t>
            </w:r>
          </w:p>
          <w:p w:rsidRPr="00421869" w:rsidR="00044943" w:rsidP="00143B0B" w:rsidRDefault="00044943" w14:paraId="32CB579F" w14:textId="78DAFDF9">
            <w:pPr>
              <w:shd w:val="clear" w:color="auto" w:fill="DEEAF6" w:themeFill="accent5" w:themeFillTint="33"/>
              <w:spacing w:after="0"/>
              <w:rPr>
                <w:lang w:val="en-US"/>
              </w:rPr>
            </w:pP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2D2FC239" w14:textId="77777777" w14:noSpellErr="1">
            <w:pPr>
              <w:shd w:val="clear" w:color="auto" w:fill="DEEAF6" w:themeFill="accent5" w:themeFillTint="33"/>
              <w:spacing w:after="0"/>
              <w:rPr>
                <w:lang w:val="en-US"/>
              </w:rPr>
            </w:pPr>
            <w:r w:rsidRPr="36B63D27" w:rsidR="36B63D27">
              <w:rPr>
                <w:lang w:val="en-US"/>
              </w:rPr>
              <w:t>CDPHE, Medicaid, RCCOs, All</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3A2DD2" w:rsidP="00143B0B" w:rsidRDefault="003A2DD2" w14:paraId="572CC2B4"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6B1A87E4" w14:textId="77777777">
        <w:trPr>
          <w:cantSplit/>
          <w:trHeight w:val="2170"/>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3A2DD2" w:rsidP="009D3A23" w:rsidRDefault="003A2DD2" w14:paraId="1A418DA3" w14:textId="77777777" w14:noSpellErr="1">
            <w:pPr>
              <w:shd w:val="clear" w:color="auto" w:fill="DEEAF6" w:themeFill="accent5" w:themeFillTint="33"/>
              <w:spacing w:after="0"/>
              <w:jc w:val="center"/>
              <w:rPr>
                <w:lang w:val="en-US"/>
              </w:rPr>
            </w:pPr>
            <w:r w:rsidRPr="36B63D27" w:rsidR="36B63D27">
              <w:rPr>
                <w:lang w:val="en-US"/>
              </w:rPr>
              <w:t>U31</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3A2DD2" w:rsidP="00143B0B" w:rsidRDefault="003A2DD2" w14:paraId="051D7F22" w14:textId="77777777" w14:noSpellErr="1">
            <w:pPr>
              <w:shd w:val="clear" w:color="auto" w:fill="DEEAF6" w:themeFill="accent5" w:themeFillTint="33"/>
              <w:spacing w:after="0"/>
              <w:rPr>
                <w:lang w:val="en-US"/>
              </w:rPr>
            </w:pPr>
            <w:r w:rsidRPr="36B63D27" w:rsidR="36B63D27">
              <w:rPr>
                <w:lang w:val="en-US"/>
              </w:rPr>
              <w:t>HIE - Secure messaging</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1698710F" w14:textId="77777777" w14:noSpellErr="1">
            <w:pPr>
              <w:shd w:val="clear" w:color="auto" w:fill="DEEAF6" w:themeFill="accent5" w:themeFillTint="33"/>
              <w:spacing w:after="0"/>
              <w:rPr>
                <w:lang w:val="en-US"/>
              </w:rPr>
            </w:pPr>
            <w:r w:rsidRPr="36B63D27" w:rsidR="36B63D27">
              <w:rPr>
                <w:lang w:val="en-US"/>
              </w:rPr>
              <w:t>Support provider matching and updates to allow/improve:</w:t>
            </w:r>
            <w:r>
              <w:br/>
            </w:r>
            <w:r w:rsidRPr="36B63D27" w:rsidR="36B63D27">
              <w:rPr>
                <w:lang w:val="en-US"/>
              </w:rPr>
              <w:t xml:space="preserve">1) Secure messaging for Meaningful Use. </w:t>
            </w:r>
            <w:r>
              <w:br/>
            </w:r>
            <w:r w:rsidRPr="36B63D27" w:rsidR="36B63D27">
              <w:rPr>
                <w:lang w:val="en-US"/>
              </w:rPr>
              <w:t>2) APCD: billing and cost research for the all claims payer database (APCD) to compare billing information.</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412516D7" w14:textId="03DA2D29" w14:noSpellErr="1">
            <w:pPr>
              <w:shd w:val="clear" w:color="auto" w:fill="DEEAF6" w:themeFill="accent5" w:themeFillTint="33"/>
              <w:spacing w:after="0"/>
              <w:rPr>
                <w:lang w:val="en-US"/>
              </w:rPr>
            </w:pPr>
            <w:r w:rsidRPr="36B63D27" w:rsidR="36B63D27">
              <w:rPr>
                <w:lang w:val="en-US"/>
              </w:rPr>
              <w:t>Eligible providers and hospitals, Medicaid providers, outside organizations: CORHIO, QHN, CCMCN, etc.</w:t>
            </w:r>
            <w:r w:rsidRPr="36B63D27" w:rsidR="36B63D27">
              <w:rPr>
                <w:lang w:val="en-US"/>
              </w:rPr>
              <w:t>, CIVHC</w:t>
            </w:r>
            <w:r w:rsidRPr="36B63D27" w:rsidR="36B63D27">
              <w:rPr>
                <w:lang w:val="en-US"/>
              </w:rPr>
              <w:t xml:space="preserve">, policy, research, etc. </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3A2DD2" w:rsidP="00143B0B" w:rsidRDefault="003A2DD2" w14:paraId="69270E7C"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6B83088E" w14:textId="77777777">
        <w:trPr>
          <w:cantSplit/>
          <w:trHeight w:val="1280"/>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3A2DD2" w:rsidP="009D3A23" w:rsidRDefault="003A2DD2" w14:paraId="228910ED" w14:textId="77777777" w14:noSpellErr="1">
            <w:pPr>
              <w:shd w:val="clear" w:color="auto" w:fill="DEEAF6" w:themeFill="accent5" w:themeFillTint="33"/>
              <w:spacing w:after="0"/>
              <w:jc w:val="center"/>
              <w:rPr>
                <w:lang w:val="en-US"/>
              </w:rPr>
            </w:pPr>
            <w:r w:rsidRPr="36B63D27" w:rsidR="36B63D27">
              <w:rPr>
                <w:lang w:val="en-US"/>
              </w:rPr>
              <w:t>U32</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3A2DD2" w:rsidP="00143B0B" w:rsidRDefault="003A2DD2" w14:paraId="471169D6" w14:textId="1E1BAF92" w14:noSpellErr="1">
            <w:pPr>
              <w:shd w:val="clear" w:color="auto" w:fill="DEEAF6" w:themeFill="accent5" w:themeFillTint="33"/>
              <w:spacing w:after="0"/>
              <w:rPr>
                <w:lang w:val="en-US"/>
              </w:rPr>
            </w:pPr>
            <w:r w:rsidRPr="36B63D27" w:rsidR="36B63D27">
              <w:rPr>
                <w:lang w:val="en-US"/>
              </w:rPr>
              <w:t>HIX - Qualified Health Plan networks provider look</w:t>
            </w:r>
            <w:r w:rsidRPr="36B63D27" w:rsidR="36B63D27">
              <w:rPr>
                <w:lang w:val="en-US"/>
              </w:rPr>
              <w:t>-</w:t>
            </w:r>
            <w:r w:rsidRPr="36B63D27" w:rsidR="36B63D27">
              <w:rPr>
                <w:lang w:val="en-US"/>
              </w:rPr>
              <w:t>up</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2AD4A8FF" w14:textId="6EB44B94" w14:noSpellErr="1">
            <w:pPr>
              <w:shd w:val="clear" w:color="auto" w:fill="DEEAF6" w:themeFill="accent5" w:themeFillTint="33"/>
              <w:spacing w:after="0"/>
              <w:rPr>
                <w:lang w:val="en-US"/>
              </w:rPr>
            </w:pPr>
            <w:r w:rsidRPr="36B63D27" w:rsidR="36B63D27">
              <w:rPr>
                <w:lang w:val="en-US"/>
              </w:rPr>
              <w:t>Insur</w:t>
            </w:r>
            <w:r w:rsidRPr="36B63D27" w:rsidR="36B63D27">
              <w:rPr>
                <w:lang w:val="en-US"/>
              </w:rPr>
              <w:t>ance Exchange: Provider look-up</w:t>
            </w:r>
            <w:r w:rsidRPr="36B63D27" w:rsidR="36B63D27">
              <w:rPr>
                <w:lang w:val="en-US"/>
              </w:rPr>
              <w:t xml:space="preserve"> Each health insurance exchange needs a provider directory lookup for customers on the exchange.</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3D570CF7" w14:textId="77777777" w14:noSpellErr="1">
            <w:pPr>
              <w:shd w:val="clear" w:color="auto" w:fill="DEEAF6" w:themeFill="accent5" w:themeFillTint="33"/>
              <w:spacing w:after="0"/>
              <w:rPr>
                <w:lang w:val="en-US"/>
              </w:rPr>
            </w:pPr>
            <w:r w:rsidRPr="36B63D27" w:rsidR="36B63D27">
              <w:rPr>
                <w:lang w:val="en-US"/>
              </w:rPr>
              <w:t>Insurance Exchange, consumers</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3A2DD2" w:rsidP="00143B0B" w:rsidRDefault="003A2DD2" w14:paraId="20A294C7"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41663AF9" w14:textId="77777777">
        <w:trPr>
          <w:cantSplit/>
          <w:trHeight w:val="2480"/>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3A2DD2" w:rsidP="009D3A23" w:rsidRDefault="003A2DD2" w14:paraId="297B4D10" w14:textId="77777777" w14:noSpellErr="1">
            <w:pPr>
              <w:shd w:val="clear" w:color="auto" w:fill="DEEAF6" w:themeFill="accent5" w:themeFillTint="33"/>
              <w:spacing w:after="0"/>
              <w:jc w:val="center"/>
              <w:rPr>
                <w:lang w:val="en-US"/>
              </w:rPr>
            </w:pPr>
            <w:r w:rsidRPr="36B63D27" w:rsidR="36B63D27">
              <w:rPr>
                <w:lang w:val="en-US"/>
              </w:rPr>
              <w:t>U33</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3A2DD2" w:rsidP="00143B0B" w:rsidRDefault="003A2DD2" w14:paraId="7798AC83" w14:textId="77777777" w14:noSpellErr="1">
            <w:pPr>
              <w:shd w:val="clear" w:color="auto" w:fill="DEEAF6" w:themeFill="accent5" w:themeFillTint="33"/>
              <w:spacing w:after="0"/>
              <w:rPr>
                <w:lang w:val="en-US"/>
              </w:rPr>
            </w:pPr>
            <w:r w:rsidRPr="36B63D27" w:rsidR="36B63D27">
              <w:rPr>
                <w:lang w:val="en-US"/>
              </w:rPr>
              <w:t>Health Workforce Research</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4B3FDAC3" w14:textId="77777777" w14:noSpellErr="1">
            <w:pPr>
              <w:shd w:val="clear" w:color="auto" w:fill="DEEAF6" w:themeFill="accent5" w:themeFillTint="33"/>
              <w:spacing w:after="0"/>
              <w:rPr>
                <w:lang w:val="en-US"/>
              </w:rPr>
            </w:pPr>
            <w:r w:rsidRPr="36B63D27" w:rsidR="36B63D27">
              <w:rPr>
                <w:lang w:val="en-US"/>
              </w:rPr>
              <w:t>Research – Workforce research regarding trends, capacity, pay scales, etc. to support direct survey methods. Support for multiple clinician types including all licensed professionals in the State</w:t>
            </w:r>
            <w:r w:rsidRPr="36B63D27" w:rsidR="36B63D27">
              <w:rPr>
                <w:vertAlign w:val="superscript"/>
                <w:lang w:val="en-US"/>
              </w:rPr>
              <w:t>5</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70661770" w14:textId="77777777" w14:noSpellErr="1">
            <w:pPr>
              <w:shd w:val="clear" w:color="auto" w:fill="DEEAF6" w:themeFill="accent5" w:themeFillTint="33"/>
              <w:spacing w:after="0"/>
              <w:rPr>
                <w:lang w:val="en-US"/>
              </w:rPr>
            </w:pPr>
            <w:r w:rsidRPr="36B63D27" w:rsidR="36B63D27">
              <w:rPr>
                <w:lang w:val="en-US"/>
              </w:rPr>
              <w:t>Colorado Health Institute, University of Colorado School of Medicine, Colorado Center for Nursing Excellence, OEDIT, Workforce Development Council</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3A2DD2" w:rsidP="00143B0B" w:rsidRDefault="003A2DD2" w14:paraId="66A8ADC0"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7B2A4EF5" w14:textId="77777777">
        <w:trPr>
          <w:cantSplit/>
          <w:trHeight w:val="2170"/>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3A2DD2" w:rsidP="009D3A23" w:rsidRDefault="003A2DD2" w14:paraId="50585112" w14:textId="77777777" w14:noSpellErr="1">
            <w:pPr>
              <w:shd w:val="clear" w:color="auto" w:fill="DEEAF6" w:themeFill="accent5" w:themeFillTint="33"/>
              <w:spacing w:after="0"/>
              <w:jc w:val="center"/>
              <w:rPr>
                <w:lang w:val="en-US"/>
              </w:rPr>
            </w:pPr>
            <w:r w:rsidRPr="36B63D27" w:rsidR="36B63D27">
              <w:rPr>
                <w:lang w:val="en-US"/>
              </w:rPr>
              <w:t>U34</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3A2DD2" w:rsidP="00143B0B" w:rsidRDefault="003A2DD2" w14:paraId="57590755" w14:textId="77777777" w14:noSpellErr="1">
            <w:pPr>
              <w:shd w:val="clear" w:color="auto" w:fill="DEEAF6" w:themeFill="accent5" w:themeFillTint="33"/>
              <w:spacing w:after="0"/>
              <w:rPr>
                <w:lang w:val="en-US"/>
              </w:rPr>
            </w:pPr>
            <w:r w:rsidRPr="36B63D27" w:rsidR="36B63D27">
              <w:rPr>
                <w:lang w:val="en-US"/>
              </w:rPr>
              <w:t>PH - public health program providers</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51C0AFAE" w14:textId="77777777" w14:noSpellErr="1">
            <w:pPr>
              <w:shd w:val="clear" w:color="auto" w:fill="DEEAF6" w:themeFill="accent5" w:themeFillTint="33"/>
              <w:spacing w:after="0"/>
              <w:rPr>
                <w:lang w:val="en-US"/>
              </w:rPr>
            </w:pPr>
            <w:r w:rsidRPr="36B63D27" w:rsidR="36B63D27">
              <w:rPr>
                <w:lang w:val="en-US"/>
              </w:rPr>
              <w:t>Support Colorado’s Public Health Department with accurate and up-to-date information about the healthcare providers and organizations participating in public health programs, and prepared to provide services in the event of a public health crisis.</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3A2DD2" w:rsidP="00143B0B" w:rsidRDefault="003A2DD2" w14:paraId="7FD9B3EF" w14:textId="77777777" w14:noSpellErr="1">
            <w:pPr>
              <w:shd w:val="clear" w:color="auto" w:fill="DEEAF6" w:themeFill="accent5" w:themeFillTint="33"/>
              <w:spacing w:after="0"/>
              <w:rPr>
                <w:lang w:val="en-US"/>
              </w:rPr>
            </w:pPr>
            <w:r w:rsidRPr="36B63D27" w:rsidR="36B63D27">
              <w:rPr>
                <w:lang w:val="en-US"/>
              </w:rPr>
              <w:t>Possible future need</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3A2DD2" w:rsidP="00143B0B" w:rsidRDefault="003A2DD2" w14:paraId="6F5B74AD"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636BC2B1" w14:textId="77777777">
        <w:trPr>
          <w:cantSplit/>
          <w:trHeight w:val="1860"/>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9A01D6" w:rsidP="009D3A23" w:rsidRDefault="009A01D6" w14:paraId="1E3C47E7" w14:textId="77777777" w14:noSpellErr="1">
            <w:pPr>
              <w:shd w:val="clear" w:color="auto" w:fill="DEEAF6" w:themeFill="accent5" w:themeFillTint="33"/>
              <w:spacing w:after="0"/>
              <w:jc w:val="center"/>
              <w:rPr>
                <w:lang w:val="en-US"/>
              </w:rPr>
            </w:pPr>
            <w:r w:rsidRPr="36B63D27" w:rsidR="36B63D27">
              <w:rPr>
                <w:lang w:val="en-US"/>
              </w:rPr>
              <w:t>U35</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9A01D6" w:rsidP="00143B0B" w:rsidRDefault="009A01D6" w14:paraId="51CC95AF" w14:textId="6D6DC3A6" w14:noSpellErr="1">
            <w:pPr>
              <w:shd w:val="clear" w:color="auto" w:fill="DEEAF6" w:themeFill="accent5" w:themeFillTint="33"/>
              <w:spacing w:after="0"/>
              <w:rPr>
                <w:lang w:val="en-US"/>
              </w:rPr>
            </w:pPr>
            <w:r w:rsidRPr="36B63D27" w:rsidR="36B63D27">
              <w:rPr>
                <w:lang w:val="en-US"/>
              </w:rPr>
              <w:t>DOC - Corrections/</w:t>
            </w:r>
            <w:r w:rsidRPr="36B63D27" w:rsidR="36B63D27">
              <w:rPr>
                <w:lang w:val="en-US"/>
              </w:rPr>
              <w:t xml:space="preserve"> </w:t>
            </w:r>
            <w:r w:rsidRPr="36B63D27" w:rsidR="36B63D27">
              <w:rPr>
                <w:lang w:val="en-US"/>
              </w:rPr>
              <w:t>Justice/</w:t>
            </w:r>
            <w:r w:rsidRPr="36B63D27" w:rsidR="36B63D27">
              <w:rPr>
                <w:lang w:val="en-US"/>
              </w:rPr>
              <w:t xml:space="preserve"> </w:t>
            </w:r>
            <w:r w:rsidRPr="36B63D27" w:rsidR="36B63D27">
              <w:rPr>
                <w:lang w:val="en-US"/>
              </w:rPr>
              <w:t>Health providers</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9A01D6" w:rsidP="00143B0B" w:rsidRDefault="009A01D6" w14:paraId="1CEC35F4" w14:textId="77777777" w14:noSpellErr="1">
            <w:pPr>
              <w:shd w:val="clear" w:color="auto" w:fill="DEEAF6" w:themeFill="accent5" w:themeFillTint="33"/>
              <w:spacing w:after="0"/>
              <w:rPr>
                <w:lang w:val="en-US"/>
              </w:rPr>
            </w:pPr>
            <w:r w:rsidRPr="36B63D27" w:rsidR="36B63D27">
              <w:rPr>
                <w:lang w:val="en-US"/>
              </w:rPr>
              <w:t>Support Colorado’s Dept. of Corrections and city/county jails with accurate and up-to- date information about the healthcare providers and organizations providing healthcare services to inmates and parolees.</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9A01D6" w:rsidP="00143B0B" w:rsidRDefault="009A01D6" w14:paraId="4B00C3EB" w14:textId="77777777" w14:noSpellErr="1">
            <w:pPr>
              <w:shd w:val="clear" w:color="auto" w:fill="DEEAF6" w:themeFill="accent5" w:themeFillTint="33"/>
              <w:spacing w:after="0"/>
              <w:rPr>
                <w:lang w:val="en-US"/>
              </w:rPr>
            </w:pPr>
            <w:r w:rsidRPr="36B63D27" w:rsidR="36B63D27">
              <w:rPr>
                <w:lang w:val="en-US"/>
              </w:rPr>
              <w:t>Possible future need, ACC, CMHC</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9A01D6" w:rsidP="00143B0B" w:rsidRDefault="009A01D6" w14:paraId="4F4D287F"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r w:rsidRPr="00421869" w:rsidR="00FD4274" w:rsidTr="36B63D27" w14:paraId="7811ED09" w14:textId="77777777">
        <w:trPr>
          <w:cantSplit/>
          <w:trHeight w:val="1655"/>
        </w:trPr>
        <w:tc>
          <w:tcPr>
            <w:tcW w:w="1047" w:type="dxa"/>
            <w:tcBorders>
              <w:top w:val="nil"/>
              <w:left w:val="single" w:color="auto" w:sz="4" w:space="0"/>
              <w:bottom w:val="single" w:color="auto" w:sz="4" w:space="0"/>
              <w:right w:val="single" w:color="auto" w:sz="4" w:space="0"/>
            </w:tcBorders>
            <w:shd w:val="clear" w:color="auto" w:fill="DEEAF6" w:themeFill="accent5" w:themeFillTint="33"/>
            <w:tcMar/>
            <w:hideMark/>
          </w:tcPr>
          <w:p w:rsidRPr="00421869" w:rsidR="009A01D6" w:rsidP="009D3A23" w:rsidRDefault="009A01D6" w14:paraId="55CF1A16" w14:textId="77777777" w14:noSpellErr="1">
            <w:pPr>
              <w:shd w:val="clear" w:color="auto" w:fill="DEEAF6" w:themeFill="accent5" w:themeFillTint="33"/>
              <w:spacing w:after="0"/>
              <w:jc w:val="center"/>
              <w:rPr>
                <w:lang w:val="en-US"/>
              </w:rPr>
            </w:pPr>
            <w:r w:rsidRPr="36B63D27" w:rsidR="36B63D27">
              <w:rPr>
                <w:lang w:val="en-US"/>
              </w:rPr>
              <w:t>U36</w:t>
            </w:r>
          </w:p>
        </w:tc>
        <w:tc>
          <w:tcPr>
            <w:tcW w:w="1795" w:type="dxa"/>
            <w:tcBorders>
              <w:top w:val="nil"/>
              <w:left w:val="nil"/>
              <w:bottom w:val="single" w:color="auto" w:sz="4" w:space="0"/>
              <w:right w:val="single" w:color="auto" w:sz="4" w:space="0"/>
            </w:tcBorders>
            <w:shd w:val="clear" w:color="auto" w:fill="DEEAF6" w:themeFill="accent5" w:themeFillTint="33"/>
            <w:tcMar/>
            <w:vAlign w:val="center"/>
            <w:hideMark/>
          </w:tcPr>
          <w:p w:rsidRPr="00421869" w:rsidR="009A01D6" w:rsidP="00143B0B" w:rsidRDefault="009A01D6" w14:paraId="32FEF175" w14:textId="73265A00" w14:noSpellErr="1">
            <w:pPr>
              <w:shd w:val="clear" w:color="auto" w:fill="DEEAF6" w:themeFill="accent5" w:themeFillTint="33"/>
              <w:spacing w:after="0"/>
              <w:rPr>
                <w:lang w:val="en-US"/>
              </w:rPr>
            </w:pPr>
            <w:r w:rsidRPr="36B63D27" w:rsidR="36B63D27">
              <w:rPr>
                <w:lang w:val="en-US"/>
              </w:rPr>
              <w:t>DOC - Corrections/</w:t>
            </w:r>
            <w:r w:rsidRPr="36B63D27" w:rsidR="36B63D27">
              <w:rPr>
                <w:lang w:val="en-US"/>
              </w:rPr>
              <w:t xml:space="preserve"> </w:t>
            </w:r>
            <w:r w:rsidRPr="36B63D27" w:rsidR="36B63D27">
              <w:rPr>
                <w:lang w:val="en-US"/>
              </w:rPr>
              <w:t>Justice/</w:t>
            </w:r>
            <w:r w:rsidRPr="36B63D27" w:rsidR="36B63D27">
              <w:rPr>
                <w:lang w:val="en-US"/>
              </w:rPr>
              <w:t xml:space="preserve"> </w:t>
            </w:r>
            <w:r w:rsidRPr="36B63D27" w:rsidR="36B63D27">
              <w:rPr>
                <w:lang w:val="en-US"/>
              </w:rPr>
              <w:t>Health providers</w:t>
            </w:r>
          </w:p>
        </w:tc>
        <w:tc>
          <w:tcPr>
            <w:tcW w:w="4253" w:type="dxa"/>
            <w:tcBorders>
              <w:top w:val="nil"/>
              <w:left w:val="nil"/>
              <w:bottom w:val="single" w:color="auto" w:sz="4" w:space="0"/>
              <w:right w:val="single" w:color="auto" w:sz="4" w:space="0"/>
            </w:tcBorders>
            <w:shd w:val="clear" w:color="auto" w:fill="DEEAF6" w:themeFill="accent5" w:themeFillTint="33"/>
            <w:tcMar/>
            <w:hideMark/>
          </w:tcPr>
          <w:p w:rsidRPr="00421869" w:rsidR="009A01D6" w:rsidP="00143B0B" w:rsidRDefault="009A01D6" w14:paraId="3857E5DA" w14:textId="77777777" w14:noSpellErr="1">
            <w:pPr>
              <w:shd w:val="clear" w:color="auto" w:fill="DEEAF6" w:themeFill="accent5" w:themeFillTint="33"/>
              <w:spacing w:after="0"/>
              <w:rPr>
                <w:lang w:val="en-US"/>
              </w:rPr>
            </w:pPr>
            <w:r w:rsidRPr="36B63D27" w:rsidR="36B63D27">
              <w:rPr>
                <w:lang w:val="en-US"/>
              </w:rPr>
              <w:t xml:space="preserve">Support Colorado’s Dept. of Corrections and city/county jails by leveraging identity management to help </w:t>
            </w:r>
            <w:r w:rsidR="36B63D27">
              <w:rPr/>
              <w:t xml:space="preserve">reduce recidivism through health information sharing. </w:t>
            </w:r>
          </w:p>
        </w:tc>
        <w:tc>
          <w:tcPr>
            <w:tcW w:w="1980" w:type="dxa"/>
            <w:tcBorders>
              <w:top w:val="nil"/>
              <w:left w:val="nil"/>
              <w:bottom w:val="single" w:color="auto" w:sz="4" w:space="0"/>
              <w:right w:val="single" w:color="auto" w:sz="4" w:space="0"/>
            </w:tcBorders>
            <w:shd w:val="clear" w:color="auto" w:fill="DEEAF6" w:themeFill="accent5" w:themeFillTint="33"/>
            <w:tcMar/>
            <w:hideMark/>
          </w:tcPr>
          <w:p w:rsidRPr="00421869" w:rsidR="009A01D6" w:rsidP="00143B0B" w:rsidRDefault="009A01D6" w14:paraId="31279DBE" w14:textId="77777777" w14:noSpellErr="1">
            <w:pPr>
              <w:shd w:val="clear" w:color="auto" w:fill="DEEAF6" w:themeFill="accent5" w:themeFillTint="33"/>
              <w:spacing w:after="0"/>
              <w:rPr>
                <w:lang w:val="en-US"/>
              </w:rPr>
            </w:pPr>
            <w:r w:rsidRPr="36B63D27" w:rsidR="36B63D27">
              <w:rPr>
                <w:lang w:val="en-US"/>
              </w:rPr>
              <w:t>Possible future need</w:t>
            </w:r>
          </w:p>
        </w:tc>
        <w:tc>
          <w:tcPr>
            <w:tcW w:w="1080" w:type="dxa"/>
            <w:tcBorders>
              <w:top w:val="nil"/>
              <w:left w:val="nil"/>
              <w:bottom w:val="single" w:color="auto" w:sz="4" w:space="0"/>
              <w:right w:val="single" w:color="auto" w:sz="4" w:space="0"/>
            </w:tcBorders>
            <w:shd w:val="clear" w:color="auto" w:fill="DEEAF6" w:themeFill="accent5" w:themeFillTint="33"/>
            <w:noWrap/>
            <w:tcMar/>
            <w:hideMark/>
          </w:tcPr>
          <w:p w:rsidRPr="00421869" w:rsidR="009A01D6" w:rsidP="00143B0B" w:rsidRDefault="009A01D6" w14:paraId="14B80707" w14:textId="77777777">
            <w:pPr>
              <w:shd w:val="clear" w:color="auto" w:fill="DEEAF6" w:themeFill="accent5" w:themeFillTint="33"/>
              <w:spacing w:after="0"/>
              <w:jc w:val="center"/>
              <w:rPr>
                <w:sz w:val="22"/>
                <w:szCs w:val="22"/>
                <w:lang w:val="en-US"/>
              </w:rPr>
            </w:pPr>
            <w:r w:rsidRPr="36B63D27" w:rsidR="36B63D27">
              <w:rPr>
                <w:sz w:val="22"/>
                <w:szCs w:val="22"/>
                <w:lang w:val="en-US"/>
              </w:rPr>
              <w:t>3</w:t>
            </w:r>
          </w:p>
        </w:tc>
      </w:tr>
    </w:tbl>
    <w:p w:rsidRPr="00511D51" w:rsidR="00FE1C72" w:rsidP="00CB1531" w:rsidRDefault="00FE1C72" w14:paraId="030285B7" w14:textId="77777777">
      <w:pPr>
        <w:spacing w:after="0"/>
      </w:pPr>
    </w:p>
    <w:p w:rsidRPr="00792489" w:rsidR="000F5FD0" w:rsidP="00CB1531" w:rsidRDefault="000F5FD0" w14:paraId="308BCC2A" w14:textId="77777777">
      <w:pPr>
        <w:spacing w:after="0"/>
        <w:rPr>
          <w:sz w:val="28"/>
          <w:szCs w:val="28"/>
        </w:rPr>
      </w:pPr>
    </w:p>
    <w:p w:rsidR="00C2503F" w:rsidP="007B1393" w:rsidRDefault="009D3A23" w14:paraId="51AFB50A" w14:textId="4F276149" w14:noSpellErr="1">
      <w:pPr>
        <w:pStyle w:val="Heading1"/>
        <w:spacing w:before="0" w:after="0"/>
        <w:ind w:left="0" w:firstLine="0"/>
        <w:rPr/>
      </w:pPr>
      <w:r>
        <w:br w:type="page"/>
      </w:r>
      <w:bookmarkStart w:name="_Toc463981459" w:id="43"/>
      <w:r w:rsidRPr="005A4CE8" w:rsidR="00C2503F">
        <w:rPr/>
        <w:lastRenderedPageBreak/>
        <w:t>Functional Requirements</w:t>
      </w:r>
      <w:bookmarkEnd w:id="43"/>
    </w:p>
    <w:p w:rsidRPr="00421869" w:rsidR="00FD4274" w:rsidP="00421869" w:rsidRDefault="00FD4274" w14:paraId="29F74747" w14:textId="77777777" w14:noSpellErr="1">
      <w:r w:rsidR="36B63D27">
        <w:rPr/>
        <w:t>These functional requirements were based on the business needs and uses cases defined above for both MPI and MPDs. There are no phases defined for these requirements as the selected systems are expected to perform these functions when installed.</w:t>
      </w:r>
    </w:p>
    <w:tbl>
      <w:tblPr>
        <w:tblW w:w="1036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648"/>
        <w:gridCol w:w="8543"/>
        <w:gridCol w:w="1177"/>
      </w:tblGrid>
      <w:tr w:rsidRPr="00792489" w:rsidR="001377CB" w:rsidTr="36B63D27" w14:paraId="1C416A4B" w14:textId="77777777">
        <w:trPr>
          <w:cantSplit/>
          <w:trHeight w:val="315"/>
          <w:tblHeader/>
        </w:trPr>
        <w:tc>
          <w:tcPr>
            <w:tcW w:w="648" w:type="dxa"/>
            <w:shd w:val="clear" w:color="auto" w:fill="2E74B5" w:themeFill="accent5" w:themeFillShade="BF"/>
            <w:tcMar/>
          </w:tcPr>
          <w:p w:rsidRPr="00792489" w:rsidR="001377CB" w:rsidP="00FE43EF" w:rsidRDefault="001377CB" w14:paraId="41CFE429" w14:textId="77777777" w14:noSpellErr="1">
            <w:pPr>
              <w:jc w:val="center"/>
              <w:rPr>
                <w:color w:val="FFFFFF"/>
                <w:szCs w:val="28"/>
              </w:rPr>
            </w:pPr>
            <w:r w:rsidRPr="36B63D27" w:rsidR="36B63D27">
              <w:rPr>
                <w:color w:val="FFFFFF" w:themeColor="background1" w:themeTint="FF" w:themeShade="FF"/>
              </w:rPr>
              <w:t>ID</w:t>
            </w:r>
          </w:p>
        </w:tc>
        <w:tc>
          <w:tcPr>
            <w:tcW w:w="8543" w:type="dxa"/>
            <w:shd w:val="clear" w:color="auto" w:fill="2E74B5" w:themeFill="accent5" w:themeFillShade="BF"/>
            <w:tcMar/>
            <w:hideMark/>
          </w:tcPr>
          <w:p w:rsidRPr="00792489" w:rsidR="001377CB" w:rsidP="00FE43EF" w:rsidRDefault="001377CB" w14:paraId="170C9707" w14:textId="77777777" w14:noSpellErr="1">
            <w:pPr>
              <w:jc w:val="center"/>
              <w:rPr>
                <w:color w:val="FFFFFF"/>
                <w:szCs w:val="28"/>
                <w:lang w:val="en-US"/>
              </w:rPr>
            </w:pPr>
            <w:r w:rsidRPr="36B63D27" w:rsidR="36B63D27">
              <w:rPr>
                <w:color w:val="FFFFFF" w:themeColor="background1" w:themeTint="FF" w:themeShade="FF"/>
              </w:rPr>
              <w:t>Functional Requirements</w:t>
            </w:r>
          </w:p>
        </w:tc>
        <w:tc>
          <w:tcPr>
            <w:tcW w:w="1177" w:type="dxa"/>
            <w:shd w:val="clear" w:color="auto" w:fill="2E74B5" w:themeFill="accent5" w:themeFillShade="BF"/>
            <w:tcMar/>
            <w:hideMark/>
          </w:tcPr>
          <w:p w:rsidRPr="00792489" w:rsidR="001377CB" w:rsidP="00FE43EF" w:rsidRDefault="004B50C0" w14:paraId="532D9B09" w14:textId="77777777" w14:noSpellErr="1">
            <w:pPr>
              <w:jc w:val="center"/>
              <w:rPr>
                <w:color w:val="FFFFFF"/>
                <w:szCs w:val="28"/>
              </w:rPr>
            </w:pPr>
            <w:r w:rsidRPr="36B63D27" w:rsidR="36B63D27">
              <w:rPr>
                <w:color w:val="FFFFFF" w:themeColor="background1" w:themeTint="FF" w:themeShade="FF"/>
              </w:rPr>
              <w:t>MPI/MPD</w:t>
            </w:r>
          </w:p>
        </w:tc>
      </w:tr>
      <w:tr w:rsidRPr="00511D51" w:rsidR="001377CB" w:rsidTr="36B63D27" w14:paraId="259DE812" w14:textId="77777777">
        <w:trPr>
          <w:cantSplit/>
          <w:trHeight w:val="600"/>
        </w:trPr>
        <w:tc>
          <w:tcPr>
            <w:tcW w:w="648" w:type="dxa"/>
            <w:tcMar/>
          </w:tcPr>
          <w:p w:rsidRPr="00D95B0A" w:rsidR="001377CB" w:rsidP="008D2047" w:rsidRDefault="00A22589" w14:paraId="32B739AD" w14:textId="77777777" w14:noSpellErr="1">
            <w:pPr>
              <w:spacing w:after="0"/>
              <w:rPr>
                <w:color w:val="000000"/>
              </w:rPr>
            </w:pPr>
            <w:r w:rsidRPr="36B63D27" w:rsidR="36B63D27">
              <w:rPr>
                <w:color w:val="000000" w:themeColor="text1" w:themeTint="FF" w:themeShade="FF"/>
              </w:rPr>
              <w:t>F1</w:t>
            </w:r>
          </w:p>
        </w:tc>
        <w:tc>
          <w:tcPr>
            <w:tcW w:w="8543" w:type="dxa"/>
            <w:shd w:val="clear" w:color="auto" w:fill="auto"/>
            <w:tcMar/>
          </w:tcPr>
          <w:p w:rsidRPr="00511D51" w:rsidR="001377CB" w:rsidP="36B63D27" w:rsidRDefault="0034232B" w14:paraId="350159CE" w14:textId="77777777" w14:noSpellErr="1">
            <w:pPr>
              <w:spacing w:before="100" w:beforeAutospacing="on" w:after="100" w:afterAutospacing="on"/>
              <w:rPr>
                <w:color w:val="000000"/>
              </w:rPr>
            </w:pPr>
            <w:r w:rsidRPr="36B63D27" w:rsidR="36B63D27">
              <w:rPr>
                <w:color w:val="000000" w:themeColor="text1" w:themeTint="FF" w:themeShade="FF"/>
              </w:rPr>
              <w:t>Data must be searchable, query-</w:t>
            </w:r>
            <w:r w:rsidRPr="36B63D27" w:rsidR="36B63D27">
              <w:rPr>
                <w:color w:val="000000" w:themeColor="text1" w:themeTint="FF" w:themeShade="FF"/>
              </w:rPr>
              <w:t>able, and integrat</w:t>
            </w:r>
            <w:r w:rsidRPr="36B63D27" w:rsidR="36B63D27">
              <w:rPr>
                <w:color w:val="000000" w:themeColor="text1" w:themeTint="FF" w:themeShade="FF"/>
              </w:rPr>
              <w:t>e-</w:t>
            </w:r>
            <w:r w:rsidRPr="36B63D27" w:rsidR="36B63D27">
              <w:rPr>
                <w:color w:val="000000" w:themeColor="text1" w:themeTint="FF" w:themeShade="FF"/>
              </w:rPr>
              <w:t>able with other data sources</w:t>
            </w:r>
            <w:r w:rsidRPr="36B63D27" w:rsidR="36B63D27">
              <w:rPr>
                <w:color w:val="000000" w:themeColor="text1" w:themeTint="FF" w:themeShade="FF"/>
              </w:rPr>
              <w:t>.</w:t>
            </w:r>
            <w:r w:rsidRPr="36B63D27" w:rsidR="36B63D27">
              <w:rPr>
                <w:color w:val="000000" w:themeColor="text1" w:themeTint="FF" w:themeShade="FF"/>
                <w:vertAlign w:val="superscript"/>
              </w:rPr>
              <w:t>4</w:t>
            </w:r>
          </w:p>
        </w:tc>
        <w:tc>
          <w:tcPr>
            <w:tcW w:w="1177" w:type="dxa"/>
            <w:shd w:val="clear" w:color="auto" w:fill="auto"/>
            <w:tcMar/>
          </w:tcPr>
          <w:p w:rsidRPr="00511D51" w:rsidR="001377CB" w:rsidRDefault="003C1E74" w14:paraId="4BCBFFBB" w14:textId="77777777" w14:noSpellErr="1">
            <w:pPr>
              <w:rPr>
                <w:color w:val="000000"/>
              </w:rPr>
            </w:pPr>
            <w:r w:rsidRPr="36B63D27" w:rsidR="36B63D27">
              <w:rPr>
                <w:color w:val="000000" w:themeColor="text1" w:themeTint="FF" w:themeShade="FF"/>
              </w:rPr>
              <w:t>BOTH</w:t>
            </w:r>
          </w:p>
        </w:tc>
      </w:tr>
      <w:tr w:rsidRPr="00511D51" w:rsidR="0034232B" w:rsidTr="36B63D27" w14:paraId="66D86757" w14:textId="77777777">
        <w:trPr>
          <w:cantSplit/>
          <w:trHeight w:val="600"/>
        </w:trPr>
        <w:tc>
          <w:tcPr>
            <w:tcW w:w="648" w:type="dxa"/>
            <w:tcMar/>
          </w:tcPr>
          <w:p w:rsidRPr="00511D51" w:rsidR="0034232B" w:rsidP="008D2047" w:rsidRDefault="00A22589" w14:paraId="1FA56646" w14:textId="77777777" w14:noSpellErr="1">
            <w:pPr>
              <w:spacing w:after="0"/>
              <w:rPr>
                <w:color w:val="000000"/>
              </w:rPr>
            </w:pPr>
            <w:r w:rsidRPr="36B63D27" w:rsidR="36B63D27">
              <w:rPr>
                <w:color w:val="000000" w:themeColor="text1" w:themeTint="FF" w:themeShade="FF"/>
              </w:rPr>
              <w:t>F2</w:t>
            </w:r>
          </w:p>
        </w:tc>
        <w:tc>
          <w:tcPr>
            <w:tcW w:w="8543" w:type="dxa"/>
            <w:shd w:val="clear" w:color="auto" w:fill="auto"/>
            <w:tcMar/>
          </w:tcPr>
          <w:p w:rsidRPr="00511D51" w:rsidR="0034232B" w:rsidP="36B63D27" w:rsidRDefault="0034232B" w14:paraId="23B3EAC4" w14:textId="77777777" w14:noSpellErr="1">
            <w:pPr>
              <w:spacing w:before="100" w:beforeAutospacing="on" w:after="100" w:afterAutospacing="on"/>
              <w:rPr>
                <w:color w:val="000000"/>
              </w:rPr>
            </w:pPr>
            <w:r w:rsidRPr="36B63D27" w:rsidR="36B63D27">
              <w:rPr>
                <w:color w:val="000000" w:themeColor="text1" w:themeTint="FF" w:themeShade="FF"/>
              </w:rPr>
              <w:t>System must be secure, scal</w:t>
            </w:r>
            <w:r w:rsidRPr="36B63D27" w:rsidR="36B63D27">
              <w:rPr>
                <w:color w:val="000000" w:themeColor="text1" w:themeTint="FF" w:themeShade="FF"/>
              </w:rPr>
              <w:t>able, reliable and sustainable</w:t>
            </w:r>
            <w:r w:rsidRPr="36B63D27" w:rsidR="36B63D27">
              <w:rPr>
                <w:color w:val="000000" w:themeColor="text1" w:themeTint="FF" w:themeShade="FF"/>
              </w:rPr>
              <w:t>.</w:t>
            </w:r>
            <w:r w:rsidRPr="36B63D27" w:rsidR="36B63D27">
              <w:rPr>
                <w:color w:val="000000" w:themeColor="text1" w:themeTint="FF" w:themeShade="FF"/>
                <w:vertAlign w:val="superscript"/>
              </w:rPr>
              <w:t>4</w:t>
            </w:r>
          </w:p>
        </w:tc>
        <w:tc>
          <w:tcPr>
            <w:tcW w:w="1177" w:type="dxa"/>
            <w:shd w:val="clear" w:color="auto" w:fill="auto"/>
            <w:tcMar/>
          </w:tcPr>
          <w:p w:rsidRPr="00511D51" w:rsidR="0034232B" w:rsidRDefault="003C1E74" w14:paraId="37A108A9" w14:textId="77777777" w14:noSpellErr="1">
            <w:pPr>
              <w:rPr>
                <w:color w:val="000000"/>
              </w:rPr>
            </w:pPr>
            <w:r w:rsidRPr="36B63D27" w:rsidR="36B63D27">
              <w:rPr>
                <w:color w:val="000000" w:themeColor="text1" w:themeTint="FF" w:themeShade="FF"/>
              </w:rPr>
              <w:t>BOTH</w:t>
            </w:r>
          </w:p>
        </w:tc>
      </w:tr>
      <w:tr w:rsidRPr="00511D51" w:rsidR="0034232B" w:rsidTr="36B63D27" w14:paraId="5CD77126" w14:textId="77777777">
        <w:trPr>
          <w:cantSplit/>
          <w:trHeight w:val="600"/>
        </w:trPr>
        <w:tc>
          <w:tcPr>
            <w:tcW w:w="648" w:type="dxa"/>
            <w:tcMar/>
          </w:tcPr>
          <w:p w:rsidRPr="00511D51" w:rsidR="0034232B" w:rsidP="008D2047" w:rsidRDefault="00A22589" w14:paraId="7FD3BB5E" w14:textId="77777777" w14:noSpellErr="1">
            <w:pPr>
              <w:spacing w:after="0"/>
              <w:rPr>
                <w:color w:val="000000"/>
              </w:rPr>
            </w:pPr>
            <w:r w:rsidRPr="36B63D27" w:rsidR="36B63D27">
              <w:rPr>
                <w:color w:val="000000" w:themeColor="text1" w:themeTint="FF" w:themeShade="FF"/>
              </w:rPr>
              <w:t>F3</w:t>
            </w:r>
          </w:p>
        </w:tc>
        <w:tc>
          <w:tcPr>
            <w:tcW w:w="8543" w:type="dxa"/>
            <w:shd w:val="clear" w:color="auto" w:fill="auto"/>
            <w:tcMar/>
          </w:tcPr>
          <w:p w:rsidRPr="00511D51" w:rsidR="0034232B" w:rsidP="36B63D27" w:rsidRDefault="0034232B" w14:paraId="1959D836" w14:textId="77777777" w14:noSpellErr="1">
            <w:pPr>
              <w:spacing w:before="100" w:beforeAutospacing="on" w:after="100" w:afterAutospacing="on"/>
              <w:rPr>
                <w:color w:val="000000"/>
              </w:rPr>
            </w:pPr>
            <w:r w:rsidRPr="36B63D27" w:rsidR="36B63D27">
              <w:rPr>
                <w:color w:val="000000" w:themeColor="text1" w:themeTint="FF" w:themeShade="FF"/>
              </w:rPr>
              <w:t>The quality of each record must be easy to review and verify against a sys</w:t>
            </w:r>
            <w:r w:rsidRPr="36B63D27" w:rsidR="36B63D27">
              <w:rPr>
                <w:color w:val="000000" w:themeColor="text1" w:themeTint="FF" w:themeShade="FF"/>
              </w:rPr>
              <w:t>tem generated reliability score</w:t>
            </w:r>
            <w:r w:rsidRPr="36B63D27" w:rsidR="36B63D27">
              <w:rPr>
                <w:color w:val="000000" w:themeColor="text1" w:themeTint="FF" w:themeShade="FF"/>
              </w:rPr>
              <w:t>.</w:t>
            </w:r>
            <w:r w:rsidRPr="36B63D27" w:rsidR="36B63D27">
              <w:rPr>
                <w:color w:val="000000" w:themeColor="text1" w:themeTint="FF" w:themeShade="FF"/>
                <w:vertAlign w:val="superscript"/>
              </w:rPr>
              <w:t>4</w:t>
            </w:r>
          </w:p>
        </w:tc>
        <w:tc>
          <w:tcPr>
            <w:tcW w:w="1177" w:type="dxa"/>
            <w:shd w:val="clear" w:color="auto" w:fill="auto"/>
            <w:tcMar/>
          </w:tcPr>
          <w:p w:rsidRPr="00511D51" w:rsidR="0034232B" w:rsidRDefault="003C1E74" w14:paraId="1A67D9B3" w14:textId="77777777" w14:noSpellErr="1">
            <w:pPr>
              <w:rPr>
                <w:color w:val="000000"/>
              </w:rPr>
            </w:pPr>
            <w:r w:rsidRPr="36B63D27" w:rsidR="36B63D27">
              <w:rPr>
                <w:color w:val="000000" w:themeColor="text1" w:themeTint="FF" w:themeShade="FF"/>
              </w:rPr>
              <w:t>BOTH</w:t>
            </w:r>
          </w:p>
        </w:tc>
      </w:tr>
      <w:tr w:rsidRPr="00511D51" w:rsidR="00E541BB" w:rsidTr="36B63D27" w14:paraId="15C20A74" w14:textId="77777777">
        <w:trPr>
          <w:cantSplit/>
          <w:trHeight w:val="600"/>
        </w:trPr>
        <w:tc>
          <w:tcPr>
            <w:tcW w:w="648" w:type="dxa"/>
            <w:tcMar/>
          </w:tcPr>
          <w:p w:rsidRPr="00511D51" w:rsidR="00E541BB" w:rsidP="008D2047" w:rsidRDefault="00A22589" w14:paraId="24F445B7" w14:textId="77777777" w14:noSpellErr="1">
            <w:pPr>
              <w:spacing w:after="0"/>
              <w:rPr>
                <w:color w:val="000000"/>
              </w:rPr>
            </w:pPr>
            <w:r w:rsidRPr="36B63D27" w:rsidR="36B63D27">
              <w:rPr>
                <w:color w:val="000000" w:themeColor="text1" w:themeTint="FF" w:themeShade="FF"/>
              </w:rPr>
              <w:t>F4</w:t>
            </w:r>
          </w:p>
        </w:tc>
        <w:tc>
          <w:tcPr>
            <w:tcW w:w="8543" w:type="dxa"/>
            <w:shd w:val="clear" w:color="auto" w:fill="auto"/>
            <w:tcMar/>
          </w:tcPr>
          <w:p w:rsidRPr="00511D51" w:rsidR="00E541BB" w:rsidP="004B50C0" w:rsidRDefault="00E541BB" w14:paraId="5DB95425" w14:textId="77777777" w14:noSpellErr="1">
            <w:pPr>
              <w:rPr>
                <w:color w:val="000000"/>
              </w:rPr>
            </w:pPr>
            <w:r w:rsidRPr="36B63D27" w:rsidR="36B63D27">
              <w:rPr>
                <w:color w:val="000000" w:themeColor="text1" w:themeTint="FF" w:themeShade="FF"/>
              </w:rPr>
              <w:t>Ability to share MPI identifiers</w:t>
            </w:r>
            <w:r w:rsidRPr="36B63D27" w:rsidR="36B63D27">
              <w:rPr>
                <w:color w:val="000000" w:themeColor="text1" w:themeTint="FF" w:themeShade="FF"/>
              </w:rPr>
              <w:t xml:space="preserve"> from other systems</w:t>
            </w:r>
            <w:r w:rsidRPr="36B63D27" w:rsidR="36B63D27">
              <w:rPr>
                <w:color w:val="000000" w:themeColor="text1" w:themeTint="FF" w:themeShade="FF"/>
              </w:rPr>
              <w:t>.</w:t>
            </w:r>
          </w:p>
        </w:tc>
        <w:tc>
          <w:tcPr>
            <w:tcW w:w="1177" w:type="dxa"/>
            <w:shd w:val="clear" w:color="auto" w:fill="auto"/>
            <w:tcMar/>
          </w:tcPr>
          <w:p w:rsidRPr="00511D51" w:rsidR="00E541BB" w:rsidRDefault="003C1E74" w14:paraId="4AEAC695" w14:textId="77777777" w14:noSpellErr="1">
            <w:pPr>
              <w:rPr>
                <w:color w:val="000000"/>
              </w:rPr>
            </w:pPr>
            <w:r w:rsidRPr="36B63D27" w:rsidR="36B63D27">
              <w:rPr>
                <w:color w:val="000000" w:themeColor="text1" w:themeTint="FF" w:themeShade="FF"/>
              </w:rPr>
              <w:t>MPI</w:t>
            </w:r>
          </w:p>
        </w:tc>
      </w:tr>
      <w:tr w:rsidRPr="00511D51" w:rsidR="00E541BB" w:rsidTr="36B63D27" w14:paraId="19B672DF" w14:textId="77777777">
        <w:trPr>
          <w:cantSplit/>
          <w:trHeight w:val="600"/>
        </w:trPr>
        <w:tc>
          <w:tcPr>
            <w:tcW w:w="648" w:type="dxa"/>
            <w:tcMar/>
          </w:tcPr>
          <w:p w:rsidRPr="00511D51" w:rsidR="00E541BB" w:rsidP="008D2047" w:rsidRDefault="00A22589" w14:paraId="059CDAF9" w14:textId="77777777" w14:noSpellErr="1">
            <w:pPr>
              <w:spacing w:after="0"/>
              <w:rPr>
                <w:color w:val="000000"/>
              </w:rPr>
            </w:pPr>
            <w:r w:rsidRPr="36B63D27" w:rsidR="36B63D27">
              <w:rPr>
                <w:color w:val="000000" w:themeColor="text1" w:themeTint="FF" w:themeShade="FF"/>
              </w:rPr>
              <w:t>F5</w:t>
            </w:r>
          </w:p>
        </w:tc>
        <w:tc>
          <w:tcPr>
            <w:tcW w:w="8543" w:type="dxa"/>
            <w:shd w:val="clear" w:color="auto" w:fill="auto"/>
            <w:tcMar/>
          </w:tcPr>
          <w:p w:rsidRPr="00511D51" w:rsidR="00E541BB" w:rsidP="004B50C0" w:rsidRDefault="00E541BB" w14:paraId="7C10A5EA" w14:textId="77777777" w14:noSpellErr="1">
            <w:pPr>
              <w:rPr>
                <w:color w:val="000000"/>
              </w:rPr>
            </w:pPr>
            <w:r w:rsidRPr="36B63D27" w:rsidR="36B63D27">
              <w:rPr>
                <w:color w:val="000000" w:themeColor="text1" w:themeTint="FF" w:themeShade="FF"/>
              </w:rPr>
              <w:t>Must support ability to accept d</w:t>
            </w:r>
            <w:r w:rsidRPr="36B63D27" w:rsidR="36B63D27">
              <w:rPr>
                <w:color w:val="000000" w:themeColor="text1" w:themeTint="FF" w:themeShade="FF"/>
              </w:rPr>
              <w:t>ata from disparate data sources</w:t>
            </w:r>
            <w:r w:rsidRPr="36B63D27" w:rsidR="36B63D27">
              <w:rPr>
                <w:color w:val="000000" w:themeColor="text1" w:themeTint="FF" w:themeShade="FF"/>
              </w:rPr>
              <w:t>.</w:t>
            </w:r>
          </w:p>
        </w:tc>
        <w:tc>
          <w:tcPr>
            <w:tcW w:w="1177" w:type="dxa"/>
            <w:shd w:val="clear" w:color="auto" w:fill="auto"/>
            <w:tcMar/>
          </w:tcPr>
          <w:p w:rsidRPr="00511D51" w:rsidR="00E541BB" w:rsidRDefault="003C1E74" w14:paraId="5B87807F" w14:textId="77777777" w14:noSpellErr="1">
            <w:pPr>
              <w:rPr>
                <w:color w:val="000000"/>
              </w:rPr>
            </w:pPr>
            <w:r w:rsidRPr="36B63D27" w:rsidR="36B63D27">
              <w:rPr>
                <w:color w:val="000000" w:themeColor="text1" w:themeTint="FF" w:themeShade="FF"/>
              </w:rPr>
              <w:t>BOTH</w:t>
            </w:r>
          </w:p>
        </w:tc>
      </w:tr>
      <w:tr w:rsidRPr="00511D51" w:rsidR="00E541BB" w:rsidTr="36B63D27" w14:paraId="45451FED" w14:textId="77777777">
        <w:trPr>
          <w:cantSplit/>
          <w:trHeight w:val="600"/>
        </w:trPr>
        <w:tc>
          <w:tcPr>
            <w:tcW w:w="648" w:type="dxa"/>
            <w:tcMar/>
          </w:tcPr>
          <w:p w:rsidRPr="00511D51" w:rsidR="00E541BB" w:rsidP="008D2047" w:rsidRDefault="00A22589" w14:paraId="4AD37AB0" w14:textId="77777777" w14:noSpellErr="1">
            <w:pPr>
              <w:spacing w:after="0"/>
              <w:rPr>
                <w:color w:val="000000"/>
              </w:rPr>
            </w:pPr>
            <w:r w:rsidRPr="36B63D27" w:rsidR="36B63D27">
              <w:rPr>
                <w:color w:val="000000" w:themeColor="text1" w:themeTint="FF" w:themeShade="FF"/>
              </w:rPr>
              <w:t>F6</w:t>
            </w:r>
          </w:p>
        </w:tc>
        <w:tc>
          <w:tcPr>
            <w:tcW w:w="8543" w:type="dxa"/>
            <w:shd w:val="clear" w:color="auto" w:fill="auto"/>
            <w:tcMar/>
          </w:tcPr>
          <w:p w:rsidRPr="00511D51" w:rsidR="00E541BB" w:rsidP="004B50C0" w:rsidRDefault="00E541BB" w14:paraId="0E674984" w14:textId="77777777" w14:noSpellErr="1">
            <w:pPr>
              <w:rPr>
                <w:color w:val="000000"/>
              </w:rPr>
            </w:pPr>
            <w:r w:rsidRPr="36B63D27" w:rsidR="36B63D27">
              <w:rPr>
                <w:color w:val="000000" w:themeColor="text1" w:themeTint="FF" w:themeShade="FF"/>
              </w:rPr>
              <w:t xml:space="preserve">MPI must account for patients that </w:t>
            </w:r>
            <w:r w:rsidRPr="36B63D27" w:rsidR="36B63D27">
              <w:rPr>
                <w:color w:val="000000" w:themeColor="text1" w:themeTint="FF" w:themeShade="FF"/>
              </w:rPr>
              <w:t>move / have one or more aliases</w:t>
            </w:r>
            <w:r w:rsidRPr="36B63D27" w:rsidR="36B63D27">
              <w:rPr>
                <w:color w:val="000000" w:themeColor="text1" w:themeTint="FF" w:themeShade="FF"/>
              </w:rPr>
              <w:t>.</w:t>
            </w:r>
          </w:p>
        </w:tc>
        <w:tc>
          <w:tcPr>
            <w:tcW w:w="1177" w:type="dxa"/>
            <w:shd w:val="clear" w:color="auto" w:fill="auto"/>
            <w:tcMar/>
          </w:tcPr>
          <w:p w:rsidRPr="00511D51" w:rsidR="00E541BB" w:rsidRDefault="003C1E74" w14:paraId="71236735" w14:textId="77777777" w14:noSpellErr="1">
            <w:pPr>
              <w:rPr>
                <w:color w:val="000000"/>
              </w:rPr>
            </w:pPr>
            <w:r w:rsidRPr="36B63D27" w:rsidR="36B63D27">
              <w:rPr>
                <w:color w:val="000000" w:themeColor="text1" w:themeTint="FF" w:themeShade="FF"/>
              </w:rPr>
              <w:t>MPI</w:t>
            </w:r>
          </w:p>
        </w:tc>
      </w:tr>
      <w:tr w:rsidRPr="00511D51" w:rsidR="00E541BB" w:rsidTr="36B63D27" w14:paraId="46710EC5" w14:textId="77777777">
        <w:trPr>
          <w:cantSplit/>
          <w:trHeight w:val="600"/>
        </w:trPr>
        <w:tc>
          <w:tcPr>
            <w:tcW w:w="648" w:type="dxa"/>
            <w:tcMar/>
          </w:tcPr>
          <w:p w:rsidRPr="00511D51" w:rsidR="00E541BB" w:rsidP="008D2047" w:rsidRDefault="00A22589" w14:paraId="3687D3BC" w14:textId="77777777" w14:noSpellErr="1">
            <w:pPr>
              <w:spacing w:after="0"/>
              <w:rPr>
                <w:color w:val="000000"/>
              </w:rPr>
            </w:pPr>
            <w:r w:rsidRPr="36B63D27" w:rsidR="36B63D27">
              <w:rPr>
                <w:color w:val="000000" w:themeColor="text1" w:themeTint="FF" w:themeShade="FF"/>
              </w:rPr>
              <w:t>F7</w:t>
            </w:r>
          </w:p>
        </w:tc>
        <w:tc>
          <w:tcPr>
            <w:tcW w:w="8543" w:type="dxa"/>
            <w:shd w:val="clear" w:color="auto" w:fill="auto"/>
            <w:tcMar/>
          </w:tcPr>
          <w:p w:rsidRPr="00511D51" w:rsidR="00E541BB" w:rsidP="004B50C0" w:rsidRDefault="00E541BB" w14:paraId="6D6391B9" w14:textId="77777777" w14:noSpellErr="1">
            <w:pPr>
              <w:rPr>
                <w:color w:val="000000"/>
              </w:rPr>
            </w:pPr>
            <w:r w:rsidRPr="36B63D27" w:rsidR="36B63D27">
              <w:rPr>
                <w:color w:val="000000" w:themeColor="text1" w:themeTint="FF" w:themeShade="FF"/>
              </w:rPr>
              <w:t>MPD must support one to</w:t>
            </w:r>
            <w:r w:rsidRPr="36B63D27" w:rsidR="36B63D27">
              <w:rPr>
                <w:color w:val="000000" w:themeColor="text1" w:themeTint="FF" w:themeShade="FF"/>
              </w:rPr>
              <w:t xml:space="preserve"> many linkages (who/where/what)</w:t>
            </w:r>
            <w:r w:rsidRPr="36B63D27" w:rsidR="36B63D27">
              <w:rPr>
                <w:color w:val="000000" w:themeColor="text1" w:themeTint="FF" w:themeShade="FF"/>
              </w:rPr>
              <w:t>.</w:t>
            </w:r>
          </w:p>
        </w:tc>
        <w:tc>
          <w:tcPr>
            <w:tcW w:w="1177" w:type="dxa"/>
            <w:shd w:val="clear" w:color="auto" w:fill="auto"/>
            <w:tcMar/>
          </w:tcPr>
          <w:p w:rsidRPr="00511D51" w:rsidR="00E541BB" w:rsidRDefault="003C1E74" w14:paraId="361CE196" w14:textId="77777777" w14:noSpellErr="1">
            <w:pPr>
              <w:rPr>
                <w:color w:val="000000"/>
              </w:rPr>
            </w:pPr>
            <w:r w:rsidRPr="36B63D27" w:rsidR="36B63D27">
              <w:rPr>
                <w:color w:val="000000" w:themeColor="text1" w:themeTint="FF" w:themeShade="FF"/>
              </w:rPr>
              <w:t>MPD</w:t>
            </w:r>
          </w:p>
        </w:tc>
      </w:tr>
      <w:tr w:rsidRPr="00511D51" w:rsidR="00E541BB" w:rsidTr="36B63D27" w14:paraId="297A99EB" w14:textId="77777777">
        <w:trPr>
          <w:cantSplit/>
          <w:trHeight w:val="600"/>
        </w:trPr>
        <w:tc>
          <w:tcPr>
            <w:tcW w:w="648" w:type="dxa"/>
            <w:tcMar/>
          </w:tcPr>
          <w:p w:rsidRPr="00511D51" w:rsidR="00E541BB" w:rsidP="008D2047" w:rsidRDefault="00A22589" w14:paraId="266109CB" w14:textId="77777777" w14:noSpellErr="1">
            <w:pPr>
              <w:spacing w:after="0"/>
              <w:rPr>
                <w:color w:val="000000"/>
              </w:rPr>
            </w:pPr>
            <w:r w:rsidRPr="36B63D27" w:rsidR="36B63D27">
              <w:rPr>
                <w:color w:val="000000" w:themeColor="text1" w:themeTint="FF" w:themeShade="FF"/>
              </w:rPr>
              <w:t>F8</w:t>
            </w:r>
          </w:p>
        </w:tc>
        <w:tc>
          <w:tcPr>
            <w:tcW w:w="8543" w:type="dxa"/>
            <w:shd w:val="clear" w:color="auto" w:fill="auto"/>
            <w:tcMar/>
          </w:tcPr>
          <w:p w:rsidRPr="00511D51" w:rsidR="00E541BB" w:rsidP="004F3B6B" w:rsidRDefault="004F3B6B" w14:paraId="3B179D0A" w14:textId="77777777" w14:noSpellErr="1">
            <w:pPr>
              <w:rPr>
                <w:color w:val="000000"/>
              </w:rPr>
            </w:pPr>
            <w:r w:rsidRPr="36B63D27" w:rsidR="36B63D27">
              <w:rPr>
                <w:color w:val="000000" w:themeColor="text1" w:themeTint="FF" w:themeShade="FF"/>
              </w:rPr>
              <w:t>Identifying algorithms</w:t>
            </w:r>
            <w:r w:rsidRPr="36B63D27" w:rsidR="36B63D27">
              <w:rPr>
                <w:color w:val="000000" w:themeColor="text1" w:themeTint="FF" w:themeShade="FF"/>
              </w:rPr>
              <w:t xml:space="preserve"> </w:t>
            </w:r>
            <w:r w:rsidRPr="36B63D27" w:rsidR="36B63D27">
              <w:rPr>
                <w:color w:val="000000" w:themeColor="text1" w:themeTint="FF" w:themeShade="FF"/>
              </w:rPr>
              <w:t xml:space="preserve">should </w:t>
            </w:r>
            <w:r w:rsidRPr="36B63D27" w:rsidR="36B63D27">
              <w:rPr>
                <w:color w:val="000000" w:themeColor="text1" w:themeTint="FF" w:themeShade="FF"/>
              </w:rPr>
              <w:t>have a high-degree of</w:t>
            </w:r>
            <w:r w:rsidRPr="36B63D27" w:rsidR="36B63D27">
              <w:rPr>
                <w:color w:val="000000" w:themeColor="text1" w:themeTint="FF" w:themeShade="FF"/>
              </w:rPr>
              <w:t xml:space="preserve"> </w:t>
            </w:r>
            <w:r w:rsidRPr="36B63D27" w:rsidR="36B63D27">
              <w:rPr>
                <w:color w:val="000000" w:themeColor="text1" w:themeTint="FF" w:themeShade="FF"/>
              </w:rPr>
              <w:t xml:space="preserve">statistical </w:t>
            </w:r>
            <w:r w:rsidRPr="36B63D27" w:rsidR="36B63D27">
              <w:rPr>
                <w:color w:val="000000" w:themeColor="text1" w:themeTint="FF" w:themeShade="FF"/>
              </w:rPr>
              <w:t>confidence</w:t>
            </w:r>
            <w:r w:rsidRPr="36B63D27" w:rsidR="36B63D27">
              <w:rPr>
                <w:color w:val="000000" w:themeColor="text1" w:themeTint="FF" w:themeShade="FF"/>
              </w:rPr>
              <w:t>.</w:t>
            </w:r>
          </w:p>
        </w:tc>
        <w:tc>
          <w:tcPr>
            <w:tcW w:w="1177" w:type="dxa"/>
            <w:shd w:val="clear" w:color="auto" w:fill="auto"/>
            <w:tcMar/>
          </w:tcPr>
          <w:p w:rsidRPr="00511D51" w:rsidR="00E541BB" w:rsidRDefault="003C1E74" w14:paraId="0FF0CB85" w14:textId="77777777" w14:noSpellErr="1">
            <w:pPr>
              <w:rPr>
                <w:color w:val="000000"/>
              </w:rPr>
            </w:pPr>
            <w:r w:rsidRPr="36B63D27" w:rsidR="36B63D27">
              <w:rPr>
                <w:color w:val="000000" w:themeColor="text1" w:themeTint="FF" w:themeShade="FF"/>
              </w:rPr>
              <w:t>MPD</w:t>
            </w:r>
          </w:p>
        </w:tc>
      </w:tr>
      <w:tr w:rsidRPr="00511D51" w:rsidR="00507693" w:rsidTr="36B63D27" w14:paraId="68CD1CE8" w14:textId="77777777">
        <w:trPr>
          <w:cantSplit/>
          <w:trHeight w:val="600"/>
        </w:trPr>
        <w:tc>
          <w:tcPr>
            <w:tcW w:w="648" w:type="dxa"/>
            <w:tcMar/>
          </w:tcPr>
          <w:p w:rsidRPr="00511D51" w:rsidR="00507693" w:rsidP="008D2047" w:rsidRDefault="00A22589" w14:paraId="1C2DD9A4" w14:textId="77777777" w14:noSpellErr="1">
            <w:pPr>
              <w:spacing w:after="0"/>
              <w:rPr>
                <w:color w:val="000000"/>
              </w:rPr>
            </w:pPr>
            <w:r w:rsidRPr="36B63D27" w:rsidR="36B63D27">
              <w:rPr>
                <w:color w:val="000000" w:themeColor="text1" w:themeTint="FF" w:themeShade="FF"/>
              </w:rPr>
              <w:t>F9</w:t>
            </w:r>
          </w:p>
        </w:tc>
        <w:tc>
          <w:tcPr>
            <w:tcW w:w="8543" w:type="dxa"/>
            <w:shd w:val="clear" w:color="auto" w:fill="auto"/>
            <w:tcMar/>
          </w:tcPr>
          <w:p w:rsidRPr="00511D51" w:rsidR="00507693" w:rsidP="004B50C0" w:rsidRDefault="00507693" w14:paraId="4C064345" w14:textId="77777777" w14:noSpellErr="1">
            <w:pPr>
              <w:spacing w:after="0"/>
              <w:rPr>
                <w:color w:val="000000"/>
              </w:rPr>
            </w:pPr>
            <w:r w:rsidRPr="36B63D27" w:rsidR="36B63D27">
              <w:rPr>
                <w:color w:val="000000" w:themeColor="text1" w:themeTint="FF" w:themeShade="FF"/>
              </w:rPr>
              <w:t>Maintenance of unique identification information in the form of a “golden record”, or, in other words, the master data representing the minimum set of data used to uniquely identify a specific person</w:t>
            </w:r>
            <w:r w:rsidRPr="36B63D27" w:rsidR="36B63D27">
              <w:rPr>
                <w:color w:val="000000" w:themeColor="text1" w:themeTint="FF" w:themeShade="FF"/>
              </w:rPr>
              <w:t>.</w:t>
            </w:r>
            <w:r w:rsidRPr="36B63D27" w:rsidR="36B63D27">
              <w:rPr>
                <w:color w:val="000000" w:themeColor="text1" w:themeTint="FF" w:themeShade="FF"/>
                <w:vertAlign w:val="superscript"/>
              </w:rPr>
              <w:t>4</w:t>
            </w:r>
          </w:p>
        </w:tc>
        <w:tc>
          <w:tcPr>
            <w:tcW w:w="1177" w:type="dxa"/>
            <w:shd w:val="clear" w:color="auto" w:fill="auto"/>
            <w:tcMar/>
          </w:tcPr>
          <w:p w:rsidRPr="00511D51" w:rsidR="00507693" w:rsidRDefault="003C1E74" w14:paraId="30B48904" w14:textId="77777777" w14:noSpellErr="1">
            <w:pPr>
              <w:rPr>
                <w:color w:val="000000"/>
              </w:rPr>
            </w:pPr>
            <w:r w:rsidRPr="36B63D27" w:rsidR="36B63D27">
              <w:rPr>
                <w:color w:val="000000" w:themeColor="text1" w:themeTint="FF" w:themeShade="FF"/>
              </w:rPr>
              <w:t>MPI</w:t>
            </w:r>
          </w:p>
        </w:tc>
      </w:tr>
      <w:tr w:rsidRPr="00511D51" w:rsidR="00507693" w:rsidTr="36B63D27" w14:paraId="693AEE18" w14:textId="77777777">
        <w:trPr>
          <w:cantSplit/>
          <w:trHeight w:val="600"/>
        </w:trPr>
        <w:tc>
          <w:tcPr>
            <w:tcW w:w="648" w:type="dxa"/>
            <w:tcMar/>
          </w:tcPr>
          <w:p w:rsidRPr="00511D51" w:rsidR="00507693" w:rsidP="008D2047" w:rsidRDefault="00A22589" w14:paraId="060095F4" w14:textId="77777777" w14:noSpellErr="1">
            <w:pPr>
              <w:spacing w:after="0"/>
              <w:rPr>
                <w:color w:val="000000"/>
              </w:rPr>
            </w:pPr>
            <w:r w:rsidRPr="36B63D27" w:rsidR="36B63D27">
              <w:rPr>
                <w:color w:val="000000" w:themeColor="text1" w:themeTint="FF" w:themeShade="FF"/>
              </w:rPr>
              <w:t>F10</w:t>
            </w:r>
          </w:p>
        </w:tc>
        <w:tc>
          <w:tcPr>
            <w:tcW w:w="8543" w:type="dxa"/>
            <w:shd w:val="clear" w:color="auto" w:fill="auto"/>
            <w:tcMar/>
          </w:tcPr>
          <w:p w:rsidRPr="00511D51" w:rsidR="00507693" w:rsidP="008D2047" w:rsidRDefault="00507693" w14:paraId="3613CE9C" w14:textId="1B93254C" w14:noSpellErr="1">
            <w:pPr>
              <w:spacing w:after="0"/>
              <w:rPr>
                <w:color w:val="000000"/>
              </w:rPr>
            </w:pPr>
            <w:r w:rsidRPr="36B63D27" w:rsidR="36B63D27">
              <w:rPr>
                <w:color w:val="000000" w:themeColor="text1" w:themeTint="FF" w:themeShade="FF"/>
              </w:rPr>
              <w:t>Deployment of a highly accurate, configurable matching engine to ensure matching accuracy, prevent the occu</w:t>
            </w:r>
            <w:r w:rsidRPr="36B63D27" w:rsidR="36B63D27">
              <w:rPr>
                <w:color w:val="000000" w:themeColor="text1" w:themeTint="FF" w:themeShade="FF"/>
              </w:rPr>
              <w:t xml:space="preserve">rrence of false positives (e.g., </w:t>
            </w:r>
            <w:r w:rsidRPr="36B63D27" w:rsidR="36B63D27">
              <w:rPr>
                <w:color w:val="000000" w:themeColor="text1" w:themeTint="FF" w:themeShade="FF"/>
              </w:rPr>
              <w:t>where two records are reported as a match but they are, in fact, two different individuals), identify and record occurrence of duplicates, and support modification of match fields by data source</w:t>
            </w:r>
            <w:r w:rsidRPr="36B63D27" w:rsidR="36B63D27">
              <w:rPr>
                <w:color w:val="000000" w:themeColor="text1" w:themeTint="FF" w:themeShade="FF"/>
              </w:rPr>
              <w:t>.</w:t>
            </w:r>
            <w:r w:rsidRPr="36B63D27" w:rsidR="36B63D27">
              <w:rPr>
                <w:color w:val="000000" w:themeColor="text1" w:themeTint="FF" w:themeShade="FF"/>
                <w:vertAlign w:val="superscript"/>
              </w:rPr>
              <w:t>4</w:t>
            </w:r>
          </w:p>
        </w:tc>
        <w:tc>
          <w:tcPr>
            <w:tcW w:w="1177" w:type="dxa"/>
            <w:shd w:val="clear" w:color="auto" w:fill="auto"/>
            <w:tcMar/>
          </w:tcPr>
          <w:p w:rsidRPr="00511D51" w:rsidR="00507693" w:rsidRDefault="003C1E74" w14:paraId="2B5B5DA5" w14:textId="77777777" w14:noSpellErr="1">
            <w:pPr>
              <w:rPr>
                <w:color w:val="000000"/>
              </w:rPr>
            </w:pPr>
            <w:r w:rsidRPr="36B63D27" w:rsidR="36B63D27">
              <w:rPr>
                <w:color w:val="000000" w:themeColor="text1" w:themeTint="FF" w:themeShade="FF"/>
              </w:rPr>
              <w:t>MPI</w:t>
            </w:r>
          </w:p>
        </w:tc>
      </w:tr>
      <w:tr w:rsidRPr="00511D51" w:rsidR="00507693" w:rsidTr="36B63D27" w14:paraId="2B993DBB" w14:textId="77777777">
        <w:trPr>
          <w:cantSplit/>
          <w:trHeight w:val="600"/>
        </w:trPr>
        <w:tc>
          <w:tcPr>
            <w:tcW w:w="648" w:type="dxa"/>
            <w:tcMar/>
          </w:tcPr>
          <w:p w:rsidRPr="00511D51" w:rsidR="00507693" w:rsidP="008D2047" w:rsidRDefault="00A22589" w14:paraId="4070E460" w14:textId="77777777" w14:noSpellErr="1">
            <w:pPr>
              <w:spacing w:after="0"/>
              <w:rPr>
                <w:color w:val="000000"/>
              </w:rPr>
            </w:pPr>
            <w:r w:rsidRPr="36B63D27" w:rsidR="36B63D27">
              <w:rPr>
                <w:color w:val="000000" w:themeColor="text1" w:themeTint="FF" w:themeShade="FF"/>
              </w:rPr>
              <w:t>F11</w:t>
            </w:r>
          </w:p>
        </w:tc>
        <w:tc>
          <w:tcPr>
            <w:tcW w:w="8543" w:type="dxa"/>
            <w:shd w:val="clear" w:color="auto" w:fill="auto"/>
            <w:tcMar/>
          </w:tcPr>
          <w:p w:rsidRPr="00511D51" w:rsidR="00507693" w:rsidP="00E3344E" w:rsidRDefault="00507693" w14:paraId="78F7A8EF" w14:textId="7E670A8C" w14:noSpellErr="1">
            <w:pPr>
              <w:spacing w:after="0"/>
              <w:rPr>
                <w:color w:val="000000"/>
              </w:rPr>
            </w:pPr>
            <w:r w:rsidRPr="36B63D27" w:rsidR="36B63D27">
              <w:rPr>
                <w:color w:val="000000" w:themeColor="text1" w:themeTint="FF" w:themeShade="FF"/>
              </w:rPr>
              <w:t>Provision of a master identifier and ability to cross reference to other designated identifiers maintained by State agencies and others (e.</w:t>
            </w:r>
            <w:r w:rsidRPr="36B63D27" w:rsidR="36B63D27">
              <w:rPr>
                <w:color w:val="000000" w:themeColor="text1" w:themeTint="FF" w:themeShade="FF"/>
              </w:rPr>
              <w:t>g.,</w:t>
            </w:r>
            <w:r w:rsidRPr="36B63D27" w:rsidR="36B63D27">
              <w:rPr>
                <w:color w:val="000000" w:themeColor="text1" w:themeTint="FF" w:themeShade="FF"/>
              </w:rPr>
              <w:t xml:space="preserve"> Medicaid ID num</w:t>
            </w:r>
            <w:r w:rsidRPr="36B63D27" w:rsidR="36B63D27">
              <w:rPr>
                <w:color w:val="000000" w:themeColor="text1" w:themeTint="FF" w:themeShade="FF"/>
              </w:rPr>
              <w:t>bers, provider identifiers</w:t>
            </w:r>
            <w:r w:rsidRPr="36B63D27" w:rsidR="36B63D27">
              <w:rPr>
                <w:color w:val="000000" w:themeColor="text1" w:themeTint="FF" w:themeShade="FF"/>
              </w:rPr>
              <w:t>)</w:t>
            </w:r>
            <w:r w:rsidRPr="36B63D27" w:rsidR="36B63D27">
              <w:rPr>
                <w:color w:val="000000" w:themeColor="text1" w:themeTint="FF" w:themeShade="FF"/>
              </w:rPr>
              <w:t>.</w:t>
            </w:r>
            <w:r w:rsidRPr="36B63D27" w:rsidR="36B63D27">
              <w:rPr>
                <w:color w:val="000000" w:themeColor="text1" w:themeTint="FF" w:themeShade="FF"/>
                <w:vertAlign w:val="superscript"/>
              </w:rPr>
              <w:t>4</w:t>
            </w:r>
          </w:p>
        </w:tc>
        <w:tc>
          <w:tcPr>
            <w:tcW w:w="1177" w:type="dxa"/>
            <w:shd w:val="clear" w:color="auto" w:fill="auto"/>
            <w:tcMar/>
          </w:tcPr>
          <w:p w:rsidRPr="00511D51" w:rsidR="00507693" w:rsidRDefault="003C1E74" w14:paraId="332B3616" w14:textId="77777777" w14:noSpellErr="1">
            <w:pPr>
              <w:rPr>
                <w:color w:val="000000"/>
              </w:rPr>
            </w:pPr>
            <w:r w:rsidRPr="36B63D27" w:rsidR="36B63D27">
              <w:rPr>
                <w:color w:val="000000" w:themeColor="text1" w:themeTint="FF" w:themeShade="FF"/>
              </w:rPr>
              <w:t>MPI</w:t>
            </w:r>
          </w:p>
        </w:tc>
      </w:tr>
      <w:tr w:rsidRPr="00511D51" w:rsidR="00507693" w:rsidTr="36B63D27" w14:paraId="1EFE0DA4" w14:textId="77777777">
        <w:trPr>
          <w:cantSplit/>
          <w:trHeight w:val="600"/>
        </w:trPr>
        <w:tc>
          <w:tcPr>
            <w:tcW w:w="648" w:type="dxa"/>
            <w:tcMar/>
          </w:tcPr>
          <w:p w:rsidRPr="00511D51" w:rsidR="00507693" w:rsidP="008D2047" w:rsidRDefault="00A22589" w14:paraId="16BFC40B" w14:textId="77777777" w14:noSpellErr="1">
            <w:pPr>
              <w:spacing w:after="0"/>
              <w:rPr>
                <w:color w:val="000000"/>
              </w:rPr>
            </w:pPr>
            <w:r w:rsidRPr="36B63D27" w:rsidR="36B63D27">
              <w:rPr>
                <w:color w:val="000000" w:themeColor="text1" w:themeTint="FF" w:themeShade="FF"/>
              </w:rPr>
              <w:t>F12</w:t>
            </w:r>
          </w:p>
        </w:tc>
        <w:tc>
          <w:tcPr>
            <w:tcW w:w="8543" w:type="dxa"/>
            <w:shd w:val="clear" w:color="auto" w:fill="auto"/>
            <w:tcMar/>
          </w:tcPr>
          <w:p w:rsidRPr="00511D51" w:rsidR="00507693" w:rsidP="00E3344E" w:rsidRDefault="00507693" w14:paraId="7EF5FC92" w14:textId="77777777" w14:noSpellErr="1">
            <w:pPr>
              <w:spacing w:after="0"/>
              <w:rPr>
                <w:color w:val="000000"/>
              </w:rPr>
            </w:pPr>
            <w:r w:rsidRPr="36B63D27" w:rsidR="36B63D27">
              <w:rPr>
                <w:color w:val="000000" w:themeColor="text1" w:themeTint="FF" w:themeShade="FF"/>
              </w:rPr>
              <w:t>Ability to interface with existing and future systems, including mainframe systems that require a web services interface (SOAP, REST)</w:t>
            </w:r>
            <w:r w:rsidRPr="36B63D27" w:rsidR="36B63D27">
              <w:rPr>
                <w:color w:val="000000" w:themeColor="text1" w:themeTint="FF" w:themeShade="FF"/>
              </w:rPr>
              <w:t>.</w:t>
            </w:r>
            <w:r w:rsidRPr="36B63D27" w:rsidR="36B63D27">
              <w:rPr>
                <w:color w:val="000000" w:themeColor="text1" w:themeTint="FF" w:themeShade="FF"/>
                <w:vertAlign w:val="superscript"/>
              </w:rPr>
              <w:t xml:space="preserve"> 4</w:t>
            </w:r>
          </w:p>
        </w:tc>
        <w:tc>
          <w:tcPr>
            <w:tcW w:w="1177" w:type="dxa"/>
            <w:shd w:val="clear" w:color="auto" w:fill="auto"/>
            <w:tcMar/>
          </w:tcPr>
          <w:p w:rsidRPr="00511D51" w:rsidR="00507693" w:rsidRDefault="003C1E74" w14:paraId="5E0E3FFF" w14:textId="77777777" w14:noSpellErr="1">
            <w:pPr>
              <w:rPr>
                <w:color w:val="000000"/>
              </w:rPr>
            </w:pPr>
            <w:r w:rsidRPr="36B63D27" w:rsidR="36B63D27">
              <w:rPr>
                <w:color w:val="000000" w:themeColor="text1" w:themeTint="FF" w:themeShade="FF"/>
              </w:rPr>
              <w:t>BOTH</w:t>
            </w:r>
          </w:p>
        </w:tc>
      </w:tr>
      <w:tr w:rsidRPr="00511D51" w:rsidR="00507693" w:rsidTr="36B63D27" w14:paraId="52D27804" w14:textId="77777777">
        <w:trPr>
          <w:cantSplit/>
          <w:trHeight w:val="600"/>
        </w:trPr>
        <w:tc>
          <w:tcPr>
            <w:tcW w:w="648" w:type="dxa"/>
            <w:tcMar/>
          </w:tcPr>
          <w:p w:rsidRPr="00511D51" w:rsidR="00507693" w:rsidP="008D2047" w:rsidRDefault="00A22589" w14:paraId="06C4EE75" w14:textId="77777777" w14:noSpellErr="1">
            <w:pPr>
              <w:spacing w:after="0"/>
              <w:rPr>
                <w:color w:val="000000"/>
              </w:rPr>
            </w:pPr>
            <w:r w:rsidRPr="36B63D27" w:rsidR="36B63D27">
              <w:rPr>
                <w:color w:val="000000" w:themeColor="text1" w:themeTint="FF" w:themeShade="FF"/>
              </w:rPr>
              <w:t>F13</w:t>
            </w:r>
          </w:p>
        </w:tc>
        <w:tc>
          <w:tcPr>
            <w:tcW w:w="8543" w:type="dxa"/>
            <w:shd w:val="clear" w:color="auto" w:fill="auto"/>
            <w:tcMar/>
          </w:tcPr>
          <w:p w:rsidRPr="00511D51" w:rsidR="00507693" w:rsidP="00E3344E" w:rsidRDefault="00507693" w14:paraId="1040D468" w14:textId="77777777" w14:noSpellErr="1">
            <w:pPr>
              <w:spacing w:after="0"/>
              <w:rPr>
                <w:color w:val="000000"/>
              </w:rPr>
            </w:pPr>
            <w:r w:rsidRPr="36B63D27" w:rsidR="36B63D27">
              <w:rPr>
                <w:color w:val="000000" w:themeColor="text1" w:themeTint="FF" w:themeShade="FF"/>
              </w:rPr>
              <w:t>Capability to audit activity across entire system</w:t>
            </w:r>
            <w:r w:rsidRPr="36B63D27" w:rsidR="36B63D27">
              <w:rPr>
                <w:color w:val="000000" w:themeColor="text1" w:themeTint="FF" w:themeShade="FF"/>
              </w:rPr>
              <w:t>.</w:t>
            </w:r>
            <w:r w:rsidRPr="36B63D27" w:rsidR="36B63D27">
              <w:rPr>
                <w:color w:val="000000" w:themeColor="text1" w:themeTint="FF" w:themeShade="FF"/>
                <w:vertAlign w:val="superscript"/>
              </w:rPr>
              <w:t>4</w:t>
            </w:r>
          </w:p>
        </w:tc>
        <w:tc>
          <w:tcPr>
            <w:tcW w:w="1177" w:type="dxa"/>
            <w:shd w:val="clear" w:color="auto" w:fill="auto"/>
            <w:tcMar/>
          </w:tcPr>
          <w:p w:rsidRPr="00511D51" w:rsidR="00507693" w:rsidRDefault="003C1E74" w14:paraId="16A48F52" w14:textId="77777777" w14:noSpellErr="1">
            <w:pPr>
              <w:rPr>
                <w:color w:val="000000"/>
              </w:rPr>
            </w:pPr>
            <w:r w:rsidRPr="36B63D27" w:rsidR="36B63D27">
              <w:rPr>
                <w:color w:val="000000" w:themeColor="text1" w:themeTint="FF" w:themeShade="FF"/>
              </w:rPr>
              <w:t>BOTH</w:t>
            </w:r>
          </w:p>
        </w:tc>
      </w:tr>
      <w:tr w:rsidRPr="00511D51" w:rsidR="00507693" w:rsidTr="36B63D27" w14:paraId="45BF3E3E" w14:textId="77777777">
        <w:trPr>
          <w:cantSplit/>
          <w:trHeight w:val="600"/>
        </w:trPr>
        <w:tc>
          <w:tcPr>
            <w:tcW w:w="648" w:type="dxa"/>
            <w:tcMar/>
          </w:tcPr>
          <w:p w:rsidRPr="00511D51" w:rsidR="00507693" w:rsidP="008D2047" w:rsidRDefault="00A22589" w14:paraId="3B851687" w14:textId="77777777" w14:noSpellErr="1">
            <w:pPr>
              <w:spacing w:after="0"/>
              <w:rPr>
                <w:color w:val="000000"/>
              </w:rPr>
            </w:pPr>
            <w:r w:rsidRPr="36B63D27" w:rsidR="36B63D27">
              <w:rPr>
                <w:color w:val="000000" w:themeColor="text1" w:themeTint="FF" w:themeShade="FF"/>
              </w:rPr>
              <w:t>F14</w:t>
            </w:r>
          </w:p>
        </w:tc>
        <w:tc>
          <w:tcPr>
            <w:tcW w:w="8543" w:type="dxa"/>
            <w:shd w:val="clear" w:color="auto" w:fill="auto"/>
            <w:tcMar/>
          </w:tcPr>
          <w:p w:rsidRPr="00511D51" w:rsidR="00507693" w:rsidP="00E3344E" w:rsidRDefault="00507693" w14:paraId="0DE87B1C" w14:textId="77777777" w14:noSpellErr="1">
            <w:pPr>
              <w:spacing w:after="0"/>
              <w:rPr>
                <w:color w:val="000000"/>
              </w:rPr>
            </w:pPr>
            <w:r w:rsidRPr="36B63D27" w:rsidR="36B63D27">
              <w:rPr>
                <w:color w:val="000000" w:themeColor="text1" w:themeTint="FF" w:themeShade="FF"/>
              </w:rPr>
              <w:t>Provision of an enterprise bus or other service that allows for a “publish/subscribe” technical implementation with a secure transmission of data</w:t>
            </w:r>
            <w:r w:rsidRPr="36B63D27" w:rsidR="36B63D27">
              <w:rPr>
                <w:color w:val="000000" w:themeColor="text1" w:themeTint="FF" w:themeShade="FF"/>
              </w:rPr>
              <w:t>.</w:t>
            </w:r>
            <w:r w:rsidRPr="36B63D27" w:rsidR="36B63D27">
              <w:rPr>
                <w:color w:val="000000" w:themeColor="text1" w:themeTint="FF" w:themeShade="FF"/>
                <w:vertAlign w:val="superscript"/>
              </w:rPr>
              <w:t>4</w:t>
            </w:r>
          </w:p>
        </w:tc>
        <w:tc>
          <w:tcPr>
            <w:tcW w:w="1177" w:type="dxa"/>
            <w:shd w:val="clear" w:color="auto" w:fill="auto"/>
            <w:tcMar/>
          </w:tcPr>
          <w:p w:rsidRPr="00511D51" w:rsidR="00507693" w:rsidRDefault="003C1E74" w14:paraId="5ACA6D61" w14:textId="77777777" w14:noSpellErr="1">
            <w:pPr>
              <w:rPr>
                <w:color w:val="000000"/>
              </w:rPr>
            </w:pPr>
            <w:r w:rsidRPr="36B63D27" w:rsidR="36B63D27">
              <w:rPr>
                <w:color w:val="000000" w:themeColor="text1" w:themeTint="FF" w:themeShade="FF"/>
              </w:rPr>
              <w:t>BOTH</w:t>
            </w:r>
          </w:p>
        </w:tc>
      </w:tr>
      <w:tr w:rsidRPr="00511D51" w:rsidR="00507693" w:rsidTr="36B63D27" w14:paraId="244FF029" w14:textId="77777777">
        <w:trPr>
          <w:cantSplit/>
          <w:trHeight w:val="600"/>
        </w:trPr>
        <w:tc>
          <w:tcPr>
            <w:tcW w:w="648" w:type="dxa"/>
            <w:tcMar/>
          </w:tcPr>
          <w:p w:rsidRPr="00511D51" w:rsidR="00507693" w:rsidP="008D2047" w:rsidRDefault="00A22589" w14:paraId="43DDF298" w14:textId="77777777" w14:noSpellErr="1">
            <w:pPr>
              <w:spacing w:after="0"/>
              <w:rPr>
                <w:color w:val="000000"/>
              </w:rPr>
            </w:pPr>
            <w:r w:rsidRPr="36B63D27" w:rsidR="36B63D27">
              <w:rPr>
                <w:color w:val="000000" w:themeColor="text1" w:themeTint="FF" w:themeShade="FF"/>
              </w:rPr>
              <w:t>F15</w:t>
            </w:r>
          </w:p>
        </w:tc>
        <w:tc>
          <w:tcPr>
            <w:tcW w:w="8543" w:type="dxa"/>
            <w:shd w:val="clear" w:color="auto" w:fill="auto"/>
            <w:tcMar/>
          </w:tcPr>
          <w:p w:rsidRPr="00511D51" w:rsidR="00507693" w:rsidP="008D2047" w:rsidRDefault="00507693" w14:paraId="055AF0F6" w14:textId="77777777" w14:noSpellErr="1">
            <w:pPr>
              <w:spacing w:after="0"/>
              <w:rPr>
                <w:color w:val="000000"/>
              </w:rPr>
            </w:pPr>
            <w:r w:rsidRPr="36B63D27" w:rsidR="36B63D27">
              <w:rPr>
                <w:color w:val="000000" w:themeColor="text1" w:themeTint="FF" w:themeShade="FF"/>
              </w:rPr>
              <w:t>IHE Profile web services-based exchange with Application Program</w:t>
            </w:r>
            <w:r w:rsidRPr="36B63D27" w:rsidR="36B63D27">
              <w:rPr>
                <w:color w:val="000000" w:themeColor="text1" w:themeTint="FF" w:themeShade="FF"/>
              </w:rPr>
              <w:t>ming</w:t>
            </w:r>
            <w:r w:rsidRPr="36B63D27" w:rsidR="36B63D27">
              <w:rPr>
                <w:color w:val="000000" w:themeColor="text1" w:themeTint="FF" w:themeShade="FF"/>
              </w:rPr>
              <w:t xml:space="preserve"> Interface</w:t>
            </w:r>
            <w:r w:rsidRPr="36B63D27" w:rsidR="36B63D27">
              <w:rPr>
                <w:color w:val="000000" w:themeColor="text1" w:themeTint="FF" w:themeShade="FF"/>
              </w:rPr>
              <w:t>.</w:t>
            </w:r>
          </w:p>
        </w:tc>
        <w:tc>
          <w:tcPr>
            <w:tcW w:w="1177" w:type="dxa"/>
            <w:shd w:val="clear" w:color="auto" w:fill="auto"/>
            <w:tcMar/>
          </w:tcPr>
          <w:p w:rsidRPr="00511D51" w:rsidR="00507693" w:rsidRDefault="003C1E74" w14:paraId="3050939B" w14:textId="77777777" w14:noSpellErr="1">
            <w:pPr>
              <w:rPr>
                <w:color w:val="000000"/>
              </w:rPr>
            </w:pPr>
            <w:r w:rsidRPr="36B63D27" w:rsidR="36B63D27">
              <w:rPr>
                <w:color w:val="000000" w:themeColor="text1" w:themeTint="FF" w:themeShade="FF"/>
              </w:rPr>
              <w:t>MPI</w:t>
            </w:r>
          </w:p>
        </w:tc>
      </w:tr>
      <w:tr w:rsidRPr="00511D51" w:rsidR="001377CB" w:rsidTr="36B63D27" w14:paraId="3241D48C" w14:textId="77777777">
        <w:trPr>
          <w:cantSplit/>
          <w:trHeight w:val="600"/>
        </w:trPr>
        <w:tc>
          <w:tcPr>
            <w:tcW w:w="648" w:type="dxa"/>
            <w:tcMar/>
          </w:tcPr>
          <w:p w:rsidRPr="00511D51" w:rsidR="001377CB" w:rsidP="008D2047" w:rsidRDefault="00A22589" w14:paraId="6D97092D" w14:textId="77777777" w14:noSpellErr="1">
            <w:pPr>
              <w:spacing w:after="0"/>
              <w:rPr>
                <w:color w:val="000000"/>
              </w:rPr>
            </w:pPr>
            <w:r w:rsidRPr="36B63D27" w:rsidR="36B63D27">
              <w:rPr>
                <w:color w:val="000000" w:themeColor="text1" w:themeTint="FF" w:themeShade="FF"/>
              </w:rPr>
              <w:t>F16</w:t>
            </w:r>
          </w:p>
        </w:tc>
        <w:tc>
          <w:tcPr>
            <w:tcW w:w="8543" w:type="dxa"/>
            <w:shd w:val="clear" w:color="auto" w:fill="auto"/>
            <w:tcMar/>
          </w:tcPr>
          <w:p w:rsidRPr="00511D51" w:rsidR="001377CB" w:rsidP="008D2047" w:rsidRDefault="001377CB" w14:paraId="0E266EBE" w14:textId="77777777">
            <w:pPr>
              <w:spacing w:after="0"/>
              <w:rPr>
                <w:color w:val="000000"/>
              </w:rPr>
            </w:pPr>
            <w:r w:rsidRPr="36B63D27" w:rsidR="36B63D27">
              <w:rPr>
                <w:color w:val="000000" w:themeColor="text1" w:themeTint="FF" w:themeShade="FF"/>
              </w:rPr>
              <w:t>Digital certificate / public key discoverability meeting national accreditation/testing standards (</w:t>
            </w:r>
            <w:proofErr w:type="spellStart"/>
            <w:r w:rsidRPr="36B63D27" w:rsidR="36B63D27">
              <w:rPr>
                <w:color w:val="000000" w:themeColor="text1" w:themeTint="FF" w:themeShade="FF"/>
              </w:rPr>
              <w:t>DirectTrust</w:t>
            </w:r>
            <w:proofErr w:type="spellEnd"/>
            <w:r w:rsidRPr="36B63D27" w:rsidR="36B63D27">
              <w:rPr>
                <w:color w:val="000000" w:themeColor="text1" w:themeTint="FF" w:themeShade="FF"/>
              </w:rPr>
              <w:t>, eHealth Exchange) and national security standards (NIST Level 2 or 3)</w:t>
            </w:r>
            <w:r w:rsidRPr="36B63D27" w:rsidR="36B63D27">
              <w:rPr>
                <w:color w:val="000000" w:themeColor="text1" w:themeTint="FF" w:themeShade="FF"/>
              </w:rPr>
              <w:t>.</w:t>
            </w:r>
          </w:p>
        </w:tc>
        <w:tc>
          <w:tcPr>
            <w:tcW w:w="1177" w:type="dxa"/>
            <w:shd w:val="clear" w:color="auto" w:fill="auto"/>
            <w:tcMar/>
          </w:tcPr>
          <w:p w:rsidRPr="00511D51" w:rsidR="001377CB" w:rsidRDefault="003C1E74" w14:paraId="3676675B" w14:textId="77777777" w14:noSpellErr="1">
            <w:pPr>
              <w:rPr>
                <w:color w:val="000000"/>
              </w:rPr>
            </w:pPr>
            <w:r w:rsidRPr="36B63D27" w:rsidR="36B63D27">
              <w:rPr>
                <w:color w:val="000000" w:themeColor="text1" w:themeTint="FF" w:themeShade="FF"/>
              </w:rPr>
              <w:t>BOTH</w:t>
            </w:r>
          </w:p>
        </w:tc>
      </w:tr>
      <w:tr w:rsidRPr="00511D51" w:rsidR="001377CB" w:rsidTr="36B63D27" w14:paraId="44BC1E54" w14:textId="77777777">
        <w:trPr>
          <w:cantSplit/>
          <w:trHeight w:val="600"/>
        </w:trPr>
        <w:tc>
          <w:tcPr>
            <w:tcW w:w="648" w:type="dxa"/>
            <w:tcMar/>
          </w:tcPr>
          <w:p w:rsidRPr="00511D51" w:rsidR="001377CB" w:rsidP="008D2047" w:rsidRDefault="00A22589" w14:paraId="09690CB1" w14:textId="77777777" w14:noSpellErr="1">
            <w:pPr>
              <w:spacing w:after="0"/>
              <w:rPr>
                <w:color w:val="000000"/>
              </w:rPr>
            </w:pPr>
            <w:r w:rsidRPr="36B63D27" w:rsidR="36B63D27">
              <w:rPr>
                <w:color w:val="000000" w:themeColor="text1" w:themeTint="FF" w:themeShade="FF"/>
              </w:rPr>
              <w:t>F17</w:t>
            </w:r>
          </w:p>
        </w:tc>
        <w:tc>
          <w:tcPr>
            <w:tcW w:w="8543" w:type="dxa"/>
            <w:shd w:val="clear" w:color="auto" w:fill="auto"/>
            <w:tcMar/>
          </w:tcPr>
          <w:p w:rsidRPr="00511D51" w:rsidR="001377CB" w:rsidP="008D2047" w:rsidRDefault="001377CB" w14:paraId="319ABCCA" w14:textId="77777777" w14:noSpellErr="1">
            <w:pPr>
              <w:spacing w:after="0"/>
              <w:rPr>
                <w:color w:val="000000"/>
              </w:rPr>
            </w:pPr>
            <w:r w:rsidRPr="36B63D27" w:rsidR="36B63D27">
              <w:rPr>
                <w:color w:val="000000" w:themeColor="text1" w:themeTint="FF" w:themeShade="FF"/>
              </w:rPr>
              <w:t xml:space="preserve">Rules-based engine to implement policies for: </w:t>
            </w:r>
          </w:p>
          <w:p w:rsidRPr="00511D51" w:rsidR="001377CB" w:rsidP="00942FF8" w:rsidRDefault="001377CB" w14:paraId="799430CF" w14:textId="05EFBC5D" w14:noSpellErr="1">
            <w:pPr>
              <w:numPr>
                <w:ilvl w:val="0"/>
                <w:numId w:val="17"/>
              </w:numPr>
              <w:spacing w:after="0"/>
              <w:rPr>
                <w:color w:val="000000"/>
              </w:rPr>
            </w:pPr>
            <w:r w:rsidRPr="36B63D27" w:rsidR="36B63D27">
              <w:rPr>
                <w:color w:val="000000" w:themeColor="text1" w:themeTint="FF" w:themeShade="FF"/>
              </w:rPr>
              <w:t>Authorization: Right t</w:t>
            </w:r>
            <w:r w:rsidRPr="36B63D27" w:rsidR="36B63D27">
              <w:rPr>
                <w:color w:val="000000" w:themeColor="text1" w:themeTint="FF" w:themeShade="FF"/>
              </w:rPr>
              <w:t>o access the provider directory</w:t>
            </w:r>
            <w:r w:rsidRPr="36B63D27" w:rsidR="36B63D27">
              <w:rPr>
                <w:color w:val="000000" w:themeColor="text1" w:themeTint="FF" w:themeShade="FF"/>
              </w:rPr>
              <w:t xml:space="preserve"> </w:t>
            </w:r>
          </w:p>
          <w:p w:rsidRPr="00511D51" w:rsidR="001377CB" w:rsidP="00942FF8" w:rsidRDefault="001377CB" w14:paraId="58EE0271" w14:textId="77777777" w14:noSpellErr="1">
            <w:pPr>
              <w:numPr>
                <w:ilvl w:val="0"/>
                <w:numId w:val="17"/>
              </w:numPr>
              <w:spacing w:after="0"/>
              <w:rPr>
                <w:color w:val="000000"/>
              </w:rPr>
            </w:pPr>
            <w:r w:rsidRPr="36B63D27" w:rsidR="36B63D27">
              <w:rPr>
                <w:color w:val="000000" w:themeColor="text1" w:themeTint="FF" w:themeShade="FF"/>
              </w:rPr>
              <w:t xml:space="preserve">Authentication: Identity proofing of individuals and/or organizations </w:t>
            </w:r>
          </w:p>
          <w:p w:rsidRPr="00511D51" w:rsidR="001377CB" w:rsidP="00942FF8" w:rsidRDefault="001377CB" w14:paraId="2D04CB21" w14:textId="77777777" w14:noSpellErr="1">
            <w:pPr>
              <w:numPr>
                <w:ilvl w:val="0"/>
                <w:numId w:val="17"/>
              </w:numPr>
              <w:spacing w:after="0"/>
              <w:rPr>
                <w:color w:val="000000"/>
              </w:rPr>
            </w:pPr>
            <w:r w:rsidRPr="36B63D27" w:rsidR="36B63D27">
              <w:rPr>
                <w:color w:val="000000" w:themeColor="text1" w:themeTint="FF" w:themeShade="FF"/>
              </w:rPr>
              <w:t xml:space="preserve">Access: When and how provider directory information may be accessed by individuals </w:t>
            </w:r>
          </w:p>
          <w:p w:rsidRPr="00511D51" w:rsidR="001377CB" w:rsidP="00942FF8" w:rsidRDefault="001377CB" w14:paraId="61AFD87C" w14:textId="77777777" w14:noSpellErr="1">
            <w:pPr>
              <w:numPr>
                <w:ilvl w:val="0"/>
                <w:numId w:val="17"/>
              </w:numPr>
              <w:spacing w:after="0"/>
              <w:rPr>
                <w:color w:val="000000"/>
              </w:rPr>
            </w:pPr>
            <w:r w:rsidRPr="36B63D27" w:rsidR="36B63D27">
              <w:rPr>
                <w:color w:val="000000" w:themeColor="text1" w:themeTint="FF" w:themeShade="FF"/>
              </w:rPr>
              <w:t>Audit: Record and examine when information is accessed and by whom</w:t>
            </w:r>
          </w:p>
        </w:tc>
        <w:tc>
          <w:tcPr>
            <w:tcW w:w="1177" w:type="dxa"/>
            <w:shd w:val="clear" w:color="auto" w:fill="auto"/>
            <w:tcMar/>
          </w:tcPr>
          <w:p w:rsidRPr="00511D51" w:rsidR="001377CB" w:rsidRDefault="003C1E74" w14:paraId="13B5DCEB" w14:textId="77777777" w14:noSpellErr="1">
            <w:pPr>
              <w:rPr>
                <w:color w:val="000000"/>
              </w:rPr>
            </w:pPr>
            <w:r w:rsidRPr="36B63D27" w:rsidR="36B63D27">
              <w:rPr>
                <w:color w:val="000000" w:themeColor="text1" w:themeTint="FF" w:themeShade="FF"/>
              </w:rPr>
              <w:t>MPD</w:t>
            </w:r>
          </w:p>
        </w:tc>
      </w:tr>
      <w:tr w:rsidRPr="00511D51" w:rsidR="001377CB" w:rsidTr="36B63D27" w14:paraId="4F890C5C" w14:textId="77777777">
        <w:trPr>
          <w:cantSplit/>
          <w:trHeight w:val="600"/>
        </w:trPr>
        <w:tc>
          <w:tcPr>
            <w:tcW w:w="648" w:type="dxa"/>
            <w:tcMar/>
          </w:tcPr>
          <w:p w:rsidRPr="00511D51" w:rsidR="001377CB" w:rsidP="00AC0FD0" w:rsidRDefault="00A22589" w14:paraId="50B54845" w14:textId="77777777" w14:noSpellErr="1">
            <w:pPr>
              <w:spacing w:after="0"/>
              <w:rPr>
                <w:color w:val="000000"/>
              </w:rPr>
            </w:pPr>
            <w:r w:rsidRPr="36B63D27" w:rsidR="36B63D27">
              <w:rPr>
                <w:color w:val="000000" w:themeColor="text1" w:themeTint="FF" w:themeShade="FF"/>
              </w:rPr>
              <w:t>F18</w:t>
            </w:r>
          </w:p>
        </w:tc>
        <w:tc>
          <w:tcPr>
            <w:tcW w:w="8543" w:type="dxa"/>
            <w:shd w:val="clear" w:color="auto" w:fill="auto"/>
            <w:tcMar/>
          </w:tcPr>
          <w:p w:rsidRPr="00511D51" w:rsidR="001377CB" w:rsidP="0040189C" w:rsidRDefault="001377CB" w14:paraId="2FEE42C4" w14:textId="77777777" w14:noSpellErr="1">
            <w:pPr>
              <w:spacing w:after="0"/>
              <w:rPr>
                <w:color w:val="000000"/>
              </w:rPr>
            </w:pPr>
            <w:r w:rsidRPr="36B63D27" w:rsidR="36B63D27">
              <w:rPr>
                <w:color w:val="000000" w:themeColor="text1" w:themeTint="FF" w:themeShade="FF"/>
              </w:rPr>
              <w:t xml:space="preserve">Share and integrate </w:t>
            </w:r>
            <w:r w:rsidRPr="36B63D27" w:rsidR="36B63D27">
              <w:rPr>
                <w:color w:val="000000" w:themeColor="text1" w:themeTint="FF" w:themeShade="FF"/>
              </w:rPr>
              <w:t>MPI</w:t>
            </w:r>
            <w:r w:rsidRPr="36B63D27" w:rsidR="36B63D27">
              <w:rPr>
                <w:color w:val="000000" w:themeColor="text1" w:themeTint="FF" w:themeShade="FF"/>
              </w:rPr>
              <w:t xml:space="preserve"> demographic data with registration/admission system</w:t>
            </w:r>
            <w:r w:rsidRPr="36B63D27" w:rsidR="36B63D27">
              <w:rPr>
                <w:color w:val="000000" w:themeColor="text1" w:themeTint="FF" w:themeShade="FF"/>
              </w:rPr>
              <w:t>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04D43B8D" w14:textId="77777777" w14:noSpellErr="1">
            <w:pPr>
              <w:rPr>
                <w:color w:val="000000"/>
              </w:rPr>
            </w:pPr>
            <w:r w:rsidRPr="36B63D27" w:rsidR="36B63D27">
              <w:rPr>
                <w:color w:val="000000" w:themeColor="text1" w:themeTint="FF" w:themeShade="FF"/>
              </w:rPr>
              <w:t>MPI</w:t>
            </w:r>
          </w:p>
        </w:tc>
      </w:tr>
      <w:tr w:rsidRPr="00511D51" w:rsidR="001377CB" w:rsidTr="36B63D27" w14:paraId="51DBD1C0" w14:textId="77777777">
        <w:trPr>
          <w:cantSplit/>
          <w:trHeight w:val="600"/>
        </w:trPr>
        <w:tc>
          <w:tcPr>
            <w:tcW w:w="648" w:type="dxa"/>
            <w:tcMar/>
          </w:tcPr>
          <w:p w:rsidRPr="00511D51" w:rsidR="001377CB" w:rsidP="00AC0FD0" w:rsidRDefault="00A22589" w14:paraId="5B3C136D" w14:textId="77777777" w14:noSpellErr="1">
            <w:pPr>
              <w:spacing w:after="0"/>
              <w:rPr>
                <w:color w:val="000000"/>
              </w:rPr>
            </w:pPr>
            <w:r w:rsidRPr="36B63D27" w:rsidR="36B63D27">
              <w:rPr>
                <w:color w:val="000000" w:themeColor="text1" w:themeTint="FF" w:themeShade="FF"/>
              </w:rPr>
              <w:t>F19</w:t>
            </w:r>
          </w:p>
        </w:tc>
        <w:tc>
          <w:tcPr>
            <w:tcW w:w="8543" w:type="dxa"/>
            <w:shd w:val="clear" w:color="auto" w:fill="auto"/>
            <w:tcMar/>
            <w:hideMark/>
          </w:tcPr>
          <w:p w:rsidRPr="00511D51" w:rsidR="001377CB" w:rsidP="00AC0FD0" w:rsidRDefault="0040189C" w14:paraId="52255991" w14:textId="77777777" w14:noSpellErr="1">
            <w:pPr>
              <w:spacing w:after="0"/>
              <w:rPr>
                <w:color w:val="000000"/>
              </w:rPr>
            </w:pPr>
            <w:r w:rsidRPr="36B63D27" w:rsidR="36B63D27">
              <w:rPr>
                <w:color w:val="000000" w:themeColor="text1" w:themeTint="FF" w:themeShade="FF"/>
              </w:rPr>
              <w:t>Ability</w:t>
            </w:r>
            <w:r w:rsidRPr="36B63D27" w:rsidR="36B63D27">
              <w:rPr>
                <w:color w:val="000000" w:themeColor="text1" w:themeTint="FF" w:themeShade="FF"/>
              </w:rPr>
              <w:t xml:space="preserve"> to add new patients using existing registration, </w:t>
            </w:r>
            <w:r w:rsidRPr="36B63D27" w:rsidR="36B63D27">
              <w:rPr>
                <w:color w:val="000000" w:themeColor="text1" w:themeTint="FF" w:themeShade="FF"/>
              </w:rPr>
              <w:t>admission or scheduling process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FB14ABA" w14:textId="77777777" w14:noSpellErr="1">
            <w:pPr>
              <w:rPr>
                <w:color w:val="000000"/>
              </w:rPr>
            </w:pPr>
            <w:r w:rsidRPr="36B63D27" w:rsidR="36B63D27">
              <w:rPr>
                <w:color w:val="000000" w:themeColor="text1" w:themeTint="FF" w:themeShade="FF"/>
              </w:rPr>
              <w:t>MPI</w:t>
            </w:r>
          </w:p>
        </w:tc>
      </w:tr>
      <w:tr w:rsidRPr="00511D51" w:rsidR="001377CB" w:rsidTr="36B63D27" w14:paraId="3791D729" w14:textId="77777777">
        <w:trPr>
          <w:cantSplit/>
          <w:trHeight w:val="600"/>
        </w:trPr>
        <w:tc>
          <w:tcPr>
            <w:tcW w:w="648" w:type="dxa"/>
            <w:tcMar/>
          </w:tcPr>
          <w:p w:rsidRPr="00511D51" w:rsidR="001377CB" w:rsidP="00AC0FD0" w:rsidRDefault="00A22589" w14:paraId="0F5551BA" w14:textId="77777777" w14:noSpellErr="1">
            <w:pPr>
              <w:spacing w:after="0"/>
              <w:rPr>
                <w:color w:val="000000"/>
              </w:rPr>
            </w:pPr>
            <w:r w:rsidRPr="36B63D27" w:rsidR="36B63D27">
              <w:rPr>
                <w:color w:val="000000" w:themeColor="text1" w:themeTint="FF" w:themeShade="FF"/>
              </w:rPr>
              <w:t>F20</w:t>
            </w:r>
          </w:p>
        </w:tc>
        <w:tc>
          <w:tcPr>
            <w:tcW w:w="8543" w:type="dxa"/>
            <w:shd w:val="clear" w:color="auto" w:fill="auto"/>
            <w:tcMar/>
            <w:hideMark/>
          </w:tcPr>
          <w:p w:rsidRPr="00511D51" w:rsidR="001377CB" w:rsidP="00AC0FD0" w:rsidRDefault="001377CB" w14:paraId="634A6991" w14:textId="77777777" w14:noSpellErr="1">
            <w:pPr>
              <w:spacing w:after="0"/>
              <w:rPr>
                <w:color w:val="000000"/>
              </w:rPr>
            </w:pPr>
            <w:r w:rsidRPr="36B63D27" w:rsidR="36B63D27">
              <w:rPr>
                <w:color w:val="000000" w:themeColor="text1" w:themeTint="FF" w:themeShade="FF"/>
              </w:rPr>
              <w:t>Ab</w:t>
            </w:r>
            <w:r w:rsidRPr="36B63D27" w:rsidR="36B63D27">
              <w:rPr>
                <w:color w:val="000000" w:themeColor="text1" w:themeTint="FF" w:themeShade="FF"/>
              </w:rPr>
              <w:t>ility</w:t>
            </w:r>
            <w:r w:rsidRPr="36B63D27" w:rsidR="36B63D27">
              <w:rPr>
                <w:color w:val="000000" w:themeColor="text1" w:themeTint="FF" w:themeShade="FF"/>
              </w:rPr>
              <w:t xml:space="preserve"> to add new patients or revise demographic data for existing patients in </w:t>
            </w:r>
            <w:r w:rsidRPr="36B63D27" w:rsidR="36B63D27">
              <w:rPr>
                <w:color w:val="000000" w:themeColor="text1" w:themeTint="FF" w:themeShade="FF"/>
              </w:rPr>
              <w:t>MPI</w:t>
            </w:r>
            <w:r w:rsidRPr="36B63D27" w:rsidR="36B63D27">
              <w:rPr>
                <w:color w:val="000000" w:themeColor="text1" w:themeTint="FF" w:themeShade="FF"/>
              </w:rPr>
              <w:t xml:space="preserve"> outside of</w:t>
            </w:r>
            <w:r w:rsidRPr="36B63D27" w:rsidR="36B63D27">
              <w:rPr>
                <w:color w:val="000000" w:themeColor="text1" w:themeTint="FF" w:themeShade="FF"/>
              </w:rPr>
              <w:t xml:space="preserve"> registration/admission process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2B5AB76" w14:textId="77777777" w14:noSpellErr="1">
            <w:pPr>
              <w:rPr>
                <w:color w:val="000000"/>
              </w:rPr>
            </w:pPr>
            <w:r w:rsidRPr="36B63D27" w:rsidR="36B63D27">
              <w:rPr>
                <w:color w:val="000000" w:themeColor="text1" w:themeTint="FF" w:themeShade="FF"/>
              </w:rPr>
              <w:t>MPI</w:t>
            </w:r>
          </w:p>
        </w:tc>
      </w:tr>
      <w:tr w:rsidRPr="00511D51" w:rsidR="001377CB" w:rsidTr="36B63D27" w14:paraId="16203563" w14:textId="77777777">
        <w:trPr>
          <w:cantSplit/>
          <w:trHeight w:val="600"/>
        </w:trPr>
        <w:tc>
          <w:tcPr>
            <w:tcW w:w="648" w:type="dxa"/>
            <w:tcMar/>
          </w:tcPr>
          <w:p w:rsidRPr="00511D51" w:rsidR="001377CB" w:rsidP="00AC0FD0" w:rsidRDefault="00A22589" w14:paraId="24730DB8" w14:textId="77777777" w14:noSpellErr="1">
            <w:pPr>
              <w:spacing w:after="0"/>
              <w:rPr>
                <w:color w:val="000000"/>
              </w:rPr>
            </w:pPr>
            <w:r w:rsidRPr="36B63D27" w:rsidR="36B63D27">
              <w:rPr>
                <w:color w:val="000000" w:themeColor="text1" w:themeTint="FF" w:themeShade="FF"/>
              </w:rPr>
              <w:t>F21</w:t>
            </w:r>
          </w:p>
        </w:tc>
        <w:tc>
          <w:tcPr>
            <w:tcW w:w="8543" w:type="dxa"/>
            <w:shd w:val="clear" w:color="auto" w:fill="auto"/>
            <w:tcMar/>
            <w:hideMark/>
          </w:tcPr>
          <w:p w:rsidRPr="00511D51" w:rsidR="001377CB" w:rsidP="00AC0FD0" w:rsidRDefault="001377CB" w14:paraId="4A318D46" w14:textId="77777777" w14:noSpellErr="1">
            <w:pPr>
              <w:spacing w:after="0"/>
              <w:rPr>
                <w:color w:val="000000"/>
              </w:rPr>
            </w:pPr>
            <w:r w:rsidRPr="36B63D27" w:rsidR="36B63D27">
              <w:rPr>
                <w:color w:val="000000" w:themeColor="text1" w:themeTint="FF" w:themeShade="FF"/>
              </w:rPr>
              <w:t xml:space="preserve">Ability to provide real-time access to the </w:t>
            </w:r>
            <w:r w:rsidRPr="36B63D27" w:rsidR="36B63D27">
              <w:rPr>
                <w:color w:val="000000" w:themeColor="text1" w:themeTint="FF" w:themeShade="FF"/>
              </w:rPr>
              <w:t>MPI</w:t>
            </w:r>
            <w:r w:rsidRPr="36B63D27" w:rsidR="36B63D27">
              <w:rPr>
                <w:color w:val="000000" w:themeColor="text1" w:themeTint="FF" w:themeShade="FF"/>
              </w:rPr>
              <w:t xml:space="preserve"> from other, interfaced systems. Please indicat</w:t>
            </w:r>
            <w:r w:rsidRPr="36B63D27" w:rsidR="36B63D27">
              <w:rPr>
                <w:color w:val="000000" w:themeColor="text1" w:themeTint="FF" w:themeShade="FF"/>
              </w:rPr>
              <w:t>e interface standards supported</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D480661" w14:textId="77777777" w14:noSpellErr="1">
            <w:pPr>
              <w:rPr>
                <w:color w:val="000000"/>
              </w:rPr>
            </w:pPr>
            <w:r w:rsidRPr="36B63D27" w:rsidR="36B63D27">
              <w:rPr>
                <w:color w:val="000000" w:themeColor="text1" w:themeTint="FF" w:themeShade="FF"/>
              </w:rPr>
              <w:t>MPI</w:t>
            </w:r>
          </w:p>
        </w:tc>
      </w:tr>
      <w:tr w:rsidRPr="00511D51" w:rsidR="001377CB" w:rsidTr="36B63D27" w14:paraId="0E455E88" w14:textId="77777777">
        <w:trPr>
          <w:cantSplit/>
          <w:trHeight w:val="600"/>
        </w:trPr>
        <w:tc>
          <w:tcPr>
            <w:tcW w:w="648" w:type="dxa"/>
            <w:tcMar/>
          </w:tcPr>
          <w:p w:rsidRPr="00511D51" w:rsidR="001377CB" w:rsidP="00AC0FD0" w:rsidRDefault="00A22589" w14:paraId="713BD5E3" w14:textId="77777777" w14:noSpellErr="1">
            <w:pPr>
              <w:spacing w:after="0"/>
              <w:rPr>
                <w:color w:val="000000"/>
              </w:rPr>
            </w:pPr>
            <w:r w:rsidRPr="36B63D27" w:rsidR="36B63D27">
              <w:rPr>
                <w:color w:val="000000" w:themeColor="text1" w:themeTint="FF" w:themeShade="FF"/>
              </w:rPr>
              <w:t>F22</w:t>
            </w:r>
          </w:p>
        </w:tc>
        <w:tc>
          <w:tcPr>
            <w:tcW w:w="8543" w:type="dxa"/>
            <w:shd w:val="clear" w:color="auto" w:fill="auto"/>
            <w:tcMar/>
            <w:hideMark/>
          </w:tcPr>
          <w:p w:rsidRPr="00511D51" w:rsidR="001377CB" w:rsidP="00AC0FD0" w:rsidRDefault="001377CB" w14:paraId="0C6498DB" w14:textId="77777777" w14:noSpellErr="1">
            <w:pPr>
              <w:spacing w:after="0"/>
              <w:rPr>
                <w:color w:val="000000"/>
              </w:rPr>
            </w:pPr>
            <w:r w:rsidRPr="36B63D27" w:rsidR="36B63D27">
              <w:rPr>
                <w:color w:val="000000" w:themeColor="text1" w:themeTint="FF" w:themeShade="FF"/>
              </w:rPr>
              <w:t>Ability to notify all systems when new patients are added or when demographic</w:t>
            </w:r>
            <w:r w:rsidRPr="36B63D27" w:rsidR="36B63D27">
              <w:rPr>
                <w:color w:val="000000" w:themeColor="text1" w:themeTint="FF" w:themeShade="FF"/>
              </w:rPr>
              <w:t>s are updated by another system</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55CFB80" w14:textId="77777777" w14:noSpellErr="1">
            <w:pPr>
              <w:rPr>
                <w:color w:val="000000"/>
              </w:rPr>
            </w:pPr>
            <w:r w:rsidRPr="36B63D27" w:rsidR="36B63D27">
              <w:rPr>
                <w:color w:val="000000" w:themeColor="text1" w:themeTint="FF" w:themeShade="FF"/>
              </w:rPr>
              <w:t>MPI</w:t>
            </w:r>
          </w:p>
        </w:tc>
      </w:tr>
      <w:tr w:rsidRPr="00511D51" w:rsidR="001377CB" w:rsidTr="36B63D27" w14:paraId="00A5A4FE" w14:textId="77777777">
        <w:trPr>
          <w:cantSplit/>
          <w:trHeight w:val="503"/>
        </w:trPr>
        <w:tc>
          <w:tcPr>
            <w:tcW w:w="648" w:type="dxa"/>
            <w:tcMar/>
          </w:tcPr>
          <w:p w:rsidRPr="00511D51" w:rsidR="001377CB" w:rsidP="00AC0FD0" w:rsidRDefault="00A22589" w14:paraId="05C33B01" w14:textId="77777777" w14:noSpellErr="1">
            <w:pPr>
              <w:spacing w:after="0"/>
              <w:rPr>
                <w:color w:val="000000"/>
              </w:rPr>
            </w:pPr>
            <w:r w:rsidRPr="36B63D27" w:rsidR="36B63D27">
              <w:rPr>
                <w:color w:val="000000" w:themeColor="text1" w:themeTint="FF" w:themeShade="FF"/>
              </w:rPr>
              <w:t>F23</w:t>
            </w:r>
          </w:p>
        </w:tc>
        <w:tc>
          <w:tcPr>
            <w:tcW w:w="8543" w:type="dxa"/>
            <w:shd w:val="clear" w:color="auto" w:fill="auto"/>
            <w:tcMar/>
            <w:hideMark/>
          </w:tcPr>
          <w:p w:rsidRPr="00511D51" w:rsidR="001377CB" w:rsidP="0040189C" w:rsidRDefault="0040189C" w14:paraId="79198918" w14:textId="77777777" w14:noSpellErr="1">
            <w:pPr>
              <w:spacing w:after="0"/>
              <w:rPr>
                <w:color w:val="000000"/>
              </w:rPr>
            </w:pPr>
            <w:r w:rsidRPr="36B63D27" w:rsidR="36B63D27">
              <w:rPr>
                <w:color w:val="000000" w:themeColor="text1" w:themeTint="FF" w:themeShade="FF"/>
              </w:rPr>
              <w:t>Support</w:t>
            </w:r>
            <w:r w:rsidRPr="36B63D27" w:rsidR="36B63D27">
              <w:rPr>
                <w:color w:val="000000" w:themeColor="text1" w:themeTint="FF" w:themeShade="FF"/>
              </w:rPr>
              <w:t xml:space="preserve"> </w:t>
            </w:r>
            <w:r w:rsidRPr="36B63D27" w:rsidR="36B63D27">
              <w:rPr>
                <w:color w:val="000000" w:themeColor="text1" w:themeTint="FF" w:themeShade="FF"/>
              </w:rPr>
              <w:t>MPI</w:t>
            </w:r>
            <w:r w:rsidRPr="36B63D27" w:rsidR="36B63D27">
              <w:rPr>
                <w:color w:val="000000" w:themeColor="text1" w:themeTint="FF" w:themeShade="FF"/>
              </w:rPr>
              <w:t xml:space="preserve"> across the continuum of care: acute care, ambulatory, physician office, SNF, home</w:t>
            </w:r>
            <w:r w:rsidRPr="36B63D27" w:rsidR="36B63D27">
              <w:rPr>
                <w:color w:val="000000" w:themeColor="text1" w:themeTint="FF" w:themeShade="FF"/>
              </w:rPr>
              <w:t xml:space="preserve"> health, and ancillary services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3E02348D" w14:textId="77777777" w14:noSpellErr="1">
            <w:pPr>
              <w:rPr>
                <w:color w:val="000000"/>
              </w:rPr>
            </w:pPr>
            <w:r w:rsidRPr="36B63D27" w:rsidR="36B63D27">
              <w:rPr>
                <w:color w:val="000000" w:themeColor="text1" w:themeTint="FF" w:themeShade="FF"/>
              </w:rPr>
              <w:t>MPI</w:t>
            </w:r>
          </w:p>
        </w:tc>
      </w:tr>
      <w:tr w:rsidRPr="00511D51" w:rsidR="001377CB" w:rsidTr="36B63D27" w14:paraId="324A75A2" w14:textId="77777777">
        <w:trPr>
          <w:cantSplit/>
          <w:trHeight w:val="1200"/>
        </w:trPr>
        <w:tc>
          <w:tcPr>
            <w:tcW w:w="648" w:type="dxa"/>
            <w:tcMar/>
          </w:tcPr>
          <w:p w:rsidRPr="00511D51" w:rsidR="001377CB" w:rsidP="00AC0FD0" w:rsidRDefault="00A22589" w14:paraId="42814194" w14:textId="77777777" w14:noSpellErr="1">
            <w:pPr>
              <w:spacing w:after="0"/>
              <w:rPr>
                <w:color w:val="000000"/>
              </w:rPr>
            </w:pPr>
            <w:r w:rsidRPr="36B63D27" w:rsidR="36B63D27">
              <w:rPr>
                <w:color w:val="000000" w:themeColor="text1" w:themeTint="FF" w:themeShade="FF"/>
              </w:rPr>
              <w:t>F24</w:t>
            </w:r>
          </w:p>
        </w:tc>
        <w:tc>
          <w:tcPr>
            <w:tcW w:w="8543" w:type="dxa"/>
            <w:shd w:val="clear" w:color="auto" w:fill="auto"/>
            <w:tcMar/>
            <w:hideMark/>
          </w:tcPr>
          <w:p w:rsidRPr="00511D51" w:rsidR="001377CB" w:rsidP="0040189C" w:rsidRDefault="001377CB" w14:paraId="6E6F17C1" w14:textId="77777777" w14:noSpellErr="1">
            <w:pPr>
              <w:spacing w:after="0"/>
              <w:rPr>
                <w:color w:val="000000"/>
              </w:rPr>
            </w:pPr>
            <w:r w:rsidRPr="36B63D27" w:rsidR="36B63D27">
              <w:rPr>
                <w:color w:val="000000" w:themeColor="text1" w:themeTint="FF" w:themeShade="FF"/>
              </w:rPr>
              <w:t xml:space="preserve">Support an enterprise number as well as separate, </w:t>
            </w:r>
            <w:r w:rsidRPr="36B63D27" w:rsidR="36B63D27">
              <w:rPr>
                <w:color w:val="000000" w:themeColor="text1" w:themeTint="FF" w:themeShade="FF"/>
              </w:rPr>
              <w:t>multiple medical record numbers, including h</w:t>
            </w:r>
            <w:r w:rsidRPr="36B63D27" w:rsidR="36B63D27">
              <w:rPr>
                <w:color w:val="000000" w:themeColor="text1" w:themeTint="FF" w:themeShade="FF"/>
              </w:rPr>
              <w:t>ost systems have a patient identifier hierarchy consisting of multiple patient iden</w:t>
            </w:r>
            <w:r w:rsidRPr="36B63D27" w:rsidR="36B63D27">
              <w:rPr>
                <w:color w:val="000000" w:themeColor="text1" w:themeTint="FF" w:themeShade="FF"/>
              </w:rPr>
              <w:t>tifiers internal to that system</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159500F3" w14:textId="77777777" w14:noSpellErr="1">
            <w:pPr>
              <w:rPr>
                <w:color w:val="000000"/>
              </w:rPr>
            </w:pPr>
            <w:r w:rsidRPr="36B63D27" w:rsidR="36B63D27">
              <w:rPr>
                <w:color w:val="000000" w:themeColor="text1" w:themeTint="FF" w:themeShade="FF"/>
              </w:rPr>
              <w:t>MPI</w:t>
            </w:r>
          </w:p>
        </w:tc>
      </w:tr>
      <w:tr w:rsidRPr="00511D51" w:rsidR="001377CB" w:rsidTr="36B63D27" w14:paraId="65250740" w14:textId="77777777">
        <w:trPr>
          <w:cantSplit/>
          <w:trHeight w:val="600"/>
        </w:trPr>
        <w:tc>
          <w:tcPr>
            <w:tcW w:w="648" w:type="dxa"/>
            <w:tcMar/>
          </w:tcPr>
          <w:p w:rsidRPr="00511D51" w:rsidR="001377CB" w:rsidP="00AC0FD0" w:rsidRDefault="00A22589" w14:paraId="0561CBC3" w14:textId="77777777" w14:noSpellErr="1">
            <w:pPr>
              <w:spacing w:after="0"/>
              <w:rPr>
                <w:color w:val="000000"/>
              </w:rPr>
            </w:pPr>
            <w:r w:rsidRPr="36B63D27" w:rsidR="36B63D27">
              <w:rPr>
                <w:color w:val="000000" w:themeColor="text1" w:themeTint="FF" w:themeShade="FF"/>
              </w:rPr>
              <w:t>F25</w:t>
            </w:r>
          </w:p>
        </w:tc>
        <w:tc>
          <w:tcPr>
            <w:tcW w:w="8543" w:type="dxa"/>
            <w:shd w:val="clear" w:color="auto" w:fill="auto"/>
            <w:tcMar/>
            <w:hideMark/>
          </w:tcPr>
          <w:p w:rsidRPr="00511D51" w:rsidR="001377CB" w:rsidP="00AC0FD0" w:rsidRDefault="001377CB" w14:paraId="05203D8E" w14:textId="77777777" w14:noSpellErr="1">
            <w:pPr>
              <w:spacing w:after="0"/>
              <w:rPr>
                <w:color w:val="000000"/>
              </w:rPr>
            </w:pPr>
            <w:r w:rsidRPr="36B63D27" w:rsidR="36B63D27">
              <w:rPr>
                <w:color w:val="000000" w:themeColor="text1" w:themeTint="FF" w:themeShade="FF"/>
              </w:rPr>
              <w:t>Support different numbering schemes to accommodate each facility’s p</w:t>
            </w:r>
            <w:r w:rsidRPr="36B63D27" w:rsidR="36B63D27">
              <w:rPr>
                <w:color w:val="000000" w:themeColor="text1" w:themeTint="FF" w:themeShade="FF"/>
              </w:rPr>
              <w:t>atient identifier</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5CDACE3" w14:textId="77777777" w14:noSpellErr="1">
            <w:pPr>
              <w:rPr>
                <w:color w:val="000000"/>
              </w:rPr>
            </w:pPr>
            <w:r w:rsidRPr="36B63D27" w:rsidR="36B63D27">
              <w:rPr>
                <w:color w:val="000000" w:themeColor="text1" w:themeTint="FF" w:themeShade="FF"/>
              </w:rPr>
              <w:t>MPI</w:t>
            </w:r>
          </w:p>
        </w:tc>
      </w:tr>
      <w:tr w:rsidRPr="00511D51" w:rsidR="001377CB" w:rsidTr="36B63D27" w14:paraId="251515F8" w14:textId="77777777">
        <w:trPr>
          <w:cantSplit/>
          <w:trHeight w:val="600"/>
        </w:trPr>
        <w:tc>
          <w:tcPr>
            <w:tcW w:w="648" w:type="dxa"/>
            <w:tcMar/>
          </w:tcPr>
          <w:p w:rsidRPr="00511D51" w:rsidR="001377CB" w:rsidP="00AC0FD0" w:rsidRDefault="00A22589" w14:paraId="7C8AF77C" w14:textId="77777777" w14:noSpellErr="1">
            <w:pPr>
              <w:spacing w:after="0"/>
              <w:rPr>
                <w:color w:val="000000"/>
              </w:rPr>
            </w:pPr>
            <w:r w:rsidRPr="36B63D27" w:rsidR="36B63D27">
              <w:rPr>
                <w:color w:val="000000" w:themeColor="text1" w:themeTint="FF" w:themeShade="FF"/>
              </w:rPr>
              <w:t>F26</w:t>
            </w:r>
          </w:p>
        </w:tc>
        <w:tc>
          <w:tcPr>
            <w:tcW w:w="8543" w:type="dxa"/>
            <w:shd w:val="clear" w:color="auto" w:fill="auto"/>
            <w:tcMar/>
            <w:hideMark/>
          </w:tcPr>
          <w:p w:rsidRPr="00511D51" w:rsidR="001377CB" w:rsidP="00AC0FD0" w:rsidRDefault="001377CB" w14:paraId="471B82F5" w14:textId="77777777" w14:noSpellErr="1">
            <w:pPr>
              <w:spacing w:after="0"/>
              <w:rPr>
                <w:color w:val="000000"/>
              </w:rPr>
            </w:pPr>
            <w:r w:rsidRPr="36B63D27" w:rsidR="36B63D27">
              <w:rPr>
                <w:color w:val="000000" w:themeColor="text1" w:themeTint="FF" w:themeShade="FF"/>
              </w:rPr>
              <w:t xml:space="preserve">Provide cross-reference indices that link the </w:t>
            </w:r>
            <w:r w:rsidRPr="36B63D27" w:rsidR="36B63D27">
              <w:rPr>
                <w:color w:val="000000" w:themeColor="text1" w:themeTint="FF" w:themeShade="FF"/>
              </w:rPr>
              <w:t>MPI</w:t>
            </w:r>
            <w:r w:rsidRPr="36B63D27" w:rsidR="36B63D27">
              <w:rPr>
                <w:color w:val="000000" w:themeColor="text1" w:themeTint="FF" w:themeShade="FF"/>
              </w:rPr>
              <w:t xml:space="preserve"> number to the facility-specific number</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7509F5F8" w14:textId="77777777" w14:noSpellErr="1">
            <w:pPr>
              <w:rPr>
                <w:color w:val="000000"/>
              </w:rPr>
            </w:pPr>
            <w:r w:rsidRPr="36B63D27" w:rsidR="36B63D27">
              <w:rPr>
                <w:color w:val="000000" w:themeColor="text1" w:themeTint="FF" w:themeShade="FF"/>
              </w:rPr>
              <w:t>MPI</w:t>
            </w:r>
          </w:p>
        </w:tc>
      </w:tr>
      <w:tr w:rsidRPr="00511D51" w:rsidR="001377CB" w:rsidTr="36B63D27" w14:paraId="0B96D3C3" w14:textId="77777777">
        <w:trPr>
          <w:cantSplit/>
          <w:trHeight w:val="60"/>
        </w:trPr>
        <w:tc>
          <w:tcPr>
            <w:tcW w:w="648" w:type="dxa"/>
            <w:tcMar/>
          </w:tcPr>
          <w:p w:rsidRPr="00511D51" w:rsidR="001377CB" w:rsidP="00AC0FD0" w:rsidRDefault="00A22589" w14:paraId="09143F8F" w14:textId="77777777" w14:noSpellErr="1">
            <w:pPr>
              <w:spacing w:after="0"/>
              <w:rPr>
                <w:color w:val="000000"/>
              </w:rPr>
            </w:pPr>
            <w:r w:rsidRPr="36B63D27" w:rsidR="36B63D27">
              <w:rPr>
                <w:color w:val="000000" w:themeColor="text1" w:themeTint="FF" w:themeShade="FF"/>
              </w:rPr>
              <w:t>F27</w:t>
            </w:r>
          </w:p>
        </w:tc>
        <w:tc>
          <w:tcPr>
            <w:tcW w:w="8543" w:type="dxa"/>
            <w:shd w:val="clear" w:color="auto" w:fill="auto"/>
            <w:tcMar/>
            <w:hideMark/>
          </w:tcPr>
          <w:p w:rsidRPr="00511D51" w:rsidR="001377CB" w:rsidP="0040189C" w:rsidRDefault="0040189C" w14:paraId="08EE9BA1" w14:textId="77777777" w14:noSpellErr="1">
            <w:pPr>
              <w:spacing w:after="0"/>
              <w:rPr>
                <w:color w:val="000000"/>
              </w:rPr>
            </w:pPr>
            <w:r w:rsidRPr="36B63D27" w:rsidR="36B63D27">
              <w:rPr>
                <w:color w:val="000000" w:themeColor="text1" w:themeTint="FF" w:themeShade="FF"/>
              </w:rPr>
              <w:t>Identify duplicate p</w:t>
            </w:r>
            <w:r w:rsidRPr="36B63D27" w:rsidR="36B63D27">
              <w:rPr>
                <w:color w:val="000000" w:themeColor="text1" w:themeTint="FF" w:themeShade="FF"/>
              </w:rPr>
              <w:t xml:space="preserve">atient </w:t>
            </w:r>
            <w:r w:rsidRPr="36B63D27" w:rsidR="36B63D27">
              <w:rPr>
                <w:color w:val="000000" w:themeColor="text1" w:themeTint="FF" w:themeShade="FF"/>
              </w:rPr>
              <w:t>h</w:t>
            </w:r>
            <w:r w:rsidRPr="36B63D27" w:rsidR="36B63D27">
              <w:rPr>
                <w:color w:val="000000" w:themeColor="text1" w:themeTint="FF" w:themeShade="FF"/>
              </w:rPr>
              <w:t>istories/</w:t>
            </w:r>
            <w:r w:rsidRPr="36B63D27" w:rsidR="36B63D27">
              <w:rPr>
                <w:color w:val="000000" w:themeColor="text1" w:themeTint="FF" w:themeShade="FF"/>
              </w:rPr>
              <w:t>m</w:t>
            </w:r>
            <w:r w:rsidRPr="36B63D27" w:rsidR="36B63D27">
              <w:rPr>
                <w:color w:val="000000" w:themeColor="text1" w:themeTint="FF" w:themeShade="FF"/>
              </w:rPr>
              <w:t xml:space="preserve">edical </w:t>
            </w:r>
            <w:r w:rsidRPr="36B63D27" w:rsidR="36B63D27">
              <w:rPr>
                <w:color w:val="000000" w:themeColor="text1" w:themeTint="FF" w:themeShade="FF"/>
              </w:rPr>
              <w:t>r</w:t>
            </w:r>
            <w:r w:rsidRPr="36B63D27" w:rsidR="36B63D27">
              <w:rPr>
                <w:color w:val="000000" w:themeColor="text1" w:themeTint="FF" w:themeShade="FF"/>
              </w:rPr>
              <w:t xml:space="preserve">ecord </w:t>
            </w:r>
            <w:r w:rsidRPr="36B63D27" w:rsidR="36B63D27">
              <w:rPr>
                <w:color w:val="000000" w:themeColor="text1" w:themeTint="FF" w:themeShade="FF"/>
              </w:rPr>
              <w:t>n</w:t>
            </w:r>
            <w:r w:rsidRPr="36B63D27" w:rsidR="36B63D27">
              <w:rPr>
                <w:color w:val="000000" w:themeColor="text1" w:themeTint="FF" w:themeShade="FF"/>
              </w:rPr>
              <w:t>umbers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4913DCBB" w14:textId="77777777" w14:noSpellErr="1">
            <w:pPr>
              <w:rPr>
                <w:color w:val="000000"/>
              </w:rPr>
            </w:pPr>
            <w:r w:rsidRPr="36B63D27" w:rsidR="36B63D27">
              <w:rPr>
                <w:color w:val="000000" w:themeColor="text1" w:themeTint="FF" w:themeShade="FF"/>
              </w:rPr>
              <w:t>MPI</w:t>
            </w:r>
          </w:p>
        </w:tc>
      </w:tr>
      <w:tr w:rsidRPr="00511D51" w:rsidR="001377CB" w:rsidTr="36B63D27" w14:paraId="71B89906" w14:textId="77777777">
        <w:trPr>
          <w:cantSplit/>
          <w:trHeight w:val="600"/>
        </w:trPr>
        <w:tc>
          <w:tcPr>
            <w:tcW w:w="648" w:type="dxa"/>
            <w:tcMar/>
          </w:tcPr>
          <w:p w:rsidRPr="00511D51" w:rsidR="001377CB" w:rsidP="00AC0FD0" w:rsidRDefault="00A22589" w14:paraId="55A9A63B" w14:textId="77777777" w14:noSpellErr="1">
            <w:pPr>
              <w:spacing w:after="0"/>
              <w:rPr>
                <w:color w:val="000000"/>
              </w:rPr>
            </w:pPr>
            <w:r w:rsidRPr="36B63D27" w:rsidR="36B63D27">
              <w:rPr>
                <w:color w:val="000000" w:themeColor="text1" w:themeTint="FF" w:themeShade="FF"/>
              </w:rPr>
              <w:t>F28</w:t>
            </w:r>
          </w:p>
        </w:tc>
        <w:tc>
          <w:tcPr>
            <w:tcW w:w="8543" w:type="dxa"/>
            <w:shd w:val="clear" w:color="auto" w:fill="auto"/>
            <w:tcMar/>
            <w:hideMark/>
          </w:tcPr>
          <w:p w:rsidRPr="00511D51" w:rsidR="001377CB" w:rsidP="00AC0FD0" w:rsidRDefault="001377CB" w14:paraId="78BEBC71" w14:textId="77777777" w14:noSpellErr="1">
            <w:pPr>
              <w:spacing w:after="0"/>
              <w:rPr>
                <w:color w:val="000000"/>
              </w:rPr>
            </w:pPr>
            <w:r w:rsidRPr="36B63D27" w:rsidR="36B63D27">
              <w:rPr>
                <w:color w:val="000000" w:themeColor="text1" w:themeTint="FF" w:themeShade="FF"/>
              </w:rPr>
              <w:t>Alert the user of a potential duplicate during registration process without producing multiple a</w:t>
            </w:r>
            <w:r w:rsidRPr="36B63D27" w:rsidR="36B63D27">
              <w:rPr>
                <w:color w:val="000000" w:themeColor="text1" w:themeTint="FF" w:themeShade="FF"/>
              </w:rPr>
              <w:t>lerts for the same registration</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2EC82D2" w14:textId="77777777" w14:noSpellErr="1">
            <w:pPr>
              <w:rPr>
                <w:color w:val="000000"/>
              </w:rPr>
            </w:pPr>
            <w:r w:rsidRPr="36B63D27" w:rsidR="36B63D27">
              <w:rPr>
                <w:color w:val="000000" w:themeColor="text1" w:themeTint="FF" w:themeShade="FF"/>
              </w:rPr>
              <w:t>MPI</w:t>
            </w:r>
          </w:p>
        </w:tc>
      </w:tr>
      <w:tr w:rsidRPr="00511D51" w:rsidR="001377CB" w:rsidTr="36B63D27" w14:paraId="0A4C9F9C" w14:textId="77777777">
        <w:trPr>
          <w:cantSplit/>
          <w:trHeight w:val="116"/>
        </w:trPr>
        <w:tc>
          <w:tcPr>
            <w:tcW w:w="648" w:type="dxa"/>
            <w:tcMar/>
          </w:tcPr>
          <w:p w:rsidRPr="00511D51" w:rsidR="001377CB" w:rsidP="00AC0FD0" w:rsidRDefault="00A22589" w14:paraId="6B70C347" w14:textId="77777777" w14:noSpellErr="1">
            <w:pPr>
              <w:spacing w:after="0"/>
              <w:rPr>
                <w:color w:val="000000"/>
              </w:rPr>
            </w:pPr>
            <w:r w:rsidRPr="36B63D27" w:rsidR="36B63D27">
              <w:rPr>
                <w:color w:val="000000" w:themeColor="text1" w:themeTint="FF" w:themeShade="FF"/>
              </w:rPr>
              <w:t>F29</w:t>
            </w:r>
          </w:p>
        </w:tc>
        <w:tc>
          <w:tcPr>
            <w:tcW w:w="8543" w:type="dxa"/>
            <w:shd w:val="clear" w:color="auto" w:fill="auto"/>
            <w:tcMar/>
            <w:hideMark/>
          </w:tcPr>
          <w:p w:rsidRPr="00511D51" w:rsidR="001377CB" w:rsidP="00696639" w:rsidRDefault="00696639" w14:paraId="205631F8" w14:textId="77777777" w14:noSpellErr="1">
            <w:pPr>
              <w:spacing w:after="0"/>
              <w:rPr>
                <w:color w:val="000000"/>
              </w:rPr>
            </w:pPr>
            <w:r w:rsidRPr="36B63D27" w:rsidR="36B63D27">
              <w:rPr>
                <w:color w:val="000000" w:themeColor="text1" w:themeTint="FF" w:themeShade="FF"/>
              </w:rPr>
              <w:t>Do n</w:t>
            </w:r>
            <w:r w:rsidRPr="36B63D27" w:rsidR="36B63D27">
              <w:rPr>
                <w:color w:val="000000" w:themeColor="text1" w:themeTint="FF" w:themeShade="FF"/>
              </w:rPr>
              <w:t xml:space="preserve">ot allow manual assignment of </w:t>
            </w:r>
            <w:r w:rsidRPr="36B63D27" w:rsidR="36B63D27">
              <w:rPr>
                <w:color w:val="000000" w:themeColor="text1" w:themeTint="FF" w:themeShade="FF"/>
              </w:rPr>
              <w:t>MPI</w:t>
            </w:r>
            <w:r w:rsidRPr="36B63D27" w:rsidR="36B63D27">
              <w:rPr>
                <w:color w:val="000000" w:themeColor="text1" w:themeTint="FF" w:themeShade="FF"/>
              </w:rPr>
              <w:t xml:space="preserve"> numbers; t</w:t>
            </w:r>
            <w:r w:rsidRPr="36B63D27" w:rsidR="36B63D27">
              <w:rPr>
                <w:color w:val="000000" w:themeColor="text1" w:themeTint="FF" w:themeShade="FF"/>
              </w:rPr>
              <w:t xml:space="preserve">he </w:t>
            </w:r>
            <w:r w:rsidRPr="36B63D27" w:rsidR="36B63D27">
              <w:rPr>
                <w:color w:val="000000" w:themeColor="text1" w:themeTint="FF" w:themeShade="FF"/>
              </w:rPr>
              <w:t>MPI</w:t>
            </w:r>
            <w:r w:rsidRPr="36B63D27" w:rsidR="36B63D27">
              <w:rPr>
                <w:color w:val="000000" w:themeColor="text1" w:themeTint="FF" w:themeShade="FF"/>
              </w:rPr>
              <w:t xml:space="preserve"> system </w:t>
            </w:r>
            <w:r w:rsidRPr="36B63D27" w:rsidR="36B63D27">
              <w:rPr>
                <w:color w:val="000000" w:themeColor="text1" w:themeTint="FF" w:themeShade="FF"/>
              </w:rPr>
              <w:t>should</w:t>
            </w:r>
            <w:r w:rsidRPr="36B63D27" w:rsidR="36B63D27">
              <w:rPr>
                <w:color w:val="000000" w:themeColor="text1" w:themeTint="FF" w:themeShade="FF"/>
              </w:rPr>
              <w:t xml:space="preserve"> manage assignment of the enterprise identifie</w:t>
            </w:r>
            <w:r w:rsidRPr="36B63D27" w:rsidR="36B63D27">
              <w:rPr>
                <w:color w:val="000000" w:themeColor="text1" w:themeTint="FF" w:themeShade="FF"/>
              </w:rPr>
              <w:t>r</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049109C" w14:textId="77777777" w14:noSpellErr="1">
            <w:pPr>
              <w:rPr>
                <w:color w:val="000000"/>
              </w:rPr>
            </w:pPr>
            <w:r w:rsidRPr="36B63D27" w:rsidR="36B63D27">
              <w:rPr>
                <w:color w:val="000000" w:themeColor="text1" w:themeTint="FF" w:themeShade="FF"/>
              </w:rPr>
              <w:t>MPI</w:t>
            </w:r>
          </w:p>
        </w:tc>
      </w:tr>
      <w:tr w:rsidRPr="00511D51" w:rsidR="001377CB" w:rsidTr="36B63D27" w14:paraId="3F377F6A" w14:textId="77777777">
        <w:trPr>
          <w:cantSplit/>
          <w:trHeight w:val="600"/>
        </w:trPr>
        <w:tc>
          <w:tcPr>
            <w:tcW w:w="648" w:type="dxa"/>
            <w:tcMar/>
          </w:tcPr>
          <w:p w:rsidRPr="00511D51" w:rsidR="001377CB" w:rsidP="00AC0FD0" w:rsidRDefault="00A22589" w14:paraId="0452B669" w14:textId="77777777" w14:noSpellErr="1">
            <w:pPr>
              <w:spacing w:after="0"/>
              <w:rPr>
                <w:color w:val="000000"/>
              </w:rPr>
            </w:pPr>
            <w:r w:rsidRPr="36B63D27" w:rsidR="36B63D27">
              <w:rPr>
                <w:color w:val="000000" w:themeColor="text1" w:themeTint="FF" w:themeShade="FF"/>
              </w:rPr>
              <w:t>F30</w:t>
            </w:r>
          </w:p>
        </w:tc>
        <w:tc>
          <w:tcPr>
            <w:tcW w:w="8543" w:type="dxa"/>
            <w:shd w:val="clear" w:color="auto" w:fill="auto"/>
            <w:tcMar/>
            <w:hideMark/>
          </w:tcPr>
          <w:p w:rsidRPr="00511D51" w:rsidR="001377CB" w:rsidP="00AC0FD0" w:rsidRDefault="001377CB" w14:paraId="6B4ED247" w14:textId="77777777" w14:noSpellErr="1">
            <w:pPr>
              <w:spacing w:after="0"/>
              <w:rPr>
                <w:color w:val="000000"/>
              </w:rPr>
            </w:pPr>
            <w:r w:rsidRPr="36B63D27" w:rsidR="36B63D27">
              <w:rPr>
                <w:color w:val="000000" w:themeColor="text1" w:themeTint="FF" w:themeShade="FF"/>
              </w:rPr>
              <w:t xml:space="preserve">Store individual encounter information at the </w:t>
            </w:r>
            <w:r w:rsidRPr="36B63D27" w:rsidR="36B63D27">
              <w:rPr>
                <w:color w:val="000000" w:themeColor="text1" w:themeTint="FF" w:themeShade="FF"/>
              </w:rPr>
              <w:t>MPI</w:t>
            </w:r>
            <w:r w:rsidRPr="36B63D27" w:rsidR="36B63D27">
              <w:rPr>
                <w:color w:val="000000" w:themeColor="text1" w:themeTint="FF" w:themeShade="FF"/>
              </w:rPr>
              <w:t xml:space="preserve"> level with the last </w:t>
            </w:r>
            <w:r w:rsidRPr="36B63D27" w:rsidR="36B63D27">
              <w:rPr>
                <w:color w:val="000000" w:themeColor="text1" w:themeTint="FF" w:themeShade="FF"/>
              </w:rPr>
              <w:t>encounter visit/date of service</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67B22C8D" w14:textId="77777777" w14:noSpellErr="1">
            <w:pPr>
              <w:rPr>
                <w:color w:val="000000"/>
              </w:rPr>
            </w:pPr>
            <w:r w:rsidRPr="36B63D27" w:rsidR="36B63D27">
              <w:rPr>
                <w:color w:val="000000" w:themeColor="text1" w:themeTint="FF" w:themeShade="FF"/>
              </w:rPr>
              <w:t>MPI</w:t>
            </w:r>
          </w:p>
        </w:tc>
      </w:tr>
      <w:tr w:rsidRPr="00511D51" w:rsidR="001377CB" w:rsidTr="36B63D27" w14:paraId="20A03246" w14:textId="77777777">
        <w:trPr>
          <w:cantSplit/>
          <w:trHeight w:val="900"/>
        </w:trPr>
        <w:tc>
          <w:tcPr>
            <w:tcW w:w="648" w:type="dxa"/>
            <w:tcMar/>
          </w:tcPr>
          <w:p w:rsidRPr="00511D51" w:rsidR="001377CB" w:rsidP="00AC0FD0" w:rsidRDefault="00A22589" w14:paraId="3C52DCFC" w14:textId="77777777" w14:noSpellErr="1">
            <w:pPr>
              <w:spacing w:after="0"/>
              <w:rPr>
                <w:color w:val="000000"/>
              </w:rPr>
            </w:pPr>
            <w:r w:rsidRPr="36B63D27" w:rsidR="36B63D27">
              <w:rPr>
                <w:color w:val="000000" w:themeColor="text1" w:themeTint="FF" w:themeShade="FF"/>
              </w:rPr>
              <w:t>F31</w:t>
            </w:r>
          </w:p>
        </w:tc>
        <w:tc>
          <w:tcPr>
            <w:tcW w:w="8543" w:type="dxa"/>
            <w:shd w:val="clear" w:color="auto" w:fill="auto"/>
            <w:tcMar/>
            <w:hideMark/>
          </w:tcPr>
          <w:p w:rsidRPr="00511D51" w:rsidR="001377CB" w:rsidP="00AC0FD0" w:rsidRDefault="001377CB" w14:paraId="131037ED" w14:textId="77777777" w14:noSpellErr="1">
            <w:pPr>
              <w:spacing w:after="0"/>
              <w:rPr>
                <w:color w:val="000000"/>
              </w:rPr>
            </w:pPr>
            <w:r w:rsidRPr="36B63D27" w:rsidR="36B63D27">
              <w:rPr>
                <w:color w:val="000000" w:themeColor="text1" w:themeTint="FF" w:themeShade="FF"/>
              </w:rPr>
              <w:t xml:space="preserve">Provide embedded weighted algorithm to assist with the identification of potential duplicate Medical Record Numbers (MRNs) during registration process as well as </w:t>
            </w:r>
            <w:r w:rsidRPr="36B63D27" w:rsidR="36B63D27">
              <w:rPr>
                <w:color w:val="000000" w:themeColor="text1" w:themeTint="FF" w:themeShade="FF"/>
              </w:rPr>
              <w:t>during duplicate review process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49C5D15B" w14:textId="77777777" w14:noSpellErr="1">
            <w:pPr>
              <w:rPr>
                <w:color w:val="000000"/>
              </w:rPr>
            </w:pPr>
            <w:r w:rsidRPr="36B63D27" w:rsidR="36B63D27">
              <w:rPr>
                <w:color w:val="000000" w:themeColor="text1" w:themeTint="FF" w:themeShade="FF"/>
              </w:rPr>
              <w:t>MPI</w:t>
            </w:r>
          </w:p>
        </w:tc>
      </w:tr>
      <w:tr w:rsidRPr="00511D51" w:rsidR="001377CB" w:rsidTr="36B63D27" w14:paraId="579BBF2C" w14:textId="77777777">
        <w:trPr>
          <w:cantSplit/>
          <w:trHeight w:val="1880"/>
        </w:trPr>
        <w:tc>
          <w:tcPr>
            <w:tcW w:w="648" w:type="dxa"/>
            <w:tcMar/>
          </w:tcPr>
          <w:p w:rsidRPr="00511D51" w:rsidR="001377CB" w:rsidP="00AC0FD0" w:rsidRDefault="00FD4538" w14:paraId="71EC0E36" w14:textId="77777777" w14:noSpellErr="1">
            <w:pPr>
              <w:spacing w:after="0"/>
              <w:rPr>
                <w:color w:val="000000"/>
              </w:rPr>
            </w:pPr>
            <w:r w:rsidRPr="36B63D27" w:rsidR="36B63D27">
              <w:rPr>
                <w:color w:val="000000" w:themeColor="text1" w:themeTint="FF" w:themeShade="FF"/>
              </w:rPr>
              <w:t>F32</w:t>
            </w:r>
          </w:p>
        </w:tc>
        <w:tc>
          <w:tcPr>
            <w:tcW w:w="8543" w:type="dxa"/>
            <w:shd w:val="clear" w:color="auto" w:fill="auto"/>
            <w:tcMar/>
            <w:hideMark/>
          </w:tcPr>
          <w:p w:rsidRPr="00511D51" w:rsidR="001377CB" w:rsidP="00AC0FD0" w:rsidRDefault="001377CB" w14:paraId="5289C5EA" w14:textId="70A01471" w14:noSpellErr="1">
            <w:pPr>
              <w:spacing w:after="0"/>
              <w:rPr>
                <w:color w:val="000000"/>
              </w:rPr>
            </w:pPr>
            <w:r w:rsidRPr="36B63D27" w:rsidR="36B63D27">
              <w:rPr>
                <w:color w:val="000000" w:themeColor="text1" w:themeTint="FF" w:themeShade="FF"/>
              </w:rPr>
              <w:t>Provide merge capability for 2 records for same person (e.g.</w:t>
            </w:r>
            <w:r w:rsidRPr="36B63D27" w:rsidR="36B63D27">
              <w:rPr>
                <w:color w:val="000000" w:themeColor="text1" w:themeTint="FF" w:themeShade="FF"/>
              </w:rPr>
              <w:t>,</w:t>
            </w:r>
            <w:r w:rsidRPr="36B63D27" w:rsidR="36B63D27">
              <w:rPr>
                <w:color w:val="000000" w:themeColor="text1" w:themeTint="FF" w:themeShade="FF"/>
              </w:rPr>
              <w:t xml:space="preserve"> dupl</w:t>
            </w:r>
            <w:r w:rsidRPr="36B63D27" w:rsidR="36B63D27">
              <w:rPr>
                <w:color w:val="000000" w:themeColor="text1" w:themeTint="FF" w:themeShade="FF"/>
              </w:rPr>
              <w:t>icates, erroneous registration)</w:t>
            </w:r>
            <w:r w:rsidRPr="36B63D27" w:rsidR="36B63D27">
              <w:rPr>
                <w:color w:val="000000" w:themeColor="text1" w:themeTint="FF" w:themeShade="FF"/>
              </w:rPr>
              <w:t>.</w:t>
            </w:r>
          </w:p>
          <w:p w:rsidRPr="00511D51" w:rsidR="001377CB" w:rsidP="00942FF8" w:rsidRDefault="001377CB" w14:paraId="0F5A902C" w14:textId="77777777" w14:noSpellErr="1">
            <w:pPr>
              <w:numPr>
                <w:ilvl w:val="0"/>
                <w:numId w:val="15"/>
              </w:numPr>
              <w:spacing w:after="0"/>
              <w:rPr>
                <w:color w:val="000000"/>
              </w:rPr>
            </w:pPr>
            <w:r w:rsidRPr="36B63D27" w:rsidR="36B63D27">
              <w:rPr>
                <w:color w:val="000000" w:themeColor="text1" w:themeTint="FF" w:themeShade="FF"/>
              </w:rPr>
              <w:t>Note: some host systems have a single field for patient name, while other systems have multiple fields for</w:t>
            </w:r>
            <w:r w:rsidRPr="36B63D27" w:rsidR="36B63D27">
              <w:rPr>
                <w:color w:val="000000" w:themeColor="text1" w:themeTint="FF" w:themeShade="FF"/>
              </w:rPr>
              <w:t xml:space="preserve"> patient name (first, last, MI)</w:t>
            </w:r>
          </w:p>
          <w:p w:rsidRPr="00511D51" w:rsidR="001377CB" w:rsidP="00942FF8" w:rsidRDefault="001377CB" w14:paraId="6CCCFBAB" w14:textId="77777777" w14:noSpellErr="1">
            <w:pPr>
              <w:numPr>
                <w:ilvl w:val="0"/>
                <w:numId w:val="15"/>
              </w:numPr>
              <w:spacing w:after="0"/>
              <w:rPr>
                <w:color w:val="000000"/>
              </w:rPr>
            </w:pPr>
            <w:r w:rsidRPr="36B63D27" w:rsidR="36B63D27">
              <w:rPr>
                <w:color w:val="000000" w:themeColor="text1" w:themeTint="FF" w:themeShade="FF"/>
              </w:rPr>
              <w:t>Correct guarantor information mu</w:t>
            </w:r>
            <w:r w:rsidRPr="36B63D27" w:rsidR="36B63D27">
              <w:rPr>
                <w:color w:val="000000" w:themeColor="text1" w:themeTint="FF" w:themeShade="FF"/>
              </w:rPr>
              <w:t>st remain intact during a merge</w:t>
            </w:r>
          </w:p>
          <w:p w:rsidRPr="00511D51" w:rsidR="001377CB" w:rsidP="00942FF8" w:rsidRDefault="001377CB" w14:paraId="3C90589E" w14:textId="77777777" w14:noSpellErr="1">
            <w:pPr>
              <w:numPr>
                <w:ilvl w:val="0"/>
                <w:numId w:val="15"/>
              </w:numPr>
              <w:spacing w:after="0"/>
              <w:rPr>
                <w:color w:val="000000"/>
              </w:rPr>
            </w:pPr>
            <w:r w:rsidRPr="36B63D27" w:rsidR="36B63D27">
              <w:rPr>
                <w:color w:val="000000" w:themeColor="text1" w:themeTint="FF" w:themeShade="FF"/>
              </w:rPr>
              <w:t>Manual merge capability required; automatic merge is optional functionality with configuration to en</w:t>
            </w:r>
            <w:r w:rsidRPr="36B63D27" w:rsidR="36B63D27">
              <w:rPr>
                <w:color w:val="000000" w:themeColor="text1" w:themeTint="FF" w:themeShade="FF"/>
              </w:rPr>
              <w:t>able or disable</w:t>
            </w:r>
          </w:p>
        </w:tc>
        <w:tc>
          <w:tcPr>
            <w:tcW w:w="1177" w:type="dxa"/>
            <w:shd w:val="clear" w:color="auto" w:fill="auto"/>
            <w:tcMar/>
          </w:tcPr>
          <w:p w:rsidRPr="00511D51" w:rsidR="001377CB" w:rsidP="00AC0FD0" w:rsidRDefault="003C1E74" w14:paraId="4A8C4379" w14:textId="77777777" w14:noSpellErr="1">
            <w:pPr>
              <w:rPr>
                <w:color w:val="000000"/>
              </w:rPr>
            </w:pPr>
            <w:r w:rsidRPr="36B63D27" w:rsidR="36B63D27">
              <w:rPr>
                <w:color w:val="000000" w:themeColor="text1" w:themeTint="FF" w:themeShade="FF"/>
              </w:rPr>
              <w:t>MPI</w:t>
            </w:r>
          </w:p>
        </w:tc>
      </w:tr>
      <w:tr w:rsidRPr="00511D51" w:rsidR="00696639" w:rsidTr="36B63D27" w14:paraId="32300B66" w14:textId="77777777">
        <w:trPr>
          <w:cantSplit/>
          <w:trHeight w:val="300"/>
        </w:trPr>
        <w:tc>
          <w:tcPr>
            <w:tcW w:w="648" w:type="dxa"/>
            <w:tcMar/>
          </w:tcPr>
          <w:p w:rsidRPr="00511D51" w:rsidR="00696639" w:rsidP="003642DB" w:rsidRDefault="00FD4538" w14:paraId="0A35142C" w14:textId="77777777" w14:noSpellErr="1">
            <w:pPr>
              <w:spacing w:after="0"/>
              <w:rPr>
                <w:color w:val="000000"/>
              </w:rPr>
            </w:pPr>
            <w:r w:rsidRPr="36B63D27" w:rsidR="36B63D27">
              <w:rPr>
                <w:color w:val="000000" w:themeColor="text1" w:themeTint="FF" w:themeShade="FF"/>
              </w:rPr>
              <w:t>F33</w:t>
            </w:r>
          </w:p>
        </w:tc>
        <w:tc>
          <w:tcPr>
            <w:tcW w:w="8543" w:type="dxa"/>
            <w:shd w:val="clear" w:color="auto" w:fill="auto"/>
            <w:tcMar/>
            <w:hideMark/>
          </w:tcPr>
          <w:p w:rsidRPr="00511D51" w:rsidR="00696639" w:rsidP="00696639" w:rsidRDefault="00696639" w14:paraId="3D7CBCAE" w14:textId="67E51DA5" w14:noSpellErr="1">
            <w:pPr>
              <w:spacing w:after="0"/>
              <w:rPr>
                <w:color w:val="000000"/>
              </w:rPr>
            </w:pPr>
            <w:r w:rsidRPr="36B63D27" w:rsidR="36B63D27">
              <w:rPr>
                <w:color w:val="000000" w:themeColor="text1" w:themeTint="FF" w:themeShade="FF"/>
              </w:rPr>
              <w:t>Support for sending/receiving HL7 merge transac</w:t>
            </w:r>
            <w:r w:rsidRPr="36B63D27" w:rsidR="36B63D27">
              <w:rPr>
                <w:color w:val="000000" w:themeColor="text1" w:themeTint="FF" w:themeShade="FF"/>
              </w:rPr>
              <w:t>tions (</w:t>
            </w:r>
            <w:r w:rsidRPr="36B63D27" w:rsidR="36B63D27">
              <w:rPr>
                <w:color w:val="000000" w:themeColor="text1" w:themeTint="FF" w:themeShade="FF"/>
              </w:rPr>
              <w:t>e.g., A18, A30, A34</w:t>
            </w:r>
            <w:r w:rsidRPr="36B63D27" w:rsidR="36B63D27">
              <w:rPr>
                <w:color w:val="000000" w:themeColor="text1" w:themeTint="FF" w:themeShade="FF"/>
              </w:rPr>
              <w:t>)</w:t>
            </w:r>
            <w:r w:rsidRPr="36B63D27" w:rsidR="36B63D27">
              <w:rPr>
                <w:color w:val="000000" w:themeColor="text1" w:themeTint="FF" w:themeShade="FF"/>
              </w:rPr>
              <w:t>.</w:t>
            </w:r>
          </w:p>
        </w:tc>
        <w:tc>
          <w:tcPr>
            <w:tcW w:w="1177" w:type="dxa"/>
            <w:shd w:val="clear" w:color="auto" w:fill="auto"/>
            <w:tcMar/>
          </w:tcPr>
          <w:p w:rsidRPr="00511D51" w:rsidR="00696639" w:rsidP="003642DB" w:rsidRDefault="003C1E74" w14:paraId="7DA0957D" w14:textId="77777777" w14:noSpellErr="1">
            <w:pPr>
              <w:rPr>
                <w:color w:val="000000"/>
              </w:rPr>
            </w:pPr>
            <w:r w:rsidRPr="36B63D27" w:rsidR="36B63D27">
              <w:rPr>
                <w:color w:val="000000" w:themeColor="text1" w:themeTint="FF" w:themeShade="FF"/>
              </w:rPr>
              <w:t>MPI</w:t>
            </w:r>
          </w:p>
        </w:tc>
      </w:tr>
      <w:tr w:rsidRPr="00511D51" w:rsidR="001377CB" w:rsidTr="36B63D27" w14:paraId="19953DE6" w14:textId="77777777">
        <w:trPr>
          <w:cantSplit/>
          <w:trHeight w:val="629"/>
        </w:trPr>
        <w:tc>
          <w:tcPr>
            <w:tcW w:w="648" w:type="dxa"/>
            <w:tcMar/>
          </w:tcPr>
          <w:p w:rsidRPr="00511D51" w:rsidR="001377CB" w:rsidP="00AC0FD0" w:rsidRDefault="00FD4538" w14:paraId="5D578AC2" w14:textId="77777777" w14:noSpellErr="1">
            <w:pPr>
              <w:spacing w:after="0"/>
              <w:rPr>
                <w:color w:val="000000"/>
              </w:rPr>
            </w:pPr>
            <w:r w:rsidRPr="36B63D27" w:rsidR="36B63D27">
              <w:rPr>
                <w:color w:val="000000" w:themeColor="text1" w:themeTint="FF" w:themeShade="FF"/>
              </w:rPr>
              <w:t>F34</w:t>
            </w:r>
          </w:p>
        </w:tc>
        <w:tc>
          <w:tcPr>
            <w:tcW w:w="8543" w:type="dxa"/>
            <w:shd w:val="clear" w:color="auto" w:fill="auto"/>
            <w:tcMar/>
            <w:hideMark/>
          </w:tcPr>
          <w:p w:rsidRPr="00511D51" w:rsidR="001377CB" w:rsidP="00696639" w:rsidRDefault="001377CB" w14:paraId="5527974D" w14:textId="77777777" w14:noSpellErr="1">
            <w:pPr>
              <w:spacing w:after="0"/>
              <w:rPr>
                <w:color w:val="000000"/>
              </w:rPr>
            </w:pPr>
            <w:r w:rsidRPr="36B63D27" w:rsidR="36B63D27">
              <w:rPr>
                <w:color w:val="000000" w:themeColor="text1" w:themeTint="FF" w:themeShade="FF"/>
              </w:rPr>
              <w:t xml:space="preserve"> Provide capability to un-me</w:t>
            </w:r>
            <w:r w:rsidRPr="36B63D27" w:rsidR="36B63D27">
              <w:rPr>
                <w:color w:val="000000" w:themeColor="text1" w:themeTint="FF" w:themeShade="FF"/>
              </w:rPr>
              <w:t>rge records incorrectly merged, and c</w:t>
            </w:r>
            <w:r w:rsidRPr="36B63D27" w:rsidR="36B63D27">
              <w:rPr>
                <w:color w:val="000000" w:themeColor="text1" w:themeTint="FF" w:themeShade="FF"/>
              </w:rPr>
              <w:t>orrect guarantor information mus</w:t>
            </w:r>
            <w:r w:rsidRPr="36B63D27" w:rsidR="36B63D27">
              <w:rPr>
                <w:color w:val="000000" w:themeColor="text1" w:themeTint="FF" w:themeShade="FF"/>
              </w:rPr>
              <w:t>t remain intact during un-merge</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1B1329E" w14:textId="77777777" w14:noSpellErr="1">
            <w:pPr>
              <w:rPr>
                <w:color w:val="000000"/>
              </w:rPr>
            </w:pPr>
            <w:r w:rsidRPr="36B63D27" w:rsidR="36B63D27">
              <w:rPr>
                <w:color w:val="000000" w:themeColor="text1" w:themeTint="FF" w:themeShade="FF"/>
              </w:rPr>
              <w:t>MPI</w:t>
            </w:r>
          </w:p>
        </w:tc>
      </w:tr>
      <w:tr w:rsidRPr="00511D51" w:rsidR="001377CB" w:rsidTr="36B63D27" w14:paraId="05311EF9" w14:textId="77777777">
        <w:trPr>
          <w:cantSplit/>
          <w:trHeight w:val="296"/>
        </w:trPr>
        <w:tc>
          <w:tcPr>
            <w:tcW w:w="648" w:type="dxa"/>
            <w:tcMar/>
          </w:tcPr>
          <w:p w:rsidRPr="00511D51" w:rsidR="001377CB" w:rsidP="00AC0FD0" w:rsidRDefault="00FD4538" w14:paraId="684D3A42" w14:textId="77777777" w14:noSpellErr="1">
            <w:pPr>
              <w:spacing w:after="0"/>
              <w:rPr>
                <w:color w:val="000000"/>
              </w:rPr>
            </w:pPr>
            <w:r w:rsidRPr="36B63D27" w:rsidR="36B63D27">
              <w:rPr>
                <w:color w:val="000000" w:themeColor="text1" w:themeTint="FF" w:themeShade="FF"/>
              </w:rPr>
              <w:t>F34</w:t>
            </w:r>
          </w:p>
        </w:tc>
        <w:tc>
          <w:tcPr>
            <w:tcW w:w="8543" w:type="dxa"/>
            <w:shd w:val="clear" w:color="auto" w:fill="auto"/>
            <w:tcMar/>
            <w:hideMark/>
          </w:tcPr>
          <w:p w:rsidRPr="00511D51" w:rsidR="001377CB" w:rsidP="00696639" w:rsidRDefault="001377CB" w14:paraId="4350BC1F" w14:textId="77777777" w14:noSpellErr="1">
            <w:pPr>
              <w:spacing w:after="0"/>
              <w:rPr>
                <w:color w:val="000000"/>
              </w:rPr>
            </w:pPr>
            <w:r w:rsidRPr="36B63D27" w:rsidR="36B63D27">
              <w:rPr>
                <w:color w:val="000000" w:themeColor="text1" w:themeTint="FF" w:themeShade="FF"/>
              </w:rPr>
              <w:t>Provide linking capability for 2 records for same pe</w:t>
            </w:r>
            <w:r w:rsidRPr="36B63D27" w:rsidR="36B63D27">
              <w:rPr>
                <w:color w:val="000000" w:themeColor="text1" w:themeTint="FF" w:themeShade="FF"/>
              </w:rPr>
              <w:t>rson in different host systems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33A46279" w14:textId="77777777" w14:noSpellErr="1">
            <w:pPr>
              <w:rPr>
                <w:color w:val="000000"/>
              </w:rPr>
            </w:pPr>
            <w:r w:rsidRPr="36B63D27" w:rsidR="36B63D27">
              <w:rPr>
                <w:color w:val="000000" w:themeColor="text1" w:themeTint="FF" w:themeShade="FF"/>
              </w:rPr>
              <w:t>MPI</w:t>
            </w:r>
          </w:p>
        </w:tc>
      </w:tr>
      <w:tr w:rsidRPr="00511D51" w:rsidR="001377CB" w:rsidTr="36B63D27" w14:paraId="2AFBFEC2" w14:textId="77777777">
        <w:trPr>
          <w:cantSplit/>
          <w:trHeight w:val="224"/>
        </w:trPr>
        <w:tc>
          <w:tcPr>
            <w:tcW w:w="648" w:type="dxa"/>
            <w:tcMar/>
          </w:tcPr>
          <w:p w:rsidRPr="00511D51" w:rsidR="001377CB" w:rsidP="00AC0FD0" w:rsidRDefault="00FD4538" w14:paraId="0D047E8F" w14:textId="77777777" w14:noSpellErr="1">
            <w:pPr>
              <w:spacing w:after="0"/>
              <w:rPr>
                <w:color w:val="000000"/>
              </w:rPr>
            </w:pPr>
            <w:r w:rsidRPr="36B63D27" w:rsidR="36B63D27">
              <w:rPr>
                <w:color w:val="000000" w:themeColor="text1" w:themeTint="FF" w:themeShade="FF"/>
              </w:rPr>
              <w:t>F36</w:t>
            </w:r>
          </w:p>
        </w:tc>
        <w:tc>
          <w:tcPr>
            <w:tcW w:w="8543" w:type="dxa"/>
            <w:shd w:val="clear" w:color="auto" w:fill="auto"/>
            <w:tcMar/>
            <w:hideMark/>
          </w:tcPr>
          <w:p w:rsidRPr="00511D51" w:rsidR="001377CB" w:rsidP="00696639" w:rsidRDefault="001377CB" w14:paraId="562D0646" w14:textId="77777777" w14:noSpellErr="1">
            <w:pPr>
              <w:spacing w:after="0"/>
              <w:rPr>
                <w:color w:val="000000"/>
              </w:rPr>
            </w:pPr>
            <w:r w:rsidRPr="36B63D27" w:rsidR="36B63D27">
              <w:rPr>
                <w:color w:val="000000" w:themeColor="text1" w:themeTint="FF" w:themeShade="FF"/>
              </w:rPr>
              <w:t>Provide capability to un-l</w:t>
            </w:r>
            <w:r w:rsidRPr="36B63D27" w:rsidR="36B63D27">
              <w:rPr>
                <w:color w:val="000000" w:themeColor="text1" w:themeTint="FF" w:themeShade="FF"/>
              </w:rPr>
              <w:t>ink recor</w:t>
            </w:r>
            <w:r w:rsidRPr="36B63D27" w:rsidR="36B63D27">
              <w:rPr>
                <w:color w:val="000000" w:themeColor="text1" w:themeTint="FF" w:themeShade="FF"/>
              </w:rPr>
              <w:t>ds that were incorrectly linked</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33B594F1" w14:textId="77777777" w14:noSpellErr="1">
            <w:pPr>
              <w:rPr>
                <w:color w:val="000000"/>
              </w:rPr>
            </w:pPr>
            <w:r w:rsidRPr="36B63D27" w:rsidR="36B63D27">
              <w:rPr>
                <w:color w:val="000000" w:themeColor="text1" w:themeTint="FF" w:themeShade="FF"/>
              </w:rPr>
              <w:t>MPI</w:t>
            </w:r>
          </w:p>
        </w:tc>
      </w:tr>
      <w:tr w:rsidRPr="00511D51" w:rsidR="001377CB" w:rsidTr="36B63D27" w14:paraId="46D9B25A" w14:textId="77777777">
        <w:trPr>
          <w:cantSplit/>
          <w:trHeight w:val="1034"/>
        </w:trPr>
        <w:tc>
          <w:tcPr>
            <w:tcW w:w="648" w:type="dxa"/>
            <w:tcMar/>
          </w:tcPr>
          <w:p w:rsidRPr="00511D51" w:rsidR="001377CB" w:rsidP="00AC0FD0" w:rsidRDefault="00FD4538" w14:paraId="222B0F9C" w14:textId="77777777" w14:noSpellErr="1">
            <w:pPr>
              <w:spacing w:after="0"/>
              <w:rPr>
                <w:color w:val="000000"/>
              </w:rPr>
            </w:pPr>
            <w:r w:rsidRPr="36B63D27" w:rsidR="36B63D27">
              <w:rPr>
                <w:color w:val="000000" w:themeColor="text1" w:themeTint="FF" w:themeShade="FF"/>
              </w:rPr>
              <w:t>F37</w:t>
            </w:r>
          </w:p>
        </w:tc>
        <w:tc>
          <w:tcPr>
            <w:tcW w:w="8543" w:type="dxa"/>
            <w:shd w:val="clear" w:color="auto" w:fill="auto"/>
            <w:tcMar/>
            <w:hideMark/>
          </w:tcPr>
          <w:p w:rsidRPr="00D95B0A" w:rsidR="001377CB" w:rsidP="00AC0FD0" w:rsidRDefault="001377CB" w14:paraId="4E260725" w14:textId="77777777" w14:noSpellErr="1">
            <w:pPr>
              <w:spacing w:after="0"/>
              <w:rPr>
                <w:color w:val="000000"/>
              </w:rPr>
            </w:pPr>
            <w:r w:rsidRPr="36B63D27" w:rsidR="36B63D27">
              <w:rPr>
                <w:color w:val="000000" w:themeColor="text1" w:themeTint="FF" w:themeShade="FF"/>
              </w:rPr>
              <w:t>Provide patient ov</w:t>
            </w:r>
            <w:r w:rsidRPr="36B63D27" w:rsidR="36B63D27">
              <w:rPr>
                <w:color w:val="000000" w:themeColor="text1" w:themeTint="FF" w:themeShade="FF"/>
              </w:rPr>
              <w:t>erlay detection and remediation</w:t>
            </w:r>
            <w:r w:rsidRPr="36B63D27" w:rsidR="36B63D27">
              <w:rPr>
                <w:color w:val="000000" w:themeColor="text1" w:themeTint="FF" w:themeShade="FF"/>
              </w:rPr>
              <w:t>:</w:t>
            </w:r>
          </w:p>
          <w:p w:rsidRPr="00D95B0A" w:rsidR="001377CB" w:rsidP="00942FF8" w:rsidRDefault="001377CB" w14:paraId="565D8188" w14:textId="3C233906" w14:noSpellErr="1">
            <w:pPr>
              <w:numPr>
                <w:ilvl w:val="0"/>
                <w:numId w:val="14"/>
              </w:numPr>
              <w:spacing w:after="0"/>
              <w:rPr>
                <w:color w:val="000000"/>
              </w:rPr>
            </w:pPr>
            <w:r w:rsidRPr="36B63D27" w:rsidR="36B63D27">
              <w:rPr>
                <w:color w:val="000000" w:themeColor="text1" w:themeTint="FF" w:themeShade="FF"/>
              </w:rPr>
              <w:t>Overlay occurs when information on two different people is combined or a</w:t>
            </w:r>
            <w:r w:rsidRPr="36B63D27" w:rsidR="36B63D27">
              <w:rPr>
                <w:color w:val="000000" w:themeColor="text1" w:themeTint="FF" w:themeShade="FF"/>
              </w:rPr>
              <w:t>dded to the same patient record</w:t>
            </w:r>
            <w:r w:rsidRPr="36B63D27" w:rsidR="36B63D27">
              <w:rPr>
                <w:color w:val="000000" w:themeColor="text1" w:themeTint="FF" w:themeShade="FF"/>
              </w:rPr>
              <w:t>.</w:t>
            </w:r>
          </w:p>
          <w:p w:rsidRPr="00511D51" w:rsidR="001377CB" w:rsidP="00942FF8" w:rsidRDefault="001377CB" w14:paraId="60D250D7" w14:textId="6FEEFE8B" w14:noSpellErr="1">
            <w:pPr>
              <w:numPr>
                <w:ilvl w:val="0"/>
                <w:numId w:val="14"/>
              </w:numPr>
              <w:spacing w:after="0"/>
              <w:rPr>
                <w:color w:val="000000"/>
              </w:rPr>
            </w:pPr>
            <w:r w:rsidRPr="36B63D27" w:rsidR="36B63D27">
              <w:rPr>
                <w:color w:val="000000" w:themeColor="text1" w:themeTint="FF" w:themeShade="FF"/>
              </w:rPr>
              <w:t>When overlay is detected, need a quarantine function that will prevent merging or linkin</w:t>
            </w:r>
            <w:r w:rsidRPr="36B63D27" w:rsidR="36B63D27">
              <w:rPr>
                <w:color w:val="000000" w:themeColor="text1" w:themeTint="FF" w:themeShade="FF"/>
              </w:rPr>
              <w:t>g until information is reviewed</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1A12F97B" w14:textId="77777777" w14:noSpellErr="1">
            <w:pPr>
              <w:rPr>
                <w:color w:val="000000"/>
              </w:rPr>
            </w:pPr>
            <w:r w:rsidRPr="36B63D27" w:rsidR="36B63D27">
              <w:rPr>
                <w:color w:val="000000" w:themeColor="text1" w:themeTint="FF" w:themeShade="FF"/>
              </w:rPr>
              <w:t>MPI</w:t>
            </w:r>
          </w:p>
        </w:tc>
      </w:tr>
      <w:tr w:rsidRPr="00511D51" w:rsidR="001377CB" w:rsidTr="36B63D27" w14:paraId="1D6E1100" w14:textId="77777777">
        <w:trPr>
          <w:cantSplit/>
          <w:trHeight w:val="341"/>
        </w:trPr>
        <w:tc>
          <w:tcPr>
            <w:tcW w:w="648" w:type="dxa"/>
            <w:tcMar/>
          </w:tcPr>
          <w:p w:rsidRPr="00511D51" w:rsidR="001377CB" w:rsidP="00AC0FD0" w:rsidRDefault="00FD4538" w14:paraId="052D7A9D" w14:textId="77777777" w14:noSpellErr="1">
            <w:pPr>
              <w:spacing w:after="0"/>
              <w:rPr>
                <w:color w:val="000000"/>
              </w:rPr>
            </w:pPr>
            <w:r w:rsidRPr="36B63D27" w:rsidR="36B63D27">
              <w:rPr>
                <w:color w:val="000000" w:themeColor="text1" w:themeTint="FF" w:themeShade="FF"/>
              </w:rPr>
              <w:t>F38</w:t>
            </w:r>
          </w:p>
        </w:tc>
        <w:tc>
          <w:tcPr>
            <w:tcW w:w="8543" w:type="dxa"/>
            <w:shd w:val="clear" w:color="auto" w:fill="auto"/>
            <w:tcMar/>
            <w:hideMark/>
          </w:tcPr>
          <w:p w:rsidRPr="00511D51" w:rsidR="001377CB" w:rsidP="00696639" w:rsidRDefault="001377CB" w14:paraId="68C238FB" w14:textId="77777777">
            <w:pPr>
              <w:spacing w:after="0"/>
              <w:rPr>
                <w:color w:val="000000"/>
              </w:rPr>
            </w:pPr>
            <w:r w:rsidRPr="36B63D27" w:rsidR="36B63D27">
              <w:rPr>
                <w:color w:val="000000" w:themeColor="text1" w:themeTint="FF" w:themeShade="FF"/>
              </w:rPr>
              <w:t>Do not allow registration</w:t>
            </w:r>
            <w:r w:rsidRPr="36B63D27" w:rsidR="36B63D27">
              <w:rPr>
                <w:color w:val="000000" w:themeColor="text1" w:themeTint="FF" w:themeShade="FF"/>
              </w:rPr>
              <w:t>/</w:t>
            </w:r>
            <w:proofErr w:type="spellStart"/>
            <w:r w:rsidRPr="36B63D27" w:rsidR="36B63D27">
              <w:rPr>
                <w:color w:val="000000" w:themeColor="text1" w:themeTint="FF" w:themeShade="FF"/>
              </w:rPr>
              <w:t>enrollment</w:t>
            </w:r>
            <w:proofErr w:type="spellEnd"/>
            <w:r w:rsidRPr="36B63D27" w:rsidR="36B63D27">
              <w:rPr>
                <w:color w:val="000000" w:themeColor="text1" w:themeTint="FF" w:themeShade="FF"/>
              </w:rPr>
              <w:t xml:space="preserve"> of a deceased patient</w:t>
            </w:r>
            <w:r w:rsidRPr="36B63D27" w:rsidR="36B63D27">
              <w:rPr>
                <w:color w:val="000000" w:themeColor="text1" w:themeTint="FF" w:themeShade="FF"/>
              </w:rPr>
              <w:t xml:space="preserve">. </w:t>
            </w:r>
            <w:r w:rsidRPr="36B63D27" w:rsidR="36B63D27">
              <w:rPr>
                <w:color w:val="000000" w:themeColor="text1" w:themeTint="FF" w:themeShade="FF"/>
              </w:rPr>
              <w:t xml:space="preserve">Flag deceased patients </w:t>
            </w:r>
            <w:r w:rsidRPr="36B63D27" w:rsidR="36B63D27">
              <w:rPr>
                <w:color w:val="000000" w:themeColor="text1" w:themeTint="FF" w:themeShade="FF"/>
              </w:rPr>
              <w:t>and integrate</w:t>
            </w:r>
            <w:r w:rsidRPr="36B63D27" w:rsidR="36B63D27">
              <w:rPr>
                <w:color w:val="000000" w:themeColor="text1" w:themeTint="FF" w:themeShade="FF"/>
              </w:rPr>
              <w:t xml:space="preserve"> information with reg</w:t>
            </w:r>
            <w:r w:rsidRPr="36B63D27" w:rsidR="36B63D27">
              <w:rPr>
                <w:color w:val="000000" w:themeColor="text1" w:themeTint="FF" w:themeShade="FF"/>
              </w:rPr>
              <w:t>istration and clinical modules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697ABF8F" w14:textId="77777777" w14:noSpellErr="1">
            <w:pPr>
              <w:rPr>
                <w:color w:val="000000"/>
              </w:rPr>
            </w:pPr>
            <w:r w:rsidRPr="36B63D27" w:rsidR="36B63D27">
              <w:rPr>
                <w:color w:val="000000" w:themeColor="text1" w:themeTint="FF" w:themeShade="FF"/>
              </w:rPr>
              <w:t>MPI</w:t>
            </w:r>
          </w:p>
        </w:tc>
      </w:tr>
      <w:tr w:rsidRPr="00511D51" w:rsidR="001377CB" w:rsidTr="36B63D27" w14:paraId="7D55B199" w14:textId="77777777">
        <w:trPr>
          <w:cantSplit/>
          <w:trHeight w:val="863"/>
        </w:trPr>
        <w:tc>
          <w:tcPr>
            <w:tcW w:w="648" w:type="dxa"/>
            <w:tcMar/>
          </w:tcPr>
          <w:p w:rsidRPr="00511D51" w:rsidR="001377CB" w:rsidP="00AC0FD0" w:rsidRDefault="00FD4538" w14:paraId="1D6E36CC" w14:textId="77777777" w14:noSpellErr="1">
            <w:pPr>
              <w:spacing w:after="0"/>
              <w:rPr>
                <w:color w:val="000000"/>
              </w:rPr>
            </w:pPr>
            <w:r w:rsidRPr="36B63D27" w:rsidR="36B63D27">
              <w:rPr>
                <w:color w:val="000000" w:themeColor="text1" w:themeTint="FF" w:themeShade="FF"/>
              </w:rPr>
              <w:t>F39</w:t>
            </w:r>
          </w:p>
        </w:tc>
        <w:tc>
          <w:tcPr>
            <w:tcW w:w="8543" w:type="dxa"/>
            <w:shd w:val="clear" w:color="auto" w:fill="auto"/>
            <w:tcMar/>
            <w:hideMark/>
          </w:tcPr>
          <w:p w:rsidRPr="00511D51" w:rsidR="001377CB" w:rsidP="003C1E74" w:rsidRDefault="001377CB" w14:paraId="19AAC58C" w14:textId="77777777" w14:noSpellErr="1">
            <w:pPr>
              <w:spacing w:after="0"/>
              <w:rPr>
                <w:color w:val="000000"/>
              </w:rPr>
            </w:pPr>
            <w:r w:rsidRPr="36B63D27" w:rsidR="36B63D27">
              <w:rPr>
                <w:color w:val="000000" w:themeColor="text1" w:themeTint="FF" w:themeShade="FF"/>
              </w:rPr>
              <w:t xml:space="preserve">Support flexible search criteria during the patient identification process: </w:t>
            </w:r>
            <w:r w:rsidRPr="36B63D27" w:rsidR="36B63D27">
              <w:rPr>
                <w:color w:val="000000" w:themeColor="text1" w:themeTint="FF" w:themeShade="FF"/>
              </w:rPr>
              <w:t xml:space="preserve">MPI </w:t>
            </w:r>
            <w:r w:rsidRPr="36B63D27" w:rsidR="36B63D27">
              <w:rPr>
                <w:color w:val="000000" w:themeColor="text1" w:themeTint="FF" w:themeShade="FF"/>
              </w:rPr>
              <w:t>for example, partial name, Soundex, medical record number, encounter number, age, date of bi</w:t>
            </w:r>
            <w:r w:rsidRPr="36B63D27" w:rsidR="36B63D27">
              <w:rPr>
                <w:color w:val="000000" w:themeColor="text1" w:themeTint="FF" w:themeShade="FF"/>
              </w:rPr>
              <w:t>rth, sex, combinations of data</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368A79A4" w14:textId="77777777" w14:noSpellErr="1">
            <w:pPr>
              <w:rPr>
                <w:color w:val="000000"/>
              </w:rPr>
            </w:pPr>
            <w:r w:rsidRPr="36B63D27" w:rsidR="36B63D27">
              <w:rPr>
                <w:color w:val="000000" w:themeColor="text1" w:themeTint="FF" w:themeShade="FF"/>
              </w:rPr>
              <w:t>MPI</w:t>
            </w:r>
          </w:p>
        </w:tc>
      </w:tr>
      <w:tr w:rsidRPr="00511D51" w:rsidR="001377CB" w:rsidTr="36B63D27" w14:paraId="79940B74" w14:textId="77777777">
        <w:trPr>
          <w:cantSplit/>
          <w:trHeight w:val="305"/>
        </w:trPr>
        <w:tc>
          <w:tcPr>
            <w:tcW w:w="648" w:type="dxa"/>
            <w:tcMar/>
          </w:tcPr>
          <w:p w:rsidRPr="00511D51" w:rsidR="001377CB" w:rsidP="00AC0FD0" w:rsidRDefault="00FD4538" w14:paraId="5C46E10F" w14:textId="77777777" w14:noSpellErr="1">
            <w:pPr>
              <w:spacing w:after="0"/>
              <w:rPr>
                <w:color w:val="000000"/>
              </w:rPr>
            </w:pPr>
            <w:r w:rsidRPr="36B63D27" w:rsidR="36B63D27">
              <w:rPr>
                <w:color w:val="000000" w:themeColor="text1" w:themeTint="FF" w:themeShade="FF"/>
              </w:rPr>
              <w:t>F40</w:t>
            </w:r>
          </w:p>
        </w:tc>
        <w:tc>
          <w:tcPr>
            <w:tcW w:w="8543" w:type="dxa"/>
            <w:shd w:val="clear" w:color="auto" w:fill="auto"/>
            <w:tcMar/>
            <w:hideMark/>
          </w:tcPr>
          <w:p w:rsidRPr="00511D51" w:rsidR="001377CB" w:rsidP="00AC0FD0" w:rsidRDefault="00E3344E" w14:paraId="35284068" w14:textId="77777777" w14:noSpellErr="1">
            <w:pPr>
              <w:spacing w:after="0"/>
              <w:rPr>
                <w:color w:val="000000"/>
              </w:rPr>
            </w:pPr>
            <w:r w:rsidRPr="36B63D27" w:rsidR="36B63D27">
              <w:rPr>
                <w:color w:val="000000" w:themeColor="text1" w:themeTint="FF" w:themeShade="FF"/>
              </w:rPr>
              <w:t>Support custom fields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0B1D62C2" w14:textId="77777777" w14:noSpellErr="1">
            <w:pPr>
              <w:rPr>
                <w:color w:val="000000"/>
              </w:rPr>
            </w:pPr>
            <w:r w:rsidRPr="36B63D27" w:rsidR="36B63D27">
              <w:rPr>
                <w:color w:val="000000" w:themeColor="text1" w:themeTint="FF" w:themeShade="FF"/>
              </w:rPr>
              <w:t>BOTH</w:t>
            </w:r>
          </w:p>
        </w:tc>
      </w:tr>
      <w:tr w:rsidRPr="00511D51" w:rsidR="001377CB" w:rsidTr="36B63D27" w14:paraId="468EB10B" w14:textId="77777777">
        <w:trPr>
          <w:cantSplit/>
          <w:trHeight w:val="125"/>
        </w:trPr>
        <w:tc>
          <w:tcPr>
            <w:tcW w:w="648" w:type="dxa"/>
            <w:tcMar/>
          </w:tcPr>
          <w:p w:rsidRPr="00511D51" w:rsidR="001377CB" w:rsidP="00AC0FD0" w:rsidRDefault="00FD4538" w14:paraId="18B76EA6" w14:textId="77777777" w14:noSpellErr="1">
            <w:pPr>
              <w:spacing w:after="0"/>
              <w:rPr>
                <w:color w:val="000000"/>
              </w:rPr>
            </w:pPr>
            <w:r w:rsidRPr="36B63D27" w:rsidR="36B63D27">
              <w:rPr>
                <w:color w:val="000000" w:themeColor="text1" w:themeTint="FF" w:themeShade="FF"/>
              </w:rPr>
              <w:t>F41</w:t>
            </w:r>
          </w:p>
        </w:tc>
        <w:tc>
          <w:tcPr>
            <w:tcW w:w="8543" w:type="dxa"/>
            <w:shd w:val="clear" w:color="auto" w:fill="auto"/>
            <w:tcMar/>
            <w:hideMark/>
          </w:tcPr>
          <w:p w:rsidRPr="00511D51" w:rsidR="001377CB" w:rsidP="00AC0FD0" w:rsidRDefault="001377CB" w14:paraId="4CCFE2ED" w14:textId="77777777" w14:noSpellErr="1">
            <w:pPr>
              <w:spacing w:after="0"/>
              <w:rPr>
                <w:color w:val="000000"/>
              </w:rPr>
            </w:pPr>
            <w:r w:rsidRPr="36B63D27" w:rsidR="36B63D27">
              <w:rPr>
                <w:color w:val="000000" w:themeColor="text1" w:themeTint="FF" w:themeShade="FF"/>
              </w:rPr>
              <w:t>Support al</w:t>
            </w:r>
            <w:r w:rsidRPr="36B63D27" w:rsidR="36B63D27">
              <w:rPr>
                <w:color w:val="000000" w:themeColor="text1" w:themeTint="FF" w:themeShade="FF"/>
              </w:rPr>
              <w:t>ternative name/alias processing</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6DD02DC9" w14:textId="77777777" w14:noSpellErr="1">
            <w:pPr>
              <w:rPr>
                <w:color w:val="000000"/>
              </w:rPr>
            </w:pPr>
            <w:r w:rsidRPr="36B63D27" w:rsidR="36B63D27">
              <w:rPr>
                <w:color w:val="000000" w:themeColor="text1" w:themeTint="FF" w:themeShade="FF"/>
              </w:rPr>
              <w:t>BOTH</w:t>
            </w:r>
          </w:p>
        </w:tc>
      </w:tr>
      <w:tr w:rsidRPr="00511D51" w:rsidR="001377CB" w:rsidTr="36B63D27" w14:paraId="06C0F412" w14:textId="77777777">
        <w:trPr>
          <w:cantSplit/>
          <w:trHeight w:val="600"/>
        </w:trPr>
        <w:tc>
          <w:tcPr>
            <w:tcW w:w="648" w:type="dxa"/>
            <w:tcMar/>
          </w:tcPr>
          <w:p w:rsidRPr="00511D51" w:rsidR="001377CB" w:rsidP="00AC0FD0" w:rsidRDefault="00FD4538" w14:paraId="42F185D9" w14:textId="77777777" w14:noSpellErr="1">
            <w:pPr>
              <w:spacing w:after="0"/>
              <w:rPr>
                <w:color w:val="000000"/>
              </w:rPr>
            </w:pPr>
            <w:r w:rsidRPr="36B63D27" w:rsidR="36B63D27">
              <w:rPr>
                <w:color w:val="000000" w:themeColor="text1" w:themeTint="FF" w:themeShade="FF"/>
              </w:rPr>
              <w:t>F42</w:t>
            </w:r>
          </w:p>
        </w:tc>
        <w:tc>
          <w:tcPr>
            <w:tcW w:w="8543" w:type="dxa"/>
            <w:shd w:val="clear" w:color="auto" w:fill="auto"/>
            <w:tcMar/>
            <w:hideMark/>
          </w:tcPr>
          <w:p w:rsidRPr="00511D51" w:rsidR="001377CB" w:rsidP="003C1E74" w:rsidRDefault="001377CB" w14:paraId="6A0FE81C" w14:textId="77777777" w14:noSpellErr="1">
            <w:pPr>
              <w:spacing w:after="0"/>
              <w:rPr>
                <w:color w:val="000000"/>
              </w:rPr>
            </w:pPr>
            <w:r w:rsidRPr="36B63D27" w:rsidR="36B63D27">
              <w:rPr>
                <w:color w:val="000000" w:themeColor="text1" w:themeTint="FF" w:themeShade="FF"/>
              </w:rPr>
              <w:t>The system should provide customizable workflow q</w:t>
            </w:r>
            <w:r w:rsidRPr="36B63D27" w:rsidR="36B63D27">
              <w:rPr>
                <w:color w:val="000000" w:themeColor="text1" w:themeTint="FF" w:themeShade="FF"/>
              </w:rPr>
              <w:t>ueues for assignment of tasks (e.g.</w:t>
            </w:r>
            <w:r w:rsidRPr="36B63D27" w:rsidR="36B63D27">
              <w:rPr>
                <w:color w:val="000000" w:themeColor="text1" w:themeTint="FF" w:themeShade="FF"/>
              </w:rPr>
              <w:t>, provide a work queue</w:t>
            </w:r>
            <w:r w:rsidRPr="36B63D27" w:rsidR="36B63D27">
              <w:rPr>
                <w:color w:val="000000" w:themeColor="text1" w:themeTint="FF" w:themeShade="FF"/>
              </w:rPr>
              <w:t xml:space="preserve"> to review potential duplicates</w:t>
            </w:r>
            <w:r w:rsidRPr="36B63D27" w:rsidR="36B63D27">
              <w:rPr>
                <w:color w:val="000000" w:themeColor="text1" w:themeTint="FF" w:themeShade="FF"/>
              </w:rPr>
              <w:t>)</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62A183CA" w14:textId="77777777" w14:noSpellErr="1">
            <w:pPr>
              <w:rPr>
                <w:color w:val="000000"/>
              </w:rPr>
            </w:pPr>
            <w:r w:rsidRPr="36B63D27" w:rsidR="36B63D27">
              <w:rPr>
                <w:color w:val="000000" w:themeColor="text1" w:themeTint="FF" w:themeShade="FF"/>
              </w:rPr>
              <w:t>MPI</w:t>
            </w:r>
          </w:p>
        </w:tc>
      </w:tr>
      <w:tr w:rsidRPr="00511D51" w:rsidR="001377CB" w:rsidTr="36B63D27" w14:paraId="661DB34E" w14:textId="77777777">
        <w:trPr>
          <w:cantSplit/>
          <w:trHeight w:val="600"/>
        </w:trPr>
        <w:tc>
          <w:tcPr>
            <w:tcW w:w="648" w:type="dxa"/>
            <w:tcMar/>
          </w:tcPr>
          <w:p w:rsidRPr="00511D51" w:rsidR="001377CB" w:rsidP="00AC0FD0" w:rsidRDefault="00FD4538" w14:paraId="7F64F24A" w14:textId="77777777" w14:noSpellErr="1">
            <w:pPr>
              <w:spacing w:after="0"/>
              <w:rPr>
                <w:color w:val="000000"/>
              </w:rPr>
            </w:pPr>
            <w:r w:rsidRPr="36B63D27" w:rsidR="36B63D27">
              <w:rPr>
                <w:color w:val="000000" w:themeColor="text1" w:themeTint="FF" w:themeShade="FF"/>
              </w:rPr>
              <w:t>F43</w:t>
            </w:r>
          </w:p>
        </w:tc>
        <w:tc>
          <w:tcPr>
            <w:tcW w:w="8543" w:type="dxa"/>
            <w:shd w:val="clear" w:color="auto" w:fill="auto"/>
            <w:tcMar/>
            <w:hideMark/>
          </w:tcPr>
          <w:p w:rsidRPr="00511D51" w:rsidR="001377CB" w:rsidP="00AC0FD0" w:rsidRDefault="001377CB" w14:paraId="5D4F7626" w14:textId="77777777" w14:noSpellErr="1">
            <w:pPr>
              <w:spacing w:after="0"/>
              <w:rPr>
                <w:color w:val="000000"/>
              </w:rPr>
            </w:pPr>
            <w:r w:rsidRPr="36B63D27" w:rsidR="36B63D27">
              <w:rPr>
                <w:color w:val="000000" w:themeColor="text1" w:themeTint="FF" w:themeShade="FF"/>
              </w:rPr>
              <w:t>Ability for end users to customize or manipulate the product screens and placement of returned data to accommo</w:t>
            </w:r>
            <w:r w:rsidRPr="36B63D27" w:rsidR="36B63D27">
              <w:rPr>
                <w:color w:val="000000" w:themeColor="text1" w:themeTint="FF" w:themeShade="FF"/>
              </w:rPr>
              <w:t>date individual user preference</w:t>
            </w:r>
            <w:r w:rsidRPr="36B63D27" w:rsidR="36B63D27">
              <w:rPr>
                <w:color w:val="000000" w:themeColor="text1" w:themeTint="FF" w:themeShade="FF"/>
              </w:rPr>
              <w:t>.</w:t>
            </w:r>
            <w:r w:rsidRPr="36B63D27" w:rsidR="36B63D27">
              <w:rPr>
                <w:color w:val="000000" w:themeColor="text1" w:themeTint="FF" w:themeShade="FF"/>
              </w:rPr>
              <w:t xml:space="preserve">  </w:t>
            </w:r>
          </w:p>
        </w:tc>
        <w:tc>
          <w:tcPr>
            <w:tcW w:w="1177" w:type="dxa"/>
            <w:shd w:val="clear" w:color="auto" w:fill="auto"/>
            <w:tcMar/>
          </w:tcPr>
          <w:p w:rsidRPr="00511D51" w:rsidR="001377CB" w:rsidP="00AC0FD0" w:rsidRDefault="003C1E74" w14:paraId="08AE7A83" w14:textId="77777777" w14:noSpellErr="1">
            <w:pPr>
              <w:rPr>
                <w:color w:val="000000"/>
              </w:rPr>
            </w:pPr>
            <w:r w:rsidRPr="36B63D27" w:rsidR="36B63D27">
              <w:rPr>
                <w:color w:val="000000" w:themeColor="text1" w:themeTint="FF" w:themeShade="FF"/>
              </w:rPr>
              <w:t>BOTH</w:t>
            </w:r>
          </w:p>
        </w:tc>
      </w:tr>
      <w:tr w:rsidRPr="00511D51" w:rsidR="001377CB" w:rsidTr="36B63D27" w14:paraId="6814392A" w14:textId="77777777">
        <w:trPr>
          <w:cantSplit/>
          <w:trHeight w:val="600"/>
        </w:trPr>
        <w:tc>
          <w:tcPr>
            <w:tcW w:w="648" w:type="dxa"/>
            <w:tcMar/>
          </w:tcPr>
          <w:p w:rsidRPr="00511D51" w:rsidR="001377CB" w:rsidP="00AC0FD0" w:rsidRDefault="00FD4538" w14:paraId="3CC152CC" w14:textId="77777777" w14:noSpellErr="1">
            <w:pPr>
              <w:spacing w:after="0"/>
              <w:rPr>
                <w:color w:val="000000"/>
              </w:rPr>
            </w:pPr>
            <w:r w:rsidRPr="36B63D27" w:rsidR="36B63D27">
              <w:rPr>
                <w:color w:val="000000" w:themeColor="text1" w:themeTint="FF" w:themeShade="FF"/>
              </w:rPr>
              <w:t>F44</w:t>
            </w:r>
          </w:p>
        </w:tc>
        <w:tc>
          <w:tcPr>
            <w:tcW w:w="8543" w:type="dxa"/>
            <w:shd w:val="clear" w:color="auto" w:fill="auto"/>
            <w:tcMar/>
            <w:hideMark/>
          </w:tcPr>
          <w:p w:rsidRPr="00511D51" w:rsidR="001377CB" w:rsidP="00AC0FD0" w:rsidRDefault="001377CB" w14:paraId="016EB8E6" w14:textId="77777777" w14:noSpellErr="1">
            <w:pPr>
              <w:spacing w:after="0"/>
              <w:rPr>
                <w:color w:val="000000"/>
              </w:rPr>
            </w:pPr>
            <w:r w:rsidRPr="36B63D27" w:rsidR="36B63D27">
              <w:rPr>
                <w:color w:val="000000" w:themeColor="text1" w:themeTint="FF" w:themeShade="FF"/>
              </w:rPr>
              <w:t>Ability to assist end-user in preven</w:t>
            </w:r>
            <w:r w:rsidRPr="36B63D27" w:rsidR="36B63D27">
              <w:rPr>
                <w:color w:val="000000" w:themeColor="text1" w:themeTint="FF" w:themeShade="FF"/>
              </w:rPr>
              <w:t>ting fraudulent use of identity</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3E367945" w14:textId="77777777" w14:noSpellErr="1">
            <w:pPr>
              <w:rPr>
                <w:color w:val="000000"/>
              </w:rPr>
            </w:pPr>
            <w:r w:rsidRPr="36B63D27" w:rsidR="36B63D27">
              <w:rPr>
                <w:color w:val="000000" w:themeColor="text1" w:themeTint="FF" w:themeShade="FF"/>
              </w:rPr>
              <w:t>BOTH</w:t>
            </w:r>
          </w:p>
        </w:tc>
      </w:tr>
      <w:tr w:rsidRPr="00511D51" w:rsidR="001377CB" w:rsidTr="36B63D27" w14:paraId="0BB01390" w14:textId="77777777">
        <w:trPr>
          <w:cantSplit/>
          <w:trHeight w:val="350"/>
        </w:trPr>
        <w:tc>
          <w:tcPr>
            <w:tcW w:w="648" w:type="dxa"/>
            <w:tcMar/>
          </w:tcPr>
          <w:p w:rsidRPr="00511D51" w:rsidR="001377CB" w:rsidP="00AC0FD0" w:rsidRDefault="00FD4538" w14:paraId="6D2F808F" w14:textId="77777777" w14:noSpellErr="1">
            <w:pPr>
              <w:spacing w:after="0"/>
              <w:rPr>
                <w:color w:val="000000"/>
              </w:rPr>
            </w:pPr>
            <w:r w:rsidRPr="36B63D27" w:rsidR="36B63D27">
              <w:rPr>
                <w:color w:val="000000" w:themeColor="text1" w:themeTint="FF" w:themeShade="FF"/>
              </w:rPr>
              <w:t>F45</w:t>
            </w:r>
          </w:p>
        </w:tc>
        <w:tc>
          <w:tcPr>
            <w:tcW w:w="8543" w:type="dxa"/>
            <w:shd w:val="clear" w:color="auto" w:fill="auto"/>
            <w:tcMar/>
            <w:hideMark/>
          </w:tcPr>
          <w:p w:rsidRPr="00511D51" w:rsidR="001377CB" w:rsidP="00606186" w:rsidRDefault="001377CB" w14:paraId="1EA6F486" w14:textId="77777777" w14:noSpellErr="1">
            <w:pPr>
              <w:spacing w:after="0"/>
              <w:rPr>
                <w:color w:val="000000"/>
              </w:rPr>
            </w:pPr>
            <w:r w:rsidRPr="36B63D27" w:rsidR="36B63D27">
              <w:rPr>
                <w:color w:val="000000" w:themeColor="text1" w:themeTint="FF" w:themeShade="FF"/>
              </w:rPr>
              <w:t xml:space="preserve">Provide on-line inquiry and retrieval capabilities to the </w:t>
            </w:r>
            <w:r w:rsidRPr="36B63D27" w:rsidR="36B63D27">
              <w:rPr>
                <w:color w:val="000000" w:themeColor="text1" w:themeTint="FF" w:themeShade="FF"/>
              </w:rPr>
              <w:t>MPI</w:t>
            </w:r>
            <w:r w:rsidRPr="36B63D27" w:rsidR="36B63D27">
              <w:rPr>
                <w:color w:val="000000" w:themeColor="text1" w:themeTint="FF" w:themeShade="FF"/>
              </w:rPr>
              <w:t xml:space="preserve"> history for an u</w:t>
            </w:r>
            <w:r w:rsidRPr="36B63D27" w:rsidR="36B63D27">
              <w:rPr>
                <w:color w:val="000000" w:themeColor="text1" w:themeTint="FF" w:themeShade="FF"/>
              </w:rPr>
              <w:t>nlimited number of years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6632D715" w14:textId="77777777" w14:noSpellErr="1">
            <w:pPr>
              <w:rPr>
                <w:color w:val="000000"/>
              </w:rPr>
            </w:pPr>
            <w:r w:rsidRPr="36B63D27" w:rsidR="36B63D27">
              <w:rPr>
                <w:color w:val="000000" w:themeColor="text1" w:themeTint="FF" w:themeShade="FF"/>
              </w:rPr>
              <w:t>MPI</w:t>
            </w:r>
          </w:p>
        </w:tc>
      </w:tr>
      <w:tr w:rsidRPr="00511D51" w:rsidR="001377CB" w:rsidTr="36B63D27" w14:paraId="69B9F2A1" w14:textId="77777777">
        <w:trPr>
          <w:cantSplit/>
          <w:trHeight w:val="600"/>
        </w:trPr>
        <w:tc>
          <w:tcPr>
            <w:tcW w:w="648" w:type="dxa"/>
            <w:tcMar/>
          </w:tcPr>
          <w:p w:rsidRPr="00511D51" w:rsidR="001377CB" w:rsidP="00AC0FD0" w:rsidRDefault="00FD4538" w14:paraId="181D11EB" w14:textId="77777777" w14:noSpellErr="1">
            <w:pPr>
              <w:spacing w:after="0"/>
              <w:rPr>
                <w:color w:val="000000"/>
              </w:rPr>
            </w:pPr>
            <w:r w:rsidRPr="36B63D27" w:rsidR="36B63D27">
              <w:rPr>
                <w:color w:val="000000" w:themeColor="text1" w:themeTint="FF" w:themeShade="FF"/>
              </w:rPr>
              <w:t>F46</w:t>
            </w:r>
          </w:p>
        </w:tc>
        <w:tc>
          <w:tcPr>
            <w:tcW w:w="8543" w:type="dxa"/>
            <w:shd w:val="clear" w:color="auto" w:fill="auto"/>
            <w:tcMar/>
            <w:hideMark/>
          </w:tcPr>
          <w:p w:rsidRPr="00511D51" w:rsidR="001377CB" w:rsidP="00AC0FD0" w:rsidRDefault="001377CB" w14:paraId="6CC7032B" w14:textId="77777777" w14:noSpellErr="1">
            <w:pPr>
              <w:spacing w:after="0"/>
              <w:rPr>
                <w:color w:val="000000"/>
              </w:rPr>
            </w:pPr>
            <w:r w:rsidRPr="36B63D27" w:rsidR="36B63D27">
              <w:rPr>
                <w:color w:val="000000" w:themeColor="text1" w:themeTint="FF" w:themeShade="FF"/>
              </w:rPr>
              <w:t xml:space="preserve">Generate a report indicating patients with </w:t>
            </w:r>
            <w:r w:rsidRPr="36B63D27" w:rsidR="36B63D27">
              <w:rPr>
                <w:color w:val="000000" w:themeColor="text1" w:themeTint="FF" w:themeShade="FF"/>
              </w:rPr>
              <w:t>multiple medical record numbers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384F4211" w14:textId="77777777" w14:noSpellErr="1">
            <w:pPr>
              <w:rPr>
                <w:color w:val="000000"/>
              </w:rPr>
            </w:pPr>
            <w:r w:rsidRPr="36B63D27" w:rsidR="36B63D27">
              <w:rPr>
                <w:color w:val="000000" w:themeColor="text1" w:themeTint="FF" w:themeShade="FF"/>
              </w:rPr>
              <w:t>MPI</w:t>
            </w:r>
          </w:p>
        </w:tc>
      </w:tr>
      <w:tr w:rsidRPr="00511D51" w:rsidR="001377CB" w:rsidTr="36B63D27" w14:paraId="14DE5C82" w14:textId="77777777">
        <w:trPr>
          <w:cantSplit/>
          <w:trHeight w:val="600"/>
        </w:trPr>
        <w:tc>
          <w:tcPr>
            <w:tcW w:w="648" w:type="dxa"/>
            <w:tcMar/>
          </w:tcPr>
          <w:p w:rsidRPr="00511D51" w:rsidR="001377CB" w:rsidP="00AC0FD0" w:rsidRDefault="00FD4538" w14:paraId="301A7E56" w14:textId="77777777" w14:noSpellErr="1">
            <w:pPr>
              <w:spacing w:after="0"/>
              <w:rPr>
                <w:color w:val="000000"/>
              </w:rPr>
            </w:pPr>
            <w:r w:rsidRPr="36B63D27" w:rsidR="36B63D27">
              <w:rPr>
                <w:color w:val="000000" w:themeColor="text1" w:themeTint="FF" w:themeShade="FF"/>
              </w:rPr>
              <w:t>F47</w:t>
            </w:r>
          </w:p>
        </w:tc>
        <w:tc>
          <w:tcPr>
            <w:tcW w:w="8543" w:type="dxa"/>
            <w:shd w:val="clear" w:color="auto" w:fill="auto"/>
            <w:tcMar/>
            <w:hideMark/>
          </w:tcPr>
          <w:p w:rsidRPr="00511D51" w:rsidR="001377CB" w:rsidP="00AC0FD0" w:rsidRDefault="001377CB" w14:paraId="6001D928" w14:textId="77777777" w14:noSpellErr="1">
            <w:pPr>
              <w:spacing w:after="0"/>
              <w:rPr>
                <w:color w:val="000000"/>
              </w:rPr>
            </w:pPr>
            <w:r w:rsidRPr="36B63D27" w:rsidR="36B63D27">
              <w:rPr>
                <w:color w:val="000000" w:themeColor="text1" w:themeTint="FF" w:themeShade="FF"/>
              </w:rPr>
              <w:t xml:space="preserve">Ability to write ad-hoc reports on all </w:t>
            </w:r>
            <w:r w:rsidRPr="36B63D27" w:rsidR="36B63D27">
              <w:rPr>
                <w:color w:val="000000" w:themeColor="text1" w:themeTint="FF" w:themeShade="FF"/>
              </w:rPr>
              <w:t>MPI</w:t>
            </w:r>
            <w:r w:rsidRPr="36B63D27" w:rsidR="36B63D27">
              <w:rPr>
                <w:color w:val="000000" w:themeColor="text1" w:themeTint="FF" w:themeShade="FF"/>
              </w:rPr>
              <w:t xml:space="preserve"> data fields with a sta</w:t>
            </w:r>
            <w:r w:rsidRPr="36B63D27" w:rsidR="36B63D27">
              <w:rPr>
                <w:color w:val="000000" w:themeColor="text1" w:themeTint="FF" w:themeShade="FF"/>
              </w:rPr>
              <w:t>ndard report writer application</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37B96081" w14:textId="77777777" w14:noSpellErr="1">
            <w:pPr>
              <w:rPr>
                <w:color w:val="000000"/>
              </w:rPr>
            </w:pPr>
            <w:r w:rsidRPr="36B63D27" w:rsidR="36B63D27">
              <w:rPr>
                <w:color w:val="000000" w:themeColor="text1" w:themeTint="FF" w:themeShade="FF"/>
              </w:rPr>
              <w:t>MPI</w:t>
            </w:r>
          </w:p>
        </w:tc>
      </w:tr>
      <w:tr w:rsidRPr="00511D51" w:rsidR="001377CB" w:rsidTr="36B63D27" w14:paraId="08066D12" w14:textId="77777777">
        <w:trPr>
          <w:cantSplit/>
          <w:trHeight w:val="600"/>
        </w:trPr>
        <w:tc>
          <w:tcPr>
            <w:tcW w:w="648" w:type="dxa"/>
            <w:tcMar/>
          </w:tcPr>
          <w:p w:rsidRPr="00511D51" w:rsidR="001377CB" w:rsidP="00AC0FD0" w:rsidRDefault="00FD4538" w14:paraId="4EA6A554" w14:textId="77777777" w14:noSpellErr="1">
            <w:pPr>
              <w:spacing w:after="0"/>
              <w:rPr>
                <w:color w:val="000000"/>
              </w:rPr>
            </w:pPr>
            <w:r w:rsidRPr="36B63D27" w:rsidR="36B63D27">
              <w:rPr>
                <w:color w:val="000000" w:themeColor="text1" w:themeTint="FF" w:themeShade="FF"/>
              </w:rPr>
              <w:t>F48</w:t>
            </w:r>
          </w:p>
        </w:tc>
        <w:tc>
          <w:tcPr>
            <w:tcW w:w="8543" w:type="dxa"/>
            <w:shd w:val="clear" w:color="auto" w:fill="auto"/>
            <w:tcMar/>
            <w:hideMark/>
          </w:tcPr>
          <w:p w:rsidRPr="00511D51" w:rsidR="001377CB" w:rsidP="00AC0FD0" w:rsidRDefault="001377CB" w14:paraId="6EB92ECD" w14:textId="77777777" w14:noSpellErr="1">
            <w:pPr>
              <w:spacing w:after="0"/>
              <w:rPr>
                <w:color w:val="000000"/>
              </w:rPr>
            </w:pPr>
            <w:r w:rsidRPr="36B63D27" w:rsidR="36B63D27">
              <w:rPr>
                <w:color w:val="000000" w:themeColor="text1" w:themeTint="FF" w:themeShade="FF"/>
              </w:rPr>
              <w:t xml:space="preserve">Maintenance of user audit detail and ability to report on </w:t>
            </w:r>
            <w:r w:rsidRPr="36B63D27" w:rsidR="36B63D27">
              <w:rPr>
                <w:color w:val="000000" w:themeColor="text1" w:themeTint="FF" w:themeShade="FF"/>
              </w:rPr>
              <w:t>MPI</w:t>
            </w:r>
            <w:r w:rsidRPr="36B63D27" w:rsidR="36B63D27">
              <w:rPr>
                <w:color w:val="000000" w:themeColor="text1" w:themeTint="FF" w:themeShade="FF"/>
              </w:rPr>
              <w:t xml:space="preserve"> activity</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6709DB0F" w14:textId="77777777" w14:noSpellErr="1">
            <w:pPr>
              <w:rPr>
                <w:color w:val="000000"/>
              </w:rPr>
            </w:pPr>
            <w:r w:rsidRPr="36B63D27" w:rsidR="36B63D27">
              <w:rPr>
                <w:color w:val="000000" w:themeColor="text1" w:themeTint="FF" w:themeShade="FF"/>
              </w:rPr>
              <w:t>MPI</w:t>
            </w:r>
          </w:p>
        </w:tc>
      </w:tr>
      <w:tr w:rsidRPr="00511D51" w:rsidR="001377CB" w:rsidTr="36B63D27" w14:paraId="7E7C2210" w14:textId="77777777">
        <w:trPr>
          <w:cantSplit/>
          <w:trHeight w:val="377"/>
        </w:trPr>
        <w:tc>
          <w:tcPr>
            <w:tcW w:w="648" w:type="dxa"/>
            <w:tcMar/>
          </w:tcPr>
          <w:p w:rsidRPr="00511D51" w:rsidR="001377CB" w:rsidP="00AC0FD0" w:rsidRDefault="00FD4538" w14:paraId="1FDE9C00" w14:textId="77777777" w14:noSpellErr="1">
            <w:pPr>
              <w:spacing w:after="0"/>
              <w:rPr>
                <w:color w:val="000000"/>
              </w:rPr>
            </w:pPr>
            <w:r w:rsidRPr="36B63D27" w:rsidR="36B63D27">
              <w:rPr>
                <w:color w:val="000000" w:themeColor="text1" w:themeTint="FF" w:themeShade="FF"/>
              </w:rPr>
              <w:t>F49</w:t>
            </w:r>
          </w:p>
        </w:tc>
        <w:tc>
          <w:tcPr>
            <w:tcW w:w="8543" w:type="dxa"/>
            <w:shd w:val="clear" w:color="auto" w:fill="auto"/>
            <w:tcMar/>
            <w:hideMark/>
          </w:tcPr>
          <w:p w:rsidRPr="00511D51" w:rsidR="001377CB" w:rsidP="00606186" w:rsidRDefault="001377CB" w14:paraId="4675CD83" w14:textId="77777777" w14:noSpellErr="1">
            <w:pPr>
              <w:spacing w:after="0"/>
              <w:rPr>
                <w:color w:val="000000"/>
              </w:rPr>
            </w:pPr>
            <w:r w:rsidRPr="36B63D27" w:rsidR="36B63D27">
              <w:rPr>
                <w:color w:val="000000" w:themeColor="text1" w:themeTint="FF" w:themeShade="FF"/>
              </w:rPr>
              <w:t>The system should provide reports that identify duplica</w:t>
            </w:r>
            <w:r w:rsidRPr="36B63D27" w:rsidR="36B63D27">
              <w:rPr>
                <w:color w:val="000000" w:themeColor="text1" w:themeTint="FF" w:themeShade="FF"/>
              </w:rPr>
              <w:t>tes by user, area and facility</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3D7597A0" w14:textId="77777777" w14:noSpellErr="1">
            <w:pPr>
              <w:rPr>
                <w:color w:val="000000"/>
              </w:rPr>
            </w:pPr>
            <w:r w:rsidRPr="36B63D27" w:rsidR="36B63D27">
              <w:rPr>
                <w:color w:val="000000" w:themeColor="text1" w:themeTint="FF" w:themeShade="FF"/>
              </w:rPr>
              <w:t>BOTH</w:t>
            </w:r>
          </w:p>
        </w:tc>
      </w:tr>
      <w:tr w:rsidRPr="00511D51" w:rsidR="001377CB" w:rsidTr="36B63D27" w14:paraId="66E5B203" w14:textId="77777777">
        <w:trPr>
          <w:cantSplit/>
          <w:trHeight w:val="600"/>
        </w:trPr>
        <w:tc>
          <w:tcPr>
            <w:tcW w:w="648" w:type="dxa"/>
            <w:tcMar/>
          </w:tcPr>
          <w:p w:rsidRPr="00511D51" w:rsidR="001377CB" w:rsidP="00AC0FD0" w:rsidRDefault="00FD4538" w14:paraId="59098490" w14:textId="77777777" w14:noSpellErr="1">
            <w:pPr>
              <w:spacing w:after="0"/>
              <w:rPr>
                <w:color w:val="000000"/>
              </w:rPr>
            </w:pPr>
            <w:r w:rsidRPr="36B63D27" w:rsidR="36B63D27">
              <w:rPr>
                <w:color w:val="000000" w:themeColor="text1" w:themeTint="FF" w:themeShade="FF"/>
              </w:rPr>
              <w:t>F50</w:t>
            </w:r>
          </w:p>
        </w:tc>
        <w:tc>
          <w:tcPr>
            <w:tcW w:w="8543" w:type="dxa"/>
            <w:shd w:val="clear" w:color="auto" w:fill="auto"/>
            <w:tcMar/>
            <w:hideMark/>
          </w:tcPr>
          <w:p w:rsidRPr="00511D51" w:rsidR="001377CB" w:rsidP="00AC0FD0" w:rsidRDefault="001377CB" w14:paraId="1B6A1B8A" w14:textId="77777777" w14:noSpellErr="1">
            <w:pPr>
              <w:spacing w:after="0"/>
              <w:rPr>
                <w:color w:val="000000"/>
              </w:rPr>
            </w:pPr>
            <w:r w:rsidRPr="36B63D27" w:rsidR="36B63D27">
              <w:rPr>
                <w:color w:val="000000" w:themeColor="text1" w:themeTint="FF" w:themeShade="FF"/>
              </w:rPr>
              <w:t>The system should provide tools for setting up au</w:t>
            </w:r>
            <w:r w:rsidRPr="36B63D27" w:rsidR="36B63D27">
              <w:rPr>
                <w:color w:val="000000" w:themeColor="text1" w:themeTint="FF" w:themeShade="FF"/>
              </w:rPr>
              <w:t>tomatic distribution of reports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0B34814C" w14:textId="77777777" w14:noSpellErr="1">
            <w:pPr>
              <w:rPr>
                <w:color w:val="000000"/>
              </w:rPr>
            </w:pPr>
            <w:r w:rsidRPr="36B63D27" w:rsidR="36B63D27">
              <w:rPr>
                <w:color w:val="000000" w:themeColor="text1" w:themeTint="FF" w:themeShade="FF"/>
              </w:rPr>
              <w:t>BOTH</w:t>
            </w:r>
          </w:p>
        </w:tc>
      </w:tr>
      <w:tr w:rsidRPr="00511D51" w:rsidR="001377CB" w:rsidTr="36B63D27" w14:paraId="6C4D996B" w14:textId="77777777">
        <w:trPr>
          <w:cantSplit/>
          <w:trHeight w:val="600"/>
        </w:trPr>
        <w:tc>
          <w:tcPr>
            <w:tcW w:w="648" w:type="dxa"/>
            <w:tcMar/>
          </w:tcPr>
          <w:p w:rsidRPr="00511D51" w:rsidR="001377CB" w:rsidP="00AC0FD0" w:rsidRDefault="00FD4538" w14:paraId="7E30CD0C" w14:textId="77777777" w14:noSpellErr="1">
            <w:pPr>
              <w:spacing w:after="0"/>
              <w:rPr>
                <w:color w:val="000000"/>
              </w:rPr>
            </w:pPr>
            <w:r w:rsidRPr="36B63D27" w:rsidR="36B63D27">
              <w:rPr>
                <w:color w:val="000000" w:themeColor="text1" w:themeTint="FF" w:themeShade="FF"/>
              </w:rPr>
              <w:t>F51</w:t>
            </w:r>
          </w:p>
        </w:tc>
        <w:tc>
          <w:tcPr>
            <w:tcW w:w="8543" w:type="dxa"/>
            <w:shd w:val="clear" w:color="auto" w:fill="auto"/>
            <w:tcMar/>
            <w:hideMark/>
          </w:tcPr>
          <w:p w:rsidRPr="00511D51" w:rsidR="001377CB" w:rsidP="00AC0FD0" w:rsidRDefault="001377CB" w14:paraId="33F5462C" w14:textId="77777777" w14:noSpellErr="1">
            <w:pPr>
              <w:spacing w:after="0"/>
              <w:rPr>
                <w:color w:val="000000"/>
              </w:rPr>
            </w:pPr>
            <w:r w:rsidRPr="36B63D27" w:rsidR="36B63D27">
              <w:rPr>
                <w:color w:val="000000" w:themeColor="text1" w:themeTint="FF" w:themeShade="FF"/>
              </w:rPr>
              <w:t xml:space="preserve">The system should provide a high-level </w:t>
            </w:r>
            <w:r w:rsidRPr="36B63D27" w:rsidR="36B63D27">
              <w:rPr>
                <w:color w:val="000000" w:themeColor="text1" w:themeTint="FF" w:themeShade="FF"/>
              </w:rPr>
              <w:t>dashboard for managerial review</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1E091EB5" w14:textId="77777777" w14:noSpellErr="1">
            <w:pPr>
              <w:rPr>
                <w:color w:val="000000"/>
              </w:rPr>
            </w:pPr>
            <w:r w:rsidRPr="36B63D27" w:rsidR="36B63D27">
              <w:rPr>
                <w:color w:val="000000" w:themeColor="text1" w:themeTint="FF" w:themeShade="FF"/>
              </w:rPr>
              <w:t>BOTH</w:t>
            </w:r>
          </w:p>
        </w:tc>
      </w:tr>
      <w:tr w:rsidRPr="00511D51" w:rsidR="001377CB" w:rsidTr="36B63D27" w14:paraId="27DE0476" w14:textId="77777777">
        <w:trPr>
          <w:cantSplit/>
          <w:trHeight w:val="386"/>
        </w:trPr>
        <w:tc>
          <w:tcPr>
            <w:tcW w:w="648" w:type="dxa"/>
            <w:tcMar/>
          </w:tcPr>
          <w:p w:rsidRPr="00511D51" w:rsidR="001377CB" w:rsidP="00AC0FD0" w:rsidRDefault="00FD4538" w14:paraId="6013BE78" w14:textId="77777777" w14:noSpellErr="1">
            <w:pPr>
              <w:rPr>
                <w:color w:val="000000"/>
              </w:rPr>
            </w:pPr>
            <w:r w:rsidRPr="36B63D27" w:rsidR="36B63D27">
              <w:rPr>
                <w:color w:val="000000" w:themeColor="text1" w:themeTint="FF" w:themeShade="FF"/>
              </w:rPr>
              <w:t>F52</w:t>
            </w:r>
          </w:p>
        </w:tc>
        <w:tc>
          <w:tcPr>
            <w:tcW w:w="8543" w:type="dxa"/>
            <w:shd w:val="clear" w:color="auto" w:fill="auto"/>
            <w:tcMar/>
            <w:hideMark/>
          </w:tcPr>
          <w:p w:rsidRPr="00511D51" w:rsidR="001377CB" w:rsidP="00606186" w:rsidRDefault="001377CB" w14:paraId="01668665" w14:textId="6C702FA2" w14:noSpellErr="1">
            <w:pPr>
              <w:rPr>
                <w:color w:val="000000"/>
              </w:rPr>
            </w:pPr>
            <w:r w:rsidRPr="36B63D27" w:rsidR="36B63D27">
              <w:rPr>
                <w:color w:val="000000" w:themeColor="text1" w:themeTint="FF" w:themeShade="FF"/>
              </w:rPr>
              <w:t xml:space="preserve">Provide </w:t>
            </w:r>
            <w:r w:rsidRPr="36B63D27" w:rsidR="36B63D27">
              <w:rPr>
                <w:color w:val="000000" w:themeColor="text1" w:themeTint="FF" w:themeShade="FF"/>
              </w:rPr>
              <w:t>multiple</w:t>
            </w:r>
            <w:r w:rsidRPr="36B63D27" w:rsidR="36B63D27">
              <w:rPr>
                <w:color w:val="000000" w:themeColor="text1" w:themeTint="FF" w:themeShade="FF"/>
              </w:rPr>
              <w:t xml:space="preserve"> level reporting</w:t>
            </w:r>
            <w:r w:rsidRPr="36B63D27" w:rsidR="36B63D27">
              <w:rPr>
                <w:color w:val="000000" w:themeColor="text1" w:themeTint="FF" w:themeShade="FF"/>
              </w:rPr>
              <w:t xml:space="preserve"> (i.e.</w:t>
            </w:r>
            <w:r w:rsidRPr="36B63D27" w:rsidR="36B63D27">
              <w:rPr>
                <w:color w:val="000000" w:themeColor="text1" w:themeTint="FF" w:themeShade="FF"/>
              </w:rPr>
              <w:t>,</w:t>
            </w:r>
            <w:r w:rsidRPr="36B63D27" w:rsidR="36B63D27">
              <w:rPr>
                <w:color w:val="000000" w:themeColor="text1" w:themeTint="FF" w:themeShade="FF"/>
              </w:rPr>
              <w:t xml:space="preserve"> internal, external</w:t>
            </w:r>
            <w:r w:rsidRPr="36B63D27" w:rsidR="36B63D27">
              <w:rPr>
                <w:color w:val="000000" w:themeColor="text1" w:themeTint="FF" w:themeShade="FF"/>
              </w:rPr>
              <w:t>,</w:t>
            </w:r>
            <w:r w:rsidRPr="36B63D27" w:rsidR="36B63D27">
              <w:rPr>
                <w:color w:val="000000" w:themeColor="text1" w:themeTint="FF" w:themeShade="FF"/>
              </w:rPr>
              <w:t xml:space="preserve"> agency,</w:t>
            </w:r>
            <w:r w:rsidRPr="36B63D27" w:rsidR="36B63D27">
              <w:rPr>
                <w:color w:val="000000" w:themeColor="text1" w:themeTint="FF" w:themeShade="FF"/>
              </w:rPr>
              <w:t xml:space="preserve"> division and facility level reporting</w:t>
            </w:r>
            <w:r w:rsidRPr="36B63D27" w:rsidR="36B63D27">
              <w:rPr>
                <w:color w:val="000000" w:themeColor="text1" w:themeTint="FF" w:themeShade="FF"/>
              </w:rPr>
              <w:t>)</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40945ECD" w14:textId="77777777" w14:noSpellErr="1">
            <w:pPr>
              <w:rPr>
                <w:color w:val="000000"/>
              </w:rPr>
            </w:pPr>
            <w:r w:rsidRPr="36B63D27" w:rsidR="36B63D27">
              <w:rPr>
                <w:color w:val="000000" w:themeColor="text1" w:themeTint="FF" w:themeShade="FF"/>
              </w:rPr>
              <w:t>BOTH</w:t>
            </w:r>
          </w:p>
        </w:tc>
      </w:tr>
      <w:tr w:rsidRPr="00511D51" w:rsidR="001377CB" w:rsidTr="36B63D27" w14:paraId="1BFF7DE6" w14:textId="77777777">
        <w:trPr>
          <w:cantSplit/>
          <w:trHeight w:val="900"/>
        </w:trPr>
        <w:tc>
          <w:tcPr>
            <w:tcW w:w="648" w:type="dxa"/>
            <w:tcMar/>
          </w:tcPr>
          <w:p w:rsidRPr="00511D51" w:rsidR="001377CB" w:rsidP="00AC0FD0" w:rsidRDefault="00FD4538" w14:paraId="5B744C46" w14:textId="77777777" w14:noSpellErr="1">
            <w:pPr>
              <w:rPr>
                <w:color w:val="000000"/>
              </w:rPr>
            </w:pPr>
            <w:r w:rsidRPr="36B63D27" w:rsidR="36B63D27">
              <w:rPr>
                <w:color w:val="000000" w:themeColor="text1" w:themeTint="FF" w:themeShade="FF"/>
              </w:rPr>
              <w:t>F53</w:t>
            </w:r>
          </w:p>
        </w:tc>
        <w:tc>
          <w:tcPr>
            <w:tcW w:w="8543" w:type="dxa"/>
            <w:shd w:val="clear" w:color="auto" w:fill="auto"/>
            <w:tcMar/>
            <w:hideMark/>
          </w:tcPr>
          <w:p w:rsidRPr="00511D51" w:rsidR="001377CB" w:rsidP="00606186" w:rsidRDefault="001377CB" w14:paraId="2ADA6614" w14:textId="77777777" w14:noSpellErr="1">
            <w:pPr>
              <w:rPr>
                <w:color w:val="000000"/>
              </w:rPr>
            </w:pPr>
            <w:r w:rsidRPr="36B63D27" w:rsidR="36B63D27">
              <w:rPr>
                <w:color w:val="000000" w:themeColor="text1" w:themeTint="FF" w:themeShade="FF"/>
              </w:rPr>
              <w:t>The system should have role based security with the ability to separate administrat</w:t>
            </w:r>
            <w:r w:rsidRPr="36B63D27" w:rsidR="36B63D27">
              <w:rPr>
                <w:color w:val="000000" w:themeColor="text1" w:themeTint="FF" w:themeShade="FF"/>
              </w:rPr>
              <w:t xml:space="preserve">ive tasks from workflow tasks, and to </w:t>
            </w:r>
            <w:r w:rsidRPr="36B63D27" w:rsidR="36B63D27">
              <w:rPr>
                <w:color w:val="000000" w:themeColor="text1" w:themeTint="FF" w:themeShade="FF"/>
              </w:rPr>
              <w:t xml:space="preserve">limit user access by </w:t>
            </w:r>
            <w:r w:rsidRPr="36B63D27" w:rsidR="36B63D27">
              <w:rPr>
                <w:color w:val="000000" w:themeColor="text1" w:themeTint="FF" w:themeShade="FF"/>
              </w:rPr>
              <w:t>entity</w:t>
            </w:r>
            <w:r w:rsidRPr="36B63D27" w:rsidR="36B63D27">
              <w:rPr>
                <w:color w:val="000000" w:themeColor="text1" w:themeTint="FF" w:themeShade="FF"/>
              </w:rPr>
              <w:t>, as desired</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0C648AE5" w14:textId="77777777" w14:noSpellErr="1">
            <w:pPr>
              <w:rPr>
                <w:color w:val="000000"/>
              </w:rPr>
            </w:pPr>
            <w:r w:rsidRPr="36B63D27" w:rsidR="36B63D27">
              <w:rPr>
                <w:color w:val="000000" w:themeColor="text1" w:themeTint="FF" w:themeShade="FF"/>
              </w:rPr>
              <w:t>BOTH</w:t>
            </w:r>
          </w:p>
        </w:tc>
      </w:tr>
      <w:tr w:rsidRPr="00511D51" w:rsidR="001377CB" w:rsidTr="36B63D27" w14:paraId="3D9FEC89" w14:textId="77777777">
        <w:trPr>
          <w:cantSplit/>
          <w:trHeight w:val="600"/>
        </w:trPr>
        <w:tc>
          <w:tcPr>
            <w:tcW w:w="648" w:type="dxa"/>
            <w:tcMar/>
          </w:tcPr>
          <w:p w:rsidRPr="00511D51" w:rsidR="001377CB" w:rsidP="00AC0FD0" w:rsidRDefault="00FD4538" w14:paraId="4EF56952" w14:textId="77777777" w14:noSpellErr="1">
            <w:pPr>
              <w:rPr>
                <w:color w:val="000000"/>
              </w:rPr>
            </w:pPr>
            <w:r w:rsidRPr="36B63D27" w:rsidR="36B63D27">
              <w:rPr>
                <w:color w:val="000000" w:themeColor="text1" w:themeTint="FF" w:themeShade="FF"/>
              </w:rPr>
              <w:t>F54</w:t>
            </w:r>
          </w:p>
        </w:tc>
        <w:tc>
          <w:tcPr>
            <w:tcW w:w="8543" w:type="dxa"/>
            <w:shd w:val="clear" w:color="auto" w:fill="auto"/>
            <w:tcMar/>
            <w:hideMark/>
          </w:tcPr>
          <w:p w:rsidRPr="00511D51" w:rsidR="001377CB" w:rsidP="00606186" w:rsidRDefault="001377CB" w14:paraId="21637020" w14:textId="77777777" w14:noSpellErr="1">
            <w:pPr>
              <w:rPr>
                <w:color w:val="000000"/>
              </w:rPr>
            </w:pPr>
            <w:r w:rsidRPr="36B63D27" w:rsidR="36B63D27">
              <w:rPr>
                <w:color w:val="000000" w:themeColor="text1" w:themeTint="FF" w:themeShade="FF"/>
              </w:rPr>
              <w:t xml:space="preserve">The system should allow users security to be configured for different levels of access depending on the </w:t>
            </w:r>
            <w:r w:rsidRPr="36B63D27" w:rsidR="36B63D27">
              <w:rPr>
                <w:color w:val="000000" w:themeColor="text1" w:themeTint="FF" w:themeShade="FF"/>
              </w:rPr>
              <w:t>entity</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2E719F20" w14:textId="77777777" w14:noSpellErr="1">
            <w:pPr>
              <w:rPr>
                <w:color w:val="000000"/>
              </w:rPr>
            </w:pPr>
            <w:r w:rsidRPr="36B63D27" w:rsidR="36B63D27">
              <w:rPr>
                <w:color w:val="000000" w:themeColor="text1" w:themeTint="FF" w:themeShade="FF"/>
              </w:rPr>
              <w:t>BOTH</w:t>
            </w:r>
          </w:p>
        </w:tc>
      </w:tr>
      <w:tr w:rsidRPr="00511D51" w:rsidR="001377CB" w:rsidTr="36B63D27" w14:paraId="2BF06B7A" w14:textId="77777777">
        <w:trPr>
          <w:cantSplit/>
          <w:trHeight w:val="300"/>
        </w:trPr>
        <w:tc>
          <w:tcPr>
            <w:tcW w:w="648" w:type="dxa"/>
            <w:tcMar/>
          </w:tcPr>
          <w:p w:rsidRPr="00511D51" w:rsidR="001377CB" w:rsidP="00AC0FD0" w:rsidRDefault="00FD4538" w14:paraId="1480A0DC" w14:textId="77777777" w14:noSpellErr="1">
            <w:pPr>
              <w:rPr>
                <w:color w:val="000000"/>
              </w:rPr>
            </w:pPr>
            <w:r w:rsidRPr="36B63D27" w:rsidR="36B63D27">
              <w:rPr>
                <w:color w:val="000000" w:themeColor="text1" w:themeTint="FF" w:themeShade="FF"/>
              </w:rPr>
              <w:t>F55</w:t>
            </w:r>
          </w:p>
        </w:tc>
        <w:tc>
          <w:tcPr>
            <w:tcW w:w="8543" w:type="dxa"/>
            <w:shd w:val="clear" w:color="auto" w:fill="auto"/>
            <w:tcMar/>
            <w:hideMark/>
          </w:tcPr>
          <w:p w:rsidRPr="00511D51" w:rsidR="001377CB" w:rsidP="00AC0FD0" w:rsidRDefault="00B153CA" w14:paraId="58F1D147" w14:textId="77777777" w14:noSpellErr="1">
            <w:pPr>
              <w:rPr>
                <w:color w:val="000000"/>
              </w:rPr>
            </w:pPr>
            <w:r w:rsidRPr="36B63D27" w:rsidR="36B63D27">
              <w:rPr>
                <w:color w:val="000000" w:themeColor="text1" w:themeTint="FF" w:themeShade="FF"/>
              </w:rPr>
              <w:t>System administrators should have the a</w:t>
            </w:r>
            <w:r w:rsidRPr="36B63D27" w:rsidR="36B63D27">
              <w:rPr>
                <w:color w:val="000000" w:themeColor="text1" w:themeTint="FF" w:themeShade="FF"/>
              </w:rPr>
              <w:t>bility to control viewing and printing of reports, and limi</w:t>
            </w:r>
            <w:r w:rsidRPr="36B63D27" w:rsidR="36B63D27">
              <w:rPr>
                <w:color w:val="000000" w:themeColor="text1" w:themeTint="FF" w:themeShade="FF"/>
              </w:rPr>
              <w:t>ting access to these functions</w:t>
            </w:r>
            <w:r w:rsidRPr="36B63D27" w:rsidR="36B63D27">
              <w:rPr>
                <w:color w:val="000000" w:themeColor="text1" w:themeTint="FF" w:themeShade="FF"/>
              </w:rPr>
              <w:t>.</w:t>
            </w:r>
          </w:p>
        </w:tc>
        <w:tc>
          <w:tcPr>
            <w:tcW w:w="1177" w:type="dxa"/>
            <w:shd w:val="clear" w:color="auto" w:fill="auto"/>
            <w:tcMar/>
          </w:tcPr>
          <w:p w:rsidRPr="00511D51" w:rsidR="001377CB" w:rsidP="00AC0FD0" w:rsidRDefault="003C1E74" w14:paraId="56A675BB" w14:textId="77777777" w14:noSpellErr="1">
            <w:pPr>
              <w:rPr>
                <w:color w:val="000000"/>
              </w:rPr>
            </w:pPr>
            <w:r w:rsidRPr="36B63D27" w:rsidR="36B63D27">
              <w:rPr>
                <w:color w:val="000000" w:themeColor="text1" w:themeTint="FF" w:themeShade="FF"/>
              </w:rPr>
              <w:t>BOTH</w:t>
            </w:r>
          </w:p>
        </w:tc>
      </w:tr>
      <w:tr w:rsidRPr="00511D51" w:rsidR="00DF5B9C" w:rsidTr="36B63D27" w14:paraId="62EFACB0" w14:textId="77777777">
        <w:trPr>
          <w:cantSplit/>
          <w:trHeight w:val="300"/>
        </w:trPr>
        <w:tc>
          <w:tcPr>
            <w:tcW w:w="648" w:type="dxa"/>
            <w:tcMar/>
          </w:tcPr>
          <w:p w:rsidRPr="00511D51" w:rsidR="00DF5B9C" w:rsidP="00AC0FD0" w:rsidRDefault="00DF5B9C" w14:paraId="3256879B" w14:textId="77777777" w14:noSpellErr="1">
            <w:pPr>
              <w:rPr>
                <w:color w:val="000000"/>
              </w:rPr>
            </w:pPr>
            <w:r w:rsidRPr="36B63D27" w:rsidR="36B63D27">
              <w:rPr>
                <w:color w:val="000000" w:themeColor="text1" w:themeTint="FF" w:themeShade="FF"/>
              </w:rPr>
              <w:t>F56</w:t>
            </w:r>
          </w:p>
        </w:tc>
        <w:tc>
          <w:tcPr>
            <w:tcW w:w="8543" w:type="dxa"/>
            <w:shd w:val="clear" w:color="auto" w:fill="auto"/>
            <w:tcMar/>
          </w:tcPr>
          <w:p w:rsidRPr="00511D51" w:rsidR="00DF5B9C" w:rsidP="00AC0FD0" w:rsidRDefault="00DF5B9C" w14:paraId="5A9B16B8" w14:textId="77777777" w14:noSpellErr="1">
            <w:pPr>
              <w:rPr>
                <w:color w:val="000000"/>
              </w:rPr>
            </w:pPr>
            <w:r w:rsidRPr="36B63D27" w:rsidR="36B63D27">
              <w:rPr>
                <w:color w:val="000000" w:themeColor="text1" w:themeTint="FF" w:themeShade="FF"/>
              </w:rPr>
              <w:t>Support for both probabilistic and deterministic matching algorithms</w:t>
            </w:r>
            <w:r w:rsidRPr="36B63D27" w:rsidR="36B63D27">
              <w:rPr>
                <w:color w:val="000000" w:themeColor="text1" w:themeTint="FF" w:themeShade="FF"/>
              </w:rPr>
              <w:t>.</w:t>
            </w:r>
          </w:p>
        </w:tc>
        <w:tc>
          <w:tcPr>
            <w:tcW w:w="1177" w:type="dxa"/>
            <w:shd w:val="clear" w:color="auto" w:fill="auto"/>
            <w:tcMar/>
          </w:tcPr>
          <w:p w:rsidRPr="00511D51" w:rsidR="00DF5B9C" w:rsidP="00AC0FD0" w:rsidRDefault="00DF5B9C" w14:paraId="17770DFA" w14:textId="77777777" w14:noSpellErr="1">
            <w:pPr>
              <w:rPr>
                <w:color w:val="000000"/>
              </w:rPr>
            </w:pPr>
            <w:r w:rsidRPr="36B63D27" w:rsidR="36B63D27">
              <w:rPr>
                <w:color w:val="000000" w:themeColor="text1" w:themeTint="FF" w:themeShade="FF"/>
              </w:rPr>
              <w:t>MPI</w:t>
            </w:r>
          </w:p>
        </w:tc>
      </w:tr>
      <w:tr w:rsidRPr="00511D51" w:rsidR="001C2B37" w:rsidTr="36B63D27" w14:paraId="10ABC37D" w14:textId="77777777">
        <w:trPr>
          <w:cantSplit/>
          <w:trHeight w:val="300"/>
        </w:trPr>
        <w:tc>
          <w:tcPr>
            <w:tcW w:w="648" w:type="dxa"/>
            <w:tcMar/>
          </w:tcPr>
          <w:p w:rsidRPr="00511D51" w:rsidR="001C2B37" w:rsidP="00AC0FD0" w:rsidRDefault="001C2B37" w14:paraId="76459B16" w14:textId="77777777" w14:noSpellErr="1">
            <w:pPr>
              <w:rPr>
                <w:color w:val="000000"/>
              </w:rPr>
            </w:pPr>
            <w:r w:rsidRPr="36B63D27" w:rsidR="36B63D27">
              <w:rPr>
                <w:color w:val="000000" w:themeColor="text1" w:themeTint="FF" w:themeShade="FF"/>
              </w:rPr>
              <w:t>F57</w:t>
            </w:r>
          </w:p>
        </w:tc>
        <w:tc>
          <w:tcPr>
            <w:tcW w:w="8543" w:type="dxa"/>
            <w:shd w:val="clear" w:color="auto" w:fill="auto"/>
            <w:tcMar/>
          </w:tcPr>
          <w:p w:rsidRPr="00511D51" w:rsidR="001C2B37" w:rsidP="001C2B37" w:rsidRDefault="001C2B37" w14:paraId="0A325872" w14:textId="77777777" w14:noSpellErr="1">
            <w:pPr>
              <w:rPr>
                <w:color w:val="000000"/>
              </w:rPr>
            </w:pPr>
            <w:r w:rsidRPr="36B63D27" w:rsidR="36B63D27">
              <w:rPr>
                <w:color w:val="000000" w:themeColor="text1" w:themeTint="FF" w:themeShade="FF"/>
              </w:rPr>
              <w:t>Support both an Entity Level Provider Directory (ELPD) and an Individual Level Provider Directory (ILPD)</w:t>
            </w:r>
            <w:r w:rsidRPr="36B63D27" w:rsidR="36B63D27">
              <w:rPr>
                <w:color w:val="000000" w:themeColor="text1" w:themeTint="FF" w:themeShade="FF"/>
              </w:rPr>
              <w:t>.</w:t>
            </w:r>
          </w:p>
        </w:tc>
        <w:tc>
          <w:tcPr>
            <w:tcW w:w="1177" w:type="dxa"/>
            <w:shd w:val="clear" w:color="auto" w:fill="auto"/>
            <w:tcMar/>
          </w:tcPr>
          <w:p w:rsidRPr="00511D51" w:rsidR="001C2B37" w:rsidP="00AC0FD0" w:rsidRDefault="001C2B37" w14:paraId="48359D2A" w14:textId="77777777" w14:noSpellErr="1">
            <w:pPr>
              <w:rPr>
                <w:color w:val="000000"/>
              </w:rPr>
            </w:pPr>
            <w:r w:rsidRPr="36B63D27" w:rsidR="36B63D27">
              <w:rPr>
                <w:color w:val="000000" w:themeColor="text1" w:themeTint="FF" w:themeShade="FF"/>
              </w:rPr>
              <w:t>MPD</w:t>
            </w:r>
          </w:p>
        </w:tc>
      </w:tr>
      <w:tr w:rsidRPr="00511D51" w:rsidR="001C2B37" w:rsidTr="36B63D27" w14:paraId="764B8548" w14:textId="77777777">
        <w:trPr>
          <w:cantSplit/>
          <w:trHeight w:val="300"/>
        </w:trPr>
        <w:tc>
          <w:tcPr>
            <w:tcW w:w="648" w:type="dxa"/>
            <w:tcMar/>
          </w:tcPr>
          <w:p w:rsidRPr="00511D51" w:rsidR="001C2B37" w:rsidP="00AC0FD0" w:rsidRDefault="001C2B37" w14:paraId="43F92145" w14:textId="77777777" w14:noSpellErr="1">
            <w:pPr>
              <w:rPr>
                <w:color w:val="000000"/>
              </w:rPr>
            </w:pPr>
            <w:r w:rsidRPr="36B63D27" w:rsidR="36B63D27">
              <w:rPr>
                <w:color w:val="000000" w:themeColor="text1" w:themeTint="FF" w:themeShade="FF"/>
              </w:rPr>
              <w:t>F58</w:t>
            </w:r>
          </w:p>
        </w:tc>
        <w:tc>
          <w:tcPr>
            <w:tcW w:w="8543" w:type="dxa"/>
            <w:shd w:val="clear" w:color="auto" w:fill="auto"/>
            <w:tcMar/>
          </w:tcPr>
          <w:p w:rsidRPr="00511D51" w:rsidR="001C2B37" w:rsidP="001C2B37" w:rsidRDefault="001C2B37" w14:paraId="5750C741" w14:textId="77777777" w14:noSpellErr="1">
            <w:pPr>
              <w:rPr>
                <w:color w:val="000000"/>
              </w:rPr>
            </w:pPr>
            <w:r w:rsidR="36B63D27">
              <w:rPr/>
              <w:t>The Provider Directory uses a standard provider identity, performs information correlation process used to uniquely identify an individual and match provider data from various connected healthcare entities and care settings.</w:t>
            </w:r>
          </w:p>
        </w:tc>
        <w:tc>
          <w:tcPr>
            <w:tcW w:w="1177" w:type="dxa"/>
            <w:shd w:val="clear" w:color="auto" w:fill="auto"/>
            <w:tcMar/>
          </w:tcPr>
          <w:p w:rsidRPr="00511D51" w:rsidR="001C2B37" w:rsidP="00AC0FD0" w:rsidRDefault="001C2B37" w14:paraId="32A68EFF" w14:textId="77777777" w14:noSpellErr="1">
            <w:pPr>
              <w:rPr>
                <w:color w:val="000000"/>
              </w:rPr>
            </w:pPr>
            <w:r w:rsidRPr="36B63D27" w:rsidR="36B63D27">
              <w:rPr>
                <w:color w:val="000000" w:themeColor="text1" w:themeTint="FF" w:themeShade="FF"/>
              </w:rPr>
              <w:t>MPD</w:t>
            </w:r>
          </w:p>
        </w:tc>
      </w:tr>
      <w:tr w:rsidRPr="00511D51" w:rsidR="001C2B37" w:rsidTr="36B63D27" w14:paraId="51C56505" w14:textId="77777777">
        <w:trPr>
          <w:cantSplit/>
          <w:trHeight w:val="300"/>
        </w:trPr>
        <w:tc>
          <w:tcPr>
            <w:tcW w:w="648" w:type="dxa"/>
            <w:tcMar/>
          </w:tcPr>
          <w:p w:rsidRPr="00511D51" w:rsidR="001C2B37" w:rsidP="00AC0FD0" w:rsidRDefault="001C2B37" w14:paraId="1372733A" w14:textId="77777777" w14:noSpellErr="1">
            <w:pPr>
              <w:rPr>
                <w:color w:val="000000"/>
              </w:rPr>
            </w:pPr>
            <w:r w:rsidRPr="36B63D27" w:rsidR="36B63D27">
              <w:rPr>
                <w:color w:val="000000" w:themeColor="text1" w:themeTint="FF" w:themeShade="FF"/>
              </w:rPr>
              <w:t>F59</w:t>
            </w:r>
          </w:p>
        </w:tc>
        <w:tc>
          <w:tcPr>
            <w:tcW w:w="8543" w:type="dxa"/>
            <w:shd w:val="clear" w:color="auto" w:fill="auto"/>
            <w:tcMar/>
          </w:tcPr>
          <w:p w:rsidRPr="00511D51" w:rsidR="001C2B37" w:rsidP="001C2B37" w:rsidRDefault="001C2B37" w14:paraId="79E53DA9" w14:textId="066BE3F5">
            <w:r w:rsidR="36B63D27">
              <w:rPr/>
              <w:t>The Provider Directory has a process for sy</w:t>
            </w:r>
            <w:r w:rsidR="36B63D27">
              <w:rPr/>
              <w:t xml:space="preserve">nchronizing to a </w:t>
            </w:r>
            <w:proofErr w:type="spellStart"/>
            <w:r w:rsidR="36B63D27">
              <w:rPr/>
              <w:t>s</w:t>
            </w:r>
            <w:r w:rsidR="36B63D27">
              <w:rPr/>
              <w:t>tatewide</w:t>
            </w:r>
            <w:proofErr w:type="spellEnd"/>
            <w:r w:rsidR="36B63D27">
              <w:rPr/>
              <w:t xml:space="preserve"> DOH/HHS provider directory.</w:t>
            </w:r>
          </w:p>
        </w:tc>
        <w:tc>
          <w:tcPr>
            <w:tcW w:w="1177" w:type="dxa"/>
            <w:shd w:val="clear" w:color="auto" w:fill="auto"/>
            <w:tcMar/>
          </w:tcPr>
          <w:p w:rsidRPr="00511D51" w:rsidR="001C2B37" w:rsidP="00AC0FD0" w:rsidRDefault="001C2B37" w14:paraId="6B892594" w14:textId="77777777" w14:noSpellErr="1">
            <w:pPr>
              <w:rPr>
                <w:color w:val="000000"/>
              </w:rPr>
            </w:pPr>
            <w:r w:rsidRPr="36B63D27" w:rsidR="36B63D27">
              <w:rPr>
                <w:color w:val="000000" w:themeColor="text1" w:themeTint="FF" w:themeShade="FF"/>
              </w:rPr>
              <w:t>MPD</w:t>
            </w:r>
          </w:p>
        </w:tc>
      </w:tr>
      <w:tr w:rsidRPr="00511D51" w:rsidR="001C2B37" w:rsidTr="36B63D27" w14:paraId="6427CBBE" w14:textId="77777777">
        <w:trPr>
          <w:cantSplit/>
          <w:trHeight w:val="300"/>
        </w:trPr>
        <w:tc>
          <w:tcPr>
            <w:tcW w:w="648" w:type="dxa"/>
            <w:tcMar/>
          </w:tcPr>
          <w:p w:rsidRPr="00511D51" w:rsidR="001C2B37" w:rsidP="00AC0FD0" w:rsidRDefault="001C2B37" w14:paraId="4EBDE476" w14:textId="77777777" w14:noSpellErr="1">
            <w:pPr>
              <w:rPr>
                <w:color w:val="000000"/>
              </w:rPr>
            </w:pPr>
            <w:r w:rsidRPr="36B63D27" w:rsidR="36B63D27">
              <w:rPr>
                <w:color w:val="000000" w:themeColor="text1" w:themeTint="FF" w:themeShade="FF"/>
              </w:rPr>
              <w:t>F60</w:t>
            </w:r>
          </w:p>
        </w:tc>
        <w:tc>
          <w:tcPr>
            <w:tcW w:w="8543" w:type="dxa"/>
            <w:shd w:val="clear" w:color="auto" w:fill="auto"/>
            <w:tcMar/>
          </w:tcPr>
          <w:p w:rsidRPr="00511D51" w:rsidR="001C2B37" w:rsidP="001C2B37" w:rsidRDefault="001C2B37" w14:paraId="10713D9B" w14:textId="77777777" w14:noSpellErr="1">
            <w:r w:rsidR="36B63D27">
              <w:rPr/>
              <w:t>The application has a process for resolving unmatched and/or overmatched providers.</w:t>
            </w:r>
          </w:p>
        </w:tc>
        <w:tc>
          <w:tcPr>
            <w:tcW w:w="1177" w:type="dxa"/>
            <w:shd w:val="clear" w:color="auto" w:fill="auto"/>
            <w:tcMar/>
          </w:tcPr>
          <w:p w:rsidRPr="00511D51" w:rsidR="001C2B37" w:rsidP="00AC0FD0" w:rsidRDefault="00783E32" w14:paraId="34CA9E09" w14:textId="77777777" w14:noSpellErr="1">
            <w:pPr>
              <w:rPr>
                <w:color w:val="000000"/>
              </w:rPr>
            </w:pPr>
            <w:r w:rsidRPr="36B63D27" w:rsidR="36B63D27">
              <w:rPr>
                <w:color w:val="000000" w:themeColor="text1" w:themeTint="FF" w:themeShade="FF"/>
              </w:rPr>
              <w:t>MPD</w:t>
            </w:r>
          </w:p>
        </w:tc>
      </w:tr>
      <w:tr w:rsidRPr="00511D51" w:rsidR="001C2B37" w:rsidTr="36B63D27" w14:paraId="2EB3F7F1" w14:textId="77777777">
        <w:trPr>
          <w:cantSplit/>
          <w:trHeight w:val="300"/>
        </w:trPr>
        <w:tc>
          <w:tcPr>
            <w:tcW w:w="648" w:type="dxa"/>
            <w:tcMar/>
          </w:tcPr>
          <w:p w:rsidRPr="00511D51" w:rsidR="001C2B37" w:rsidP="00AC0FD0" w:rsidRDefault="001C2B37" w14:paraId="1F6D7A5B" w14:textId="77777777" w14:noSpellErr="1">
            <w:pPr>
              <w:rPr>
                <w:color w:val="000000"/>
              </w:rPr>
            </w:pPr>
            <w:r w:rsidRPr="36B63D27" w:rsidR="36B63D27">
              <w:rPr>
                <w:color w:val="000000" w:themeColor="text1" w:themeTint="FF" w:themeShade="FF"/>
              </w:rPr>
              <w:t>F61</w:t>
            </w:r>
          </w:p>
        </w:tc>
        <w:tc>
          <w:tcPr>
            <w:tcW w:w="8543" w:type="dxa"/>
            <w:shd w:val="clear" w:color="auto" w:fill="auto"/>
            <w:tcMar/>
          </w:tcPr>
          <w:p w:rsidRPr="00511D51" w:rsidR="001C2B37" w:rsidP="001C2B37" w:rsidRDefault="001C2B37" w14:paraId="1BB9E29B" w14:textId="77777777" w14:noSpellErr="1">
            <w:r w:rsidR="36B63D27">
              <w:rPr/>
              <w:t>The application has a process for consuming additional provider data f</w:t>
            </w:r>
            <w:r w:rsidR="36B63D27">
              <w:rPr/>
              <w:t>rom connected entities.</w:t>
            </w:r>
          </w:p>
        </w:tc>
        <w:tc>
          <w:tcPr>
            <w:tcW w:w="1177" w:type="dxa"/>
            <w:shd w:val="clear" w:color="auto" w:fill="auto"/>
            <w:tcMar/>
          </w:tcPr>
          <w:p w:rsidRPr="00511D51" w:rsidR="001C2B37" w:rsidP="00AC0FD0" w:rsidRDefault="00783E32" w14:paraId="2C9220CB" w14:textId="77777777" w14:noSpellErr="1">
            <w:pPr>
              <w:rPr>
                <w:color w:val="000000"/>
              </w:rPr>
            </w:pPr>
            <w:r w:rsidRPr="36B63D27" w:rsidR="36B63D27">
              <w:rPr>
                <w:color w:val="000000" w:themeColor="text1" w:themeTint="FF" w:themeShade="FF"/>
              </w:rPr>
              <w:t>MPD</w:t>
            </w:r>
          </w:p>
        </w:tc>
      </w:tr>
      <w:tr w:rsidRPr="00511D51" w:rsidR="00783E32" w:rsidTr="36B63D27" w14:paraId="23CC3F40" w14:textId="77777777">
        <w:trPr>
          <w:cantSplit/>
          <w:trHeight w:val="300"/>
        </w:trPr>
        <w:tc>
          <w:tcPr>
            <w:tcW w:w="648" w:type="dxa"/>
            <w:tcMar/>
          </w:tcPr>
          <w:p w:rsidRPr="00511D51" w:rsidR="00783E32" w:rsidP="00AC0FD0" w:rsidRDefault="00783E32" w14:paraId="6254A3E8" w14:textId="77777777" w14:noSpellErr="1">
            <w:pPr>
              <w:rPr>
                <w:color w:val="000000"/>
              </w:rPr>
            </w:pPr>
            <w:r w:rsidRPr="36B63D27" w:rsidR="36B63D27">
              <w:rPr>
                <w:color w:val="000000" w:themeColor="text1" w:themeTint="FF" w:themeShade="FF"/>
              </w:rPr>
              <w:t>F62</w:t>
            </w:r>
          </w:p>
        </w:tc>
        <w:tc>
          <w:tcPr>
            <w:tcW w:w="8543" w:type="dxa"/>
            <w:shd w:val="clear" w:color="auto" w:fill="auto"/>
            <w:tcMar/>
          </w:tcPr>
          <w:p w:rsidRPr="00511D51" w:rsidR="00783E32" w:rsidP="001C2B37" w:rsidRDefault="00783E32" w14:paraId="2969EE86" w14:textId="507C4B4C" w14:noSpellErr="1">
            <w:r w:rsidR="36B63D27">
              <w:rPr/>
              <w:t>The application has a process disassociating records from each other received from multiple connected entities that were inadvertently matched.</w:t>
            </w:r>
          </w:p>
        </w:tc>
        <w:tc>
          <w:tcPr>
            <w:tcW w:w="1177" w:type="dxa"/>
            <w:shd w:val="clear" w:color="auto" w:fill="auto"/>
            <w:tcMar/>
          </w:tcPr>
          <w:p w:rsidRPr="00511D51" w:rsidR="00783E32" w:rsidP="00AC0FD0" w:rsidRDefault="00783E32" w14:paraId="2F86B8BE" w14:textId="77777777" w14:noSpellErr="1">
            <w:pPr>
              <w:rPr>
                <w:color w:val="000000"/>
              </w:rPr>
            </w:pPr>
            <w:r w:rsidRPr="36B63D27" w:rsidR="36B63D27">
              <w:rPr>
                <w:color w:val="000000" w:themeColor="text1" w:themeTint="FF" w:themeShade="FF"/>
              </w:rPr>
              <w:t>MPD</w:t>
            </w:r>
          </w:p>
        </w:tc>
      </w:tr>
      <w:tr w:rsidRPr="00511D51" w:rsidR="00783E32" w:rsidTr="36B63D27" w14:paraId="7E7B2BDF" w14:textId="77777777">
        <w:trPr>
          <w:cantSplit/>
          <w:trHeight w:val="300"/>
        </w:trPr>
        <w:tc>
          <w:tcPr>
            <w:tcW w:w="648" w:type="dxa"/>
            <w:tcMar/>
          </w:tcPr>
          <w:p w:rsidRPr="00511D51" w:rsidR="00783E32" w:rsidP="00AC0FD0" w:rsidRDefault="00783E32" w14:paraId="18042E63" w14:textId="77777777" w14:noSpellErr="1">
            <w:pPr>
              <w:rPr>
                <w:color w:val="000000"/>
              </w:rPr>
            </w:pPr>
            <w:r w:rsidRPr="36B63D27" w:rsidR="36B63D27">
              <w:rPr>
                <w:color w:val="000000" w:themeColor="text1" w:themeTint="FF" w:themeShade="FF"/>
              </w:rPr>
              <w:t>F63</w:t>
            </w:r>
          </w:p>
        </w:tc>
        <w:tc>
          <w:tcPr>
            <w:tcW w:w="8543" w:type="dxa"/>
            <w:shd w:val="clear" w:color="auto" w:fill="auto"/>
            <w:tcMar/>
          </w:tcPr>
          <w:p w:rsidRPr="00511D51" w:rsidR="00783E32" w:rsidP="001C2B37" w:rsidRDefault="00783E32" w14:paraId="11852C26" w14:textId="77777777" w14:noSpellErr="1">
            <w:r w:rsidR="36B63D27">
              <w:rPr/>
              <w:t>The application has a process for merging providers from a single connected entity.</w:t>
            </w:r>
          </w:p>
        </w:tc>
        <w:tc>
          <w:tcPr>
            <w:tcW w:w="1177" w:type="dxa"/>
            <w:shd w:val="clear" w:color="auto" w:fill="auto"/>
            <w:tcMar/>
          </w:tcPr>
          <w:p w:rsidRPr="00511D51" w:rsidR="00783E32" w:rsidP="00AC0FD0" w:rsidRDefault="00783E32" w14:paraId="52651127" w14:textId="77777777" w14:noSpellErr="1">
            <w:pPr>
              <w:rPr>
                <w:color w:val="000000"/>
              </w:rPr>
            </w:pPr>
            <w:r w:rsidRPr="36B63D27" w:rsidR="36B63D27">
              <w:rPr>
                <w:color w:val="000000" w:themeColor="text1" w:themeTint="FF" w:themeShade="FF"/>
              </w:rPr>
              <w:t>MPD</w:t>
            </w:r>
          </w:p>
        </w:tc>
      </w:tr>
      <w:tr w:rsidRPr="00511D51" w:rsidR="00783E32" w:rsidTr="36B63D27" w14:paraId="0017B349" w14:textId="77777777">
        <w:trPr>
          <w:cantSplit/>
          <w:trHeight w:val="300"/>
        </w:trPr>
        <w:tc>
          <w:tcPr>
            <w:tcW w:w="648" w:type="dxa"/>
            <w:tcMar/>
          </w:tcPr>
          <w:p w:rsidRPr="00511D51" w:rsidR="00783E32" w:rsidP="00AC0FD0" w:rsidRDefault="00783E32" w14:paraId="44C3A5CE" w14:textId="77777777" w14:noSpellErr="1">
            <w:pPr>
              <w:rPr>
                <w:color w:val="000000"/>
              </w:rPr>
            </w:pPr>
            <w:r w:rsidRPr="36B63D27" w:rsidR="36B63D27">
              <w:rPr>
                <w:color w:val="000000" w:themeColor="text1" w:themeTint="FF" w:themeShade="FF"/>
              </w:rPr>
              <w:t>F64</w:t>
            </w:r>
          </w:p>
        </w:tc>
        <w:tc>
          <w:tcPr>
            <w:tcW w:w="8543" w:type="dxa"/>
            <w:shd w:val="clear" w:color="auto" w:fill="auto"/>
            <w:tcMar/>
          </w:tcPr>
          <w:p w:rsidRPr="00511D51" w:rsidR="00783E32" w:rsidP="001C2B37" w:rsidRDefault="00783E32" w14:paraId="2844D49B" w14:textId="77777777" w14:noSpellErr="1">
            <w:r w:rsidR="36B63D27">
              <w:rPr/>
              <w:t>The application has a process for splitting providers from a single connected entity.</w:t>
            </w:r>
          </w:p>
        </w:tc>
        <w:tc>
          <w:tcPr>
            <w:tcW w:w="1177" w:type="dxa"/>
            <w:shd w:val="clear" w:color="auto" w:fill="auto"/>
            <w:tcMar/>
          </w:tcPr>
          <w:p w:rsidRPr="00511D51" w:rsidR="00783E32" w:rsidP="00AC0FD0" w:rsidRDefault="00783E32" w14:paraId="39F711D0" w14:textId="77777777" w14:noSpellErr="1">
            <w:pPr>
              <w:rPr>
                <w:color w:val="000000"/>
              </w:rPr>
            </w:pPr>
            <w:r w:rsidRPr="36B63D27" w:rsidR="36B63D27">
              <w:rPr>
                <w:color w:val="000000" w:themeColor="text1" w:themeTint="FF" w:themeShade="FF"/>
              </w:rPr>
              <w:t>MPD</w:t>
            </w:r>
          </w:p>
        </w:tc>
      </w:tr>
      <w:tr w:rsidRPr="00511D51" w:rsidR="00783E32" w:rsidTr="36B63D27" w14:paraId="2395B654" w14:textId="77777777">
        <w:trPr>
          <w:cantSplit/>
          <w:trHeight w:val="300"/>
        </w:trPr>
        <w:tc>
          <w:tcPr>
            <w:tcW w:w="648" w:type="dxa"/>
            <w:tcMar/>
          </w:tcPr>
          <w:p w:rsidRPr="00511D51" w:rsidR="00783E32" w:rsidP="00AC0FD0" w:rsidRDefault="00783E32" w14:paraId="1C7E3832" w14:textId="77777777" w14:noSpellErr="1">
            <w:pPr>
              <w:rPr>
                <w:color w:val="000000"/>
              </w:rPr>
            </w:pPr>
            <w:r w:rsidRPr="36B63D27" w:rsidR="36B63D27">
              <w:rPr>
                <w:color w:val="000000" w:themeColor="text1" w:themeTint="FF" w:themeShade="FF"/>
              </w:rPr>
              <w:t>F65</w:t>
            </w:r>
          </w:p>
        </w:tc>
        <w:tc>
          <w:tcPr>
            <w:tcW w:w="8543" w:type="dxa"/>
            <w:shd w:val="clear" w:color="auto" w:fill="auto"/>
            <w:tcMar/>
          </w:tcPr>
          <w:p w:rsidRPr="00511D51" w:rsidR="00783E32" w:rsidP="001C2B37" w:rsidRDefault="00783E32" w14:paraId="0D5D5B38" w14:textId="77777777" w14:noSpellErr="1">
            <w:r w:rsidR="36B63D27">
              <w:rPr/>
              <w:t>The application has a process for reporting on records that require attention such as potential matches and or inconsumable records.</w:t>
            </w:r>
          </w:p>
        </w:tc>
        <w:tc>
          <w:tcPr>
            <w:tcW w:w="1177" w:type="dxa"/>
            <w:shd w:val="clear" w:color="auto" w:fill="auto"/>
            <w:tcMar/>
          </w:tcPr>
          <w:p w:rsidRPr="00511D51" w:rsidR="00783E32" w:rsidP="00AC0FD0" w:rsidRDefault="00783E32" w14:paraId="3198695F" w14:textId="77777777" w14:noSpellErr="1">
            <w:pPr>
              <w:rPr>
                <w:color w:val="000000"/>
              </w:rPr>
            </w:pPr>
            <w:r w:rsidRPr="36B63D27" w:rsidR="36B63D27">
              <w:rPr>
                <w:color w:val="000000" w:themeColor="text1" w:themeTint="FF" w:themeShade="FF"/>
              </w:rPr>
              <w:t>MPD</w:t>
            </w:r>
          </w:p>
        </w:tc>
      </w:tr>
      <w:tr w:rsidRPr="00511D51" w:rsidR="00783E32" w:rsidTr="36B63D27" w14:paraId="55E16606" w14:textId="77777777">
        <w:trPr>
          <w:cantSplit/>
          <w:trHeight w:val="300"/>
        </w:trPr>
        <w:tc>
          <w:tcPr>
            <w:tcW w:w="648" w:type="dxa"/>
            <w:tcMar/>
          </w:tcPr>
          <w:p w:rsidRPr="00511D51" w:rsidR="00783E32" w:rsidP="00AC0FD0" w:rsidRDefault="00783E32" w14:paraId="3930E93A" w14:textId="77777777" w14:noSpellErr="1">
            <w:pPr>
              <w:rPr>
                <w:color w:val="000000"/>
              </w:rPr>
            </w:pPr>
            <w:r w:rsidRPr="36B63D27" w:rsidR="36B63D27">
              <w:rPr>
                <w:color w:val="000000" w:themeColor="text1" w:themeTint="FF" w:themeShade="FF"/>
              </w:rPr>
              <w:t>F66</w:t>
            </w:r>
          </w:p>
        </w:tc>
        <w:tc>
          <w:tcPr>
            <w:tcW w:w="8543" w:type="dxa"/>
            <w:shd w:val="clear" w:color="auto" w:fill="auto"/>
            <w:tcMar/>
          </w:tcPr>
          <w:p w:rsidRPr="00511D51" w:rsidR="00783E32" w:rsidP="001C2B37" w:rsidRDefault="00783E32" w14:paraId="4A48D984" w14:textId="77777777" w14:noSpellErr="1">
            <w:r w:rsidR="36B63D27">
              <w:rPr/>
              <w:t>The application has a process for updating provider data.</w:t>
            </w:r>
          </w:p>
        </w:tc>
        <w:tc>
          <w:tcPr>
            <w:tcW w:w="1177" w:type="dxa"/>
            <w:shd w:val="clear" w:color="auto" w:fill="auto"/>
            <w:tcMar/>
          </w:tcPr>
          <w:p w:rsidRPr="00511D51" w:rsidR="00783E32" w:rsidP="00AC0FD0" w:rsidRDefault="00783E32" w14:paraId="58065CA0" w14:textId="77777777" w14:noSpellErr="1">
            <w:pPr>
              <w:rPr>
                <w:color w:val="000000"/>
              </w:rPr>
            </w:pPr>
            <w:r w:rsidRPr="36B63D27" w:rsidR="36B63D27">
              <w:rPr>
                <w:color w:val="000000" w:themeColor="text1" w:themeTint="FF" w:themeShade="FF"/>
              </w:rPr>
              <w:t>MPD</w:t>
            </w:r>
          </w:p>
        </w:tc>
      </w:tr>
      <w:tr w:rsidRPr="00511D51" w:rsidR="00783E32" w:rsidTr="36B63D27" w14:paraId="04238505" w14:textId="77777777">
        <w:trPr>
          <w:cantSplit/>
          <w:trHeight w:val="300"/>
        </w:trPr>
        <w:tc>
          <w:tcPr>
            <w:tcW w:w="648" w:type="dxa"/>
            <w:tcMar/>
          </w:tcPr>
          <w:p w:rsidRPr="00511D51" w:rsidR="00783E32" w:rsidP="00AC0FD0" w:rsidRDefault="00783E32" w14:paraId="7833D714" w14:textId="77777777" w14:noSpellErr="1">
            <w:pPr>
              <w:rPr>
                <w:color w:val="000000"/>
              </w:rPr>
            </w:pPr>
            <w:r w:rsidRPr="36B63D27" w:rsidR="36B63D27">
              <w:rPr>
                <w:color w:val="000000" w:themeColor="text1" w:themeTint="FF" w:themeShade="FF"/>
              </w:rPr>
              <w:t>F67</w:t>
            </w:r>
          </w:p>
        </w:tc>
        <w:tc>
          <w:tcPr>
            <w:tcW w:w="8543" w:type="dxa"/>
            <w:shd w:val="clear" w:color="auto" w:fill="auto"/>
            <w:tcMar/>
          </w:tcPr>
          <w:p w:rsidRPr="00511D51" w:rsidR="00783E32" w:rsidP="001C2B37" w:rsidRDefault="00783E32" w14:paraId="3A9F25DF" w14:textId="77777777" w14:noSpellErr="1">
            <w:r w:rsidR="36B63D27">
              <w:rPr/>
              <w:t>The application has a process for incorporating new data sources</w:t>
            </w:r>
          </w:p>
        </w:tc>
        <w:tc>
          <w:tcPr>
            <w:tcW w:w="1177" w:type="dxa"/>
            <w:shd w:val="clear" w:color="auto" w:fill="auto"/>
            <w:tcMar/>
          </w:tcPr>
          <w:p w:rsidRPr="00511D51" w:rsidR="00783E32" w:rsidP="00AC0FD0" w:rsidRDefault="00783E32" w14:paraId="2A2D794F" w14:textId="77777777" w14:noSpellErr="1">
            <w:pPr>
              <w:rPr>
                <w:color w:val="000000"/>
              </w:rPr>
            </w:pPr>
            <w:r w:rsidRPr="36B63D27" w:rsidR="36B63D27">
              <w:rPr>
                <w:color w:val="000000" w:themeColor="text1" w:themeTint="FF" w:themeShade="FF"/>
              </w:rPr>
              <w:t>MPD</w:t>
            </w:r>
          </w:p>
        </w:tc>
      </w:tr>
      <w:tr w:rsidRPr="00511D51" w:rsidR="00783E32" w:rsidTr="36B63D27" w14:paraId="55102BA8" w14:textId="77777777">
        <w:trPr>
          <w:cantSplit/>
          <w:trHeight w:val="300"/>
        </w:trPr>
        <w:tc>
          <w:tcPr>
            <w:tcW w:w="648" w:type="dxa"/>
            <w:tcMar/>
          </w:tcPr>
          <w:p w:rsidRPr="00511D51" w:rsidR="00783E32" w:rsidP="00AC0FD0" w:rsidRDefault="00783E32" w14:paraId="35DA4A8B" w14:textId="77777777" w14:noSpellErr="1">
            <w:pPr>
              <w:rPr>
                <w:color w:val="000000"/>
              </w:rPr>
            </w:pPr>
            <w:r w:rsidRPr="36B63D27" w:rsidR="36B63D27">
              <w:rPr>
                <w:color w:val="000000" w:themeColor="text1" w:themeTint="FF" w:themeShade="FF"/>
              </w:rPr>
              <w:t>F68</w:t>
            </w:r>
          </w:p>
        </w:tc>
        <w:tc>
          <w:tcPr>
            <w:tcW w:w="8543" w:type="dxa"/>
            <w:shd w:val="clear" w:color="auto" w:fill="auto"/>
            <w:tcMar/>
          </w:tcPr>
          <w:p w:rsidRPr="00511D51" w:rsidR="00783E32" w:rsidP="001C2B37" w:rsidRDefault="00783E32" w14:paraId="4A49D361" w14:textId="77777777" w14:noSpellErr="1">
            <w:r w:rsidR="36B63D27">
              <w:rPr/>
              <w:t>The application has a process for interacting with foreign applications.</w:t>
            </w:r>
          </w:p>
        </w:tc>
        <w:tc>
          <w:tcPr>
            <w:tcW w:w="1177" w:type="dxa"/>
            <w:shd w:val="clear" w:color="auto" w:fill="auto"/>
            <w:tcMar/>
          </w:tcPr>
          <w:p w:rsidRPr="00511D51" w:rsidR="00783E32" w:rsidP="00AC0FD0" w:rsidRDefault="00783E32" w14:paraId="5D328703" w14:textId="77777777" w14:noSpellErr="1">
            <w:pPr>
              <w:rPr>
                <w:color w:val="000000"/>
              </w:rPr>
            </w:pPr>
            <w:r w:rsidRPr="36B63D27" w:rsidR="36B63D27">
              <w:rPr>
                <w:color w:val="000000" w:themeColor="text1" w:themeTint="FF" w:themeShade="FF"/>
              </w:rPr>
              <w:t>MPD</w:t>
            </w:r>
          </w:p>
        </w:tc>
      </w:tr>
      <w:tr w:rsidRPr="00511D51" w:rsidR="00783E32" w:rsidTr="36B63D27" w14:paraId="040F6341" w14:textId="77777777">
        <w:trPr>
          <w:cantSplit/>
          <w:trHeight w:val="300"/>
        </w:trPr>
        <w:tc>
          <w:tcPr>
            <w:tcW w:w="648" w:type="dxa"/>
            <w:tcMar/>
          </w:tcPr>
          <w:p w:rsidRPr="00511D51" w:rsidR="00783E32" w:rsidP="00AC0FD0" w:rsidRDefault="00783E32" w14:paraId="2427333E" w14:textId="77777777" w14:noSpellErr="1">
            <w:pPr>
              <w:rPr>
                <w:color w:val="000000"/>
              </w:rPr>
            </w:pPr>
            <w:r w:rsidRPr="36B63D27" w:rsidR="36B63D27">
              <w:rPr>
                <w:color w:val="000000" w:themeColor="text1" w:themeTint="FF" w:themeShade="FF"/>
              </w:rPr>
              <w:t>F69</w:t>
            </w:r>
          </w:p>
        </w:tc>
        <w:tc>
          <w:tcPr>
            <w:tcW w:w="8543" w:type="dxa"/>
            <w:shd w:val="clear" w:color="auto" w:fill="auto"/>
            <w:tcMar/>
          </w:tcPr>
          <w:p w:rsidRPr="00511D51" w:rsidR="00783E32" w:rsidP="001C2B37" w:rsidRDefault="00783E32" w14:paraId="27F27DCA" w14:textId="77777777" w14:noSpellErr="1">
            <w:r w:rsidR="36B63D27">
              <w:rPr/>
              <w:t>The application has a process for consuming, managing and distributing information on which services and associated formats a connected system uses.</w:t>
            </w:r>
          </w:p>
        </w:tc>
        <w:tc>
          <w:tcPr>
            <w:tcW w:w="1177" w:type="dxa"/>
            <w:shd w:val="clear" w:color="auto" w:fill="auto"/>
            <w:tcMar/>
          </w:tcPr>
          <w:p w:rsidRPr="00511D51" w:rsidR="00783E32" w:rsidP="00AC0FD0" w:rsidRDefault="00783E32" w14:paraId="43823255" w14:textId="77777777" w14:noSpellErr="1">
            <w:pPr>
              <w:rPr>
                <w:color w:val="000000"/>
              </w:rPr>
            </w:pPr>
            <w:r w:rsidRPr="36B63D27" w:rsidR="36B63D27">
              <w:rPr>
                <w:color w:val="000000" w:themeColor="text1" w:themeTint="FF" w:themeShade="FF"/>
              </w:rPr>
              <w:t>MPD</w:t>
            </w:r>
          </w:p>
        </w:tc>
      </w:tr>
      <w:tr w:rsidRPr="00511D51" w:rsidR="00783E32" w:rsidTr="36B63D27" w14:paraId="169CA500" w14:textId="77777777">
        <w:trPr>
          <w:cantSplit/>
          <w:trHeight w:val="300"/>
        </w:trPr>
        <w:tc>
          <w:tcPr>
            <w:tcW w:w="648" w:type="dxa"/>
            <w:tcMar/>
          </w:tcPr>
          <w:p w:rsidRPr="00511D51" w:rsidR="00783E32" w:rsidP="00AC0FD0" w:rsidRDefault="00783E32" w14:paraId="2E08F5ED" w14:textId="77777777" w14:noSpellErr="1">
            <w:pPr>
              <w:rPr>
                <w:color w:val="000000"/>
              </w:rPr>
            </w:pPr>
            <w:r w:rsidRPr="36B63D27" w:rsidR="36B63D27">
              <w:rPr>
                <w:color w:val="000000" w:themeColor="text1" w:themeTint="FF" w:themeShade="FF"/>
              </w:rPr>
              <w:t>F70</w:t>
            </w:r>
          </w:p>
        </w:tc>
        <w:tc>
          <w:tcPr>
            <w:tcW w:w="8543" w:type="dxa"/>
            <w:shd w:val="clear" w:color="auto" w:fill="auto"/>
            <w:tcMar/>
          </w:tcPr>
          <w:p w:rsidRPr="00511D51" w:rsidR="00783E32" w:rsidP="001C2B37" w:rsidRDefault="00783E32" w14:paraId="73AACEB9" w14:textId="77777777" w14:noSpellErr="1">
            <w:r w:rsidR="36B63D27">
              <w:rPr/>
              <w:t>The application has a process for providing performance metrics.</w:t>
            </w:r>
          </w:p>
        </w:tc>
        <w:tc>
          <w:tcPr>
            <w:tcW w:w="1177" w:type="dxa"/>
            <w:shd w:val="clear" w:color="auto" w:fill="auto"/>
            <w:tcMar/>
          </w:tcPr>
          <w:p w:rsidRPr="00511D51" w:rsidR="00783E32" w:rsidP="00AC0FD0" w:rsidRDefault="00783E32" w14:paraId="2E571F94" w14:textId="77777777" w14:noSpellErr="1">
            <w:pPr>
              <w:rPr>
                <w:color w:val="000000"/>
              </w:rPr>
            </w:pPr>
            <w:r w:rsidRPr="36B63D27" w:rsidR="36B63D27">
              <w:rPr>
                <w:color w:val="000000" w:themeColor="text1" w:themeTint="FF" w:themeShade="FF"/>
              </w:rPr>
              <w:t>MPD</w:t>
            </w:r>
          </w:p>
        </w:tc>
      </w:tr>
      <w:tr w:rsidRPr="00511D51" w:rsidR="00783E32" w:rsidTr="36B63D27" w14:paraId="4CDBAC90" w14:textId="77777777">
        <w:trPr>
          <w:cantSplit/>
          <w:trHeight w:val="300"/>
        </w:trPr>
        <w:tc>
          <w:tcPr>
            <w:tcW w:w="648" w:type="dxa"/>
            <w:tcMar/>
          </w:tcPr>
          <w:p w:rsidRPr="00511D51" w:rsidR="00783E32" w:rsidP="00AC0FD0" w:rsidRDefault="00783E32" w14:paraId="5AAB9FB3" w14:textId="77777777" w14:noSpellErr="1">
            <w:pPr>
              <w:rPr>
                <w:color w:val="000000"/>
              </w:rPr>
            </w:pPr>
            <w:r w:rsidRPr="36B63D27" w:rsidR="36B63D27">
              <w:rPr>
                <w:color w:val="000000" w:themeColor="text1" w:themeTint="FF" w:themeShade="FF"/>
              </w:rPr>
              <w:t>F71</w:t>
            </w:r>
          </w:p>
        </w:tc>
        <w:tc>
          <w:tcPr>
            <w:tcW w:w="8543" w:type="dxa"/>
            <w:shd w:val="clear" w:color="auto" w:fill="auto"/>
            <w:tcMar/>
          </w:tcPr>
          <w:p w:rsidRPr="00511D51" w:rsidR="00783E32" w:rsidP="001C2B37" w:rsidRDefault="00783E32" w14:paraId="49BA714A" w14:textId="77777777" w14:noSpellErr="1">
            <w:r w:rsidR="36B63D27">
              <w:rPr/>
              <w:t>The application has a process for managing users</w:t>
            </w:r>
            <w:r w:rsidR="36B63D27">
              <w:rPr/>
              <w:t>.</w:t>
            </w:r>
          </w:p>
        </w:tc>
        <w:tc>
          <w:tcPr>
            <w:tcW w:w="1177" w:type="dxa"/>
            <w:shd w:val="clear" w:color="auto" w:fill="auto"/>
            <w:tcMar/>
          </w:tcPr>
          <w:p w:rsidRPr="00511D51" w:rsidR="00783E32" w:rsidP="00AC0FD0" w:rsidRDefault="00783E32" w14:paraId="5E4756E5" w14:textId="77777777" w14:noSpellErr="1">
            <w:pPr>
              <w:rPr>
                <w:color w:val="000000"/>
              </w:rPr>
            </w:pPr>
            <w:r w:rsidRPr="36B63D27" w:rsidR="36B63D27">
              <w:rPr>
                <w:color w:val="000000" w:themeColor="text1" w:themeTint="FF" w:themeShade="FF"/>
              </w:rPr>
              <w:t>MPD</w:t>
            </w:r>
          </w:p>
        </w:tc>
      </w:tr>
      <w:tr w:rsidRPr="00511D51" w:rsidR="00C70924" w:rsidTr="36B63D27" w14:paraId="3273F51F" w14:textId="77777777">
        <w:trPr>
          <w:cantSplit/>
          <w:trHeight w:val="300"/>
        </w:trPr>
        <w:tc>
          <w:tcPr>
            <w:tcW w:w="648" w:type="dxa"/>
            <w:tcMar/>
          </w:tcPr>
          <w:p w:rsidRPr="00511D51" w:rsidR="00C70924" w:rsidP="00AC0FD0" w:rsidRDefault="00C70924" w14:paraId="04EBB61A" w14:textId="77777777" w14:noSpellErr="1">
            <w:pPr>
              <w:rPr>
                <w:color w:val="000000"/>
              </w:rPr>
            </w:pPr>
            <w:r w:rsidRPr="36B63D27" w:rsidR="36B63D27">
              <w:rPr>
                <w:color w:val="000000" w:themeColor="text1" w:themeTint="FF" w:themeShade="FF"/>
              </w:rPr>
              <w:t>F72</w:t>
            </w:r>
          </w:p>
        </w:tc>
        <w:tc>
          <w:tcPr>
            <w:tcW w:w="8543" w:type="dxa"/>
            <w:shd w:val="clear" w:color="auto" w:fill="auto"/>
            <w:tcMar/>
          </w:tcPr>
          <w:p w:rsidRPr="00511D51" w:rsidR="00C70924" w:rsidP="001C2B37" w:rsidRDefault="00C70924" w14:paraId="328EDBB6" w14:textId="77777777" w14:noSpellErr="1">
            <w:r w:rsidR="36B63D27">
              <w:rPr/>
              <w:t>System should have the capability to push updated information back to source systems as requested</w:t>
            </w:r>
            <w:r w:rsidR="36B63D27">
              <w:rPr/>
              <w:t>.</w:t>
            </w:r>
          </w:p>
        </w:tc>
        <w:tc>
          <w:tcPr>
            <w:tcW w:w="1177" w:type="dxa"/>
            <w:shd w:val="clear" w:color="auto" w:fill="auto"/>
            <w:tcMar/>
          </w:tcPr>
          <w:p w:rsidRPr="00511D51" w:rsidR="00C70924" w:rsidP="00AC0FD0" w:rsidRDefault="00C70924" w14:paraId="0D01BF37" w14:textId="77777777" w14:noSpellErr="1">
            <w:pPr>
              <w:rPr>
                <w:color w:val="000000"/>
              </w:rPr>
            </w:pPr>
            <w:r w:rsidRPr="36B63D27" w:rsidR="36B63D27">
              <w:rPr>
                <w:color w:val="000000" w:themeColor="text1" w:themeTint="FF" w:themeShade="FF"/>
              </w:rPr>
              <w:t>BOTH</w:t>
            </w:r>
          </w:p>
        </w:tc>
      </w:tr>
      <w:tr w:rsidRPr="00511D51" w:rsidR="009A01D6" w:rsidTr="36B63D27" w14:paraId="6B2D9E9E" w14:textId="77777777">
        <w:trPr>
          <w:cantSplit/>
          <w:trHeight w:val="300"/>
        </w:trPr>
        <w:tc>
          <w:tcPr>
            <w:tcW w:w="648" w:type="dxa"/>
            <w:tcMar/>
          </w:tcPr>
          <w:p w:rsidR="009A01D6" w:rsidP="00AC0FD0" w:rsidRDefault="009A01D6" w14:paraId="3FEE2BD9" w14:textId="77777777" w14:noSpellErr="1">
            <w:pPr>
              <w:rPr>
                <w:color w:val="000000"/>
              </w:rPr>
            </w:pPr>
            <w:r w:rsidRPr="36B63D27" w:rsidR="36B63D27">
              <w:rPr>
                <w:color w:val="000000" w:themeColor="text1" w:themeTint="FF" w:themeShade="FF"/>
              </w:rPr>
              <w:t>F73</w:t>
            </w:r>
          </w:p>
        </w:tc>
        <w:tc>
          <w:tcPr>
            <w:tcW w:w="8543" w:type="dxa"/>
            <w:shd w:val="clear" w:color="auto" w:fill="auto"/>
            <w:tcMar/>
          </w:tcPr>
          <w:p w:rsidR="009A01D6" w:rsidP="00F5368F" w:rsidRDefault="009A01D6" w14:paraId="47F36F40" w14:textId="77777777" w14:noSpellErr="1">
            <w:r w:rsidR="36B63D27">
              <w:rPr/>
              <w:t xml:space="preserve">System should be agile, so data elements can be added to the MDM for new data collection and tracking over time as well as integration with new systems. </w:t>
            </w:r>
          </w:p>
        </w:tc>
        <w:tc>
          <w:tcPr>
            <w:tcW w:w="1177" w:type="dxa"/>
            <w:shd w:val="clear" w:color="auto" w:fill="auto"/>
            <w:tcMar/>
          </w:tcPr>
          <w:p w:rsidR="009A01D6" w:rsidP="00AC0FD0" w:rsidRDefault="00F76714" w14:paraId="47A9938C" w14:textId="5DFCADAE" w14:noSpellErr="1">
            <w:pPr>
              <w:rPr>
                <w:color w:val="000000"/>
              </w:rPr>
            </w:pPr>
            <w:r w:rsidRPr="36B63D27" w:rsidR="36B63D27">
              <w:rPr>
                <w:color w:val="000000" w:themeColor="text1" w:themeTint="FF" w:themeShade="FF"/>
              </w:rPr>
              <w:t>BOTH</w:t>
            </w:r>
          </w:p>
        </w:tc>
      </w:tr>
    </w:tbl>
    <w:p w:rsidRPr="00792489" w:rsidR="00985A0C" w:rsidP="00985A0C" w:rsidRDefault="00985A0C" w14:paraId="4160893E" w14:textId="77777777" w14:noSpellErr="1">
      <w:pPr>
        <w:pStyle w:val="Heading1"/>
        <w:rPr/>
      </w:pPr>
      <w:bookmarkStart w:name="_Toc463981460" w:id="44"/>
      <w:r w:rsidRPr="005A4CE8">
        <w:rPr/>
        <w:t>Data Sources</w:t>
      </w:r>
      <w:bookmarkEnd w:id="44"/>
    </w:p>
    <w:p w:rsidR="00BC2A9F" w:rsidP="00BC2A9F" w:rsidRDefault="0050018C" w14:paraId="5ED8D43B" w14:textId="77777777" w14:noSpellErr="1">
      <w:r w:rsidR="36B63D27">
        <w:rPr/>
        <w:t>“Data is seamlessly shared and exchanged across multiple agencies, as well as community, state, and federal levels, in a manner that protects the privacy and security of individually identifiable information and supports sustained access to timely, complete, and act</w:t>
      </w:r>
      <w:r w:rsidR="36B63D27">
        <w:rPr/>
        <w:t>ionable health information”</w:t>
      </w:r>
      <w:r w:rsidR="36B63D27">
        <w:rPr/>
        <w:t>.</w:t>
      </w:r>
      <w:r w:rsidRPr="36B63D27" w:rsidR="36B63D27">
        <w:rPr>
          <w:color w:val="000000" w:themeColor="text1" w:themeTint="FF" w:themeShade="FF"/>
          <w:vertAlign w:val="superscript"/>
        </w:rPr>
        <w:t>4</w:t>
      </w:r>
      <w:r w:rsidR="36B63D27">
        <w:rPr/>
        <w:t xml:space="preserve"> </w:t>
      </w:r>
    </w:p>
    <w:p w:rsidR="00B87512" w:rsidP="00795C50" w:rsidRDefault="00B87512" w14:paraId="5EE93802" w14:textId="77777777">
      <w:proofErr w:type="spellStart"/>
      <w:r w:rsidR="36B63D27">
        <w:rPr/>
        <w:t>OeHI</w:t>
      </w:r>
      <w:proofErr w:type="spellEnd"/>
      <w:r w:rsidR="36B63D27">
        <w:rPr/>
        <w:t xml:space="preserve"> </w:t>
      </w:r>
      <w:r w:rsidR="36B63D27">
        <w:rPr/>
        <w:t>will coordinate with</w:t>
      </w:r>
      <w:r w:rsidR="36B63D27">
        <w:rPr/>
        <w:t xml:space="preserve"> the</w:t>
      </w:r>
      <w:r w:rsidR="36B63D27">
        <w:rPr/>
        <w:t xml:space="preserve"> eHealth Commission,</w:t>
      </w:r>
      <w:r w:rsidR="36B63D27">
        <w:rPr/>
        <w:t xml:space="preserve"> Colorado</w:t>
      </w:r>
      <w:r w:rsidR="36B63D27">
        <w:rPr/>
        <w:t xml:space="preserve"> </w:t>
      </w:r>
      <w:r w:rsidR="36B63D27">
        <w:rPr/>
        <w:t>Governing Data Advisory Board (</w:t>
      </w:r>
      <w:r w:rsidR="36B63D27">
        <w:rPr/>
        <w:t>GDAB</w:t>
      </w:r>
      <w:r w:rsidR="36B63D27">
        <w:rPr/>
        <w:t>), state agencies, and non-governmental partners</w:t>
      </w:r>
      <w:r w:rsidR="36B63D27">
        <w:rPr/>
        <w:t xml:space="preserve"> to review and prioritize data sources</w:t>
      </w:r>
      <w:r w:rsidR="36B63D27">
        <w:rPr/>
        <w:t xml:space="preserve"> for data sharing agreements.</w:t>
      </w:r>
    </w:p>
    <w:p w:rsidRPr="00792489" w:rsidR="00795C50" w:rsidP="00795C50" w:rsidRDefault="009302A0" w14:paraId="75830EB6" w14:textId="77777777" w14:noSpellErr="1">
      <w:r w:rsidR="36B63D27">
        <w:rPr/>
        <w:t>The following</w:t>
      </w:r>
      <w:r w:rsidR="36B63D27">
        <w:rPr/>
        <w:t xml:space="preserve"> are a list of suggested</w:t>
      </w:r>
      <w:r w:rsidR="36B63D27">
        <w:rPr/>
        <w:t xml:space="preserve"> data sources</w:t>
      </w:r>
      <w:r w:rsidR="36B63D27">
        <w:rPr/>
        <w:t xml:space="preserve"> that could be used</w:t>
      </w:r>
      <w:r w:rsidR="36B63D27">
        <w:rPr/>
        <w:t xml:space="preserve"> </w:t>
      </w:r>
      <w:r w:rsidR="36B63D27">
        <w:rPr/>
        <w:t xml:space="preserve">to </w:t>
      </w:r>
      <w:r w:rsidR="36B63D27">
        <w:rPr/>
        <w:t xml:space="preserve">generate input to the master data management system through a system of governance and trust based on agreements and </w:t>
      </w:r>
      <w:r w:rsidR="36B63D27">
        <w:rPr/>
        <w:t xml:space="preserve">shared </w:t>
      </w:r>
      <w:r w:rsidR="36B63D27">
        <w:rPr/>
        <w:t>consent.</w:t>
      </w:r>
      <w:r w:rsidR="36B63D27">
        <w:rPr/>
        <w:t xml:space="preserve"> Data owners will need to agree to use and terms of data sharing for the data to be used in MDM.</w:t>
      </w:r>
    </w:p>
    <w:tbl>
      <w:tblPr>
        <w:tblW w:w="0" w:type="auto"/>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9288"/>
      </w:tblGrid>
      <w:tr w:rsidRPr="00511D51" w:rsidR="00511D51" w:rsidTr="36B63D27" w14:paraId="5524A0D6" w14:textId="77777777">
        <w:trPr>
          <w:cantSplit/>
          <w:tblHeader/>
        </w:trPr>
        <w:tc>
          <w:tcPr>
            <w:tcW w:w="9288" w:type="dxa"/>
            <w:shd w:val="clear" w:color="auto" w:fill="2E74B5" w:themeFill="accent5" w:themeFillShade="BF"/>
            <w:tcMar/>
          </w:tcPr>
          <w:p w:rsidRPr="00511D51" w:rsidR="00511D51" w:rsidP="00F309AC" w:rsidRDefault="00F83805" w14:paraId="43B385FA" w14:textId="77777777" w14:noSpellErr="1">
            <w:pPr>
              <w:spacing w:after="0"/>
              <w:contextualSpacing/>
              <w:rPr>
                <w:color w:val="FFFFFF"/>
              </w:rPr>
            </w:pPr>
            <w:r w:rsidRPr="36B63D27" w:rsidR="36B63D27">
              <w:rPr>
                <w:color w:val="FFFFFF" w:themeColor="background1" w:themeTint="FF" w:themeShade="FF"/>
              </w:rPr>
              <w:t xml:space="preserve">Proposed </w:t>
            </w:r>
            <w:r w:rsidRPr="36B63D27" w:rsidR="36B63D27">
              <w:rPr>
                <w:color w:val="FFFFFF" w:themeColor="background1" w:themeTint="FF" w:themeShade="FF"/>
              </w:rPr>
              <w:t>Data Sources</w:t>
            </w:r>
          </w:p>
        </w:tc>
      </w:tr>
      <w:tr w:rsidRPr="00511D51" w:rsidR="00511D51" w:rsidTr="36B63D27" w14:paraId="286E9BC6" w14:textId="77777777">
        <w:trPr>
          <w:cantSplit/>
        </w:trPr>
        <w:tc>
          <w:tcPr>
            <w:tcW w:w="9288" w:type="dxa"/>
            <w:shd w:val="clear" w:color="auto" w:fill="auto"/>
            <w:tcMar/>
          </w:tcPr>
          <w:p w:rsidRPr="00D95B0A" w:rsidR="00511D51" w:rsidP="00F309AC" w:rsidRDefault="00511D51" w14:paraId="2B98682B" w14:textId="77777777" w14:noSpellErr="1">
            <w:pPr>
              <w:spacing w:after="0"/>
              <w:contextualSpacing/>
            </w:pPr>
            <w:r w:rsidRPr="36B63D27" w:rsidR="36B63D27">
              <w:rPr>
                <w:color w:val="000000" w:themeColor="text1" w:themeTint="FF" w:themeShade="FF"/>
              </w:rPr>
              <w:t xml:space="preserve">Providers (via EHR, HIE, web-portal) </w:t>
            </w:r>
          </w:p>
        </w:tc>
      </w:tr>
      <w:tr w:rsidRPr="00511D51" w:rsidR="00511D51" w:rsidTr="36B63D27" w14:paraId="27B57E09" w14:textId="77777777">
        <w:trPr>
          <w:cantSplit/>
        </w:trPr>
        <w:tc>
          <w:tcPr>
            <w:tcW w:w="9288" w:type="dxa"/>
            <w:shd w:val="clear" w:color="auto" w:fill="auto"/>
            <w:tcMar/>
          </w:tcPr>
          <w:p w:rsidRPr="00511D51" w:rsidR="00511D51" w:rsidP="00F309AC" w:rsidRDefault="00511D51" w14:paraId="7F3C7536" w14:textId="77777777" w14:noSpellErr="1">
            <w:pPr>
              <w:spacing w:after="0"/>
              <w:contextualSpacing/>
            </w:pPr>
            <w:r w:rsidRPr="36B63D27" w:rsidR="36B63D27">
              <w:rPr>
                <w:color w:val="000000" w:themeColor="text1" w:themeTint="FF" w:themeShade="FF"/>
              </w:rPr>
              <w:t>Labs/hospitals (via EHR, HIE, web-portal)</w:t>
            </w:r>
          </w:p>
        </w:tc>
      </w:tr>
      <w:tr w:rsidRPr="00511D51" w:rsidR="00511D51" w:rsidTr="36B63D27" w14:paraId="5A768D15" w14:textId="77777777">
        <w:trPr>
          <w:cantSplit/>
        </w:trPr>
        <w:tc>
          <w:tcPr>
            <w:tcW w:w="9288" w:type="dxa"/>
            <w:shd w:val="clear" w:color="auto" w:fill="auto"/>
            <w:tcMar/>
          </w:tcPr>
          <w:p w:rsidRPr="00511D51" w:rsidR="00511D51" w:rsidP="00E3344E" w:rsidRDefault="00511D51" w14:paraId="48A0E154" w14:textId="77777777" w14:noSpellErr="1">
            <w:pPr>
              <w:spacing w:after="0"/>
              <w:contextualSpacing/>
            </w:pPr>
            <w:r w:rsidRPr="36B63D27" w:rsidR="36B63D27">
              <w:rPr>
                <w:color w:val="000000" w:themeColor="text1" w:themeTint="FF" w:themeShade="FF"/>
              </w:rPr>
              <w:t>Medical licensing database (Department of Regulatory Agencies—DORA)</w:t>
            </w:r>
            <w:r w:rsidRPr="36B63D27" w:rsidR="36B63D27">
              <w:rPr>
                <w:color w:val="000000" w:themeColor="text1" w:themeTint="FF" w:themeShade="FF"/>
                <w:vertAlign w:val="superscript"/>
              </w:rPr>
              <w:t>4</w:t>
            </w:r>
          </w:p>
        </w:tc>
      </w:tr>
      <w:tr w:rsidRPr="00511D51" w:rsidR="00511D51" w:rsidTr="36B63D27" w14:paraId="4DBA5B01" w14:textId="77777777">
        <w:trPr>
          <w:cantSplit/>
        </w:trPr>
        <w:tc>
          <w:tcPr>
            <w:tcW w:w="9288" w:type="dxa"/>
            <w:shd w:val="clear" w:color="auto" w:fill="auto"/>
            <w:tcMar/>
          </w:tcPr>
          <w:p w:rsidRPr="00511D51" w:rsidR="00511D51" w:rsidP="00F309AC" w:rsidRDefault="00511D51" w14:paraId="3452A522" w14:textId="77777777" w14:noSpellErr="1">
            <w:pPr>
              <w:spacing w:after="0"/>
              <w:contextualSpacing/>
            </w:pPr>
            <w:r w:rsidRPr="36B63D27" w:rsidR="36B63D27">
              <w:rPr>
                <w:color w:val="000000" w:themeColor="text1" w:themeTint="FF" w:themeShade="FF"/>
              </w:rPr>
              <w:t>Credentialing databases, both local and national (e.g. CAQH)</w:t>
            </w:r>
          </w:p>
        </w:tc>
      </w:tr>
      <w:tr w:rsidRPr="00511D51" w:rsidR="00511D51" w:rsidTr="36B63D27" w14:paraId="4E55ADE6" w14:textId="77777777">
        <w:trPr>
          <w:cantSplit/>
        </w:trPr>
        <w:tc>
          <w:tcPr>
            <w:tcW w:w="9288" w:type="dxa"/>
            <w:shd w:val="clear" w:color="auto" w:fill="auto"/>
            <w:tcMar/>
          </w:tcPr>
          <w:p w:rsidRPr="00511D51" w:rsidR="00511D51" w:rsidP="00F309AC" w:rsidRDefault="00511D51" w14:paraId="5BF0800A" w14:textId="77777777" w14:noSpellErr="1">
            <w:pPr>
              <w:spacing w:after="0"/>
              <w:contextualSpacing/>
            </w:pPr>
            <w:r w:rsidRPr="36B63D27" w:rsidR="36B63D27">
              <w:rPr>
                <w:color w:val="000000" w:themeColor="text1" w:themeTint="FF" w:themeShade="FF"/>
              </w:rPr>
              <w:t>Multi-payer provider databases</w:t>
            </w:r>
          </w:p>
        </w:tc>
      </w:tr>
      <w:tr w:rsidRPr="00511D51" w:rsidR="00511D51" w:rsidTr="36B63D27" w14:paraId="1CD12804" w14:textId="77777777">
        <w:trPr>
          <w:cantSplit/>
        </w:trPr>
        <w:tc>
          <w:tcPr>
            <w:tcW w:w="9288" w:type="dxa"/>
            <w:shd w:val="clear" w:color="auto" w:fill="auto"/>
            <w:tcMar/>
          </w:tcPr>
          <w:p w:rsidRPr="00511D51" w:rsidR="00511D51" w:rsidP="00F309AC" w:rsidRDefault="00511D51" w14:paraId="64C2A245" w14:textId="77777777" w14:noSpellErr="1">
            <w:pPr>
              <w:spacing w:after="0"/>
              <w:contextualSpacing/>
            </w:pPr>
            <w:r w:rsidRPr="36B63D27" w:rsidR="36B63D27">
              <w:rPr>
                <w:color w:val="000000" w:themeColor="text1" w:themeTint="FF" w:themeShade="FF"/>
              </w:rPr>
              <w:t>National Plan and Provider Enumeration System (NPPES)</w:t>
            </w:r>
          </w:p>
        </w:tc>
      </w:tr>
      <w:tr w:rsidRPr="00511D51" w:rsidR="00511D51" w:rsidTr="36B63D27" w14:paraId="235A6CD0" w14:textId="77777777">
        <w:trPr>
          <w:cantSplit/>
        </w:trPr>
        <w:tc>
          <w:tcPr>
            <w:tcW w:w="9288" w:type="dxa"/>
            <w:shd w:val="clear" w:color="auto" w:fill="auto"/>
            <w:tcMar/>
          </w:tcPr>
          <w:p w:rsidRPr="00511D51" w:rsidR="00511D51" w:rsidP="00F309AC" w:rsidRDefault="00511D51" w14:paraId="758CC066" w14:textId="77777777">
            <w:pPr>
              <w:spacing w:after="0"/>
              <w:contextualSpacing/>
            </w:pPr>
            <w:r w:rsidRPr="36B63D27" w:rsidR="36B63D27">
              <w:rPr>
                <w:color w:val="000000" w:themeColor="text1" w:themeTint="FF" w:themeShade="FF"/>
              </w:rPr>
              <w:t xml:space="preserve">Medicare Provider </w:t>
            </w:r>
            <w:proofErr w:type="spellStart"/>
            <w:r w:rsidRPr="36B63D27" w:rsidR="36B63D27">
              <w:rPr>
                <w:color w:val="000000" w:themeColor="text1" w:themeTint="FF" w:themeShade="FF"/>
              </w:rPr>
              <w:t>Enrollment</w:t>
            </w:r>
            <w:proofErr w:type="spellEnd"/>
            <w:r w:rsidRPr="36B63D27" w:rsidR="36B63D27">
              <w:rPr>
                <w:color w:val="000000" w:themeColor="text1" w:themeTint="FF" w:themeShade="FF"/>
              </w:rPr>
              <w:t>, Chain, and Ownership (PECOS) System</w:t>
            </w:r>
          </w:p>
        </w:tc>
      </w:tr>
      <w:tr w:rsidRPr="00511D51" w:rsidR="00511D51" w:rsidTr="36B63D27" w14:paraId="28D36978" w14:textId="77777777">
        <w:trPr>
          <w:cantSplit/>
        </w:trPr>
        <w:tc>
          <w:tcPr>
            <w:tcW w:w="9288" w:type="dxa"/>
            <w:shd w:val="clear" w:color="auto" w:fill="auto"/>
            <w:tcMar/>
          </w:tcPr>
          <w:p w:rsidRPr="00511D51" w:rsidR="00511D51" w:rsidP="00E3344E" w:rsidRDefault="00511D51" w14:paraId="5F063BA3" w14:textId="77777777" w14:noSpellErr="1">
            <w:pPr>
              <w:spacing w:after="0"/>
              <w:contextualSpacing/>
            </w:pPr>
            <w:r w:rsidRPr="36B63D27" w:rsidR="36B63D27">
              <w:rPr>
                <w:color w:val="000000" w:themeColor="text1" w:themeTint="FF" w:themeShade="FF"/>
              </w:rPr>
              <w:t>Medicaid Management Information System (MMIS)</w:t>
            </w:r>
            <w:r w:rsidRPr="36B63D27" w:rsidR="36B63D27">
              <w:rPr>
                <w:color w:val="000000" w:themeColor="text1" w:themeTint="FF" w:themeShade="FF"/>
                <w:vertAlign w:val="superscript"/>
              </w:rPr>
              <w:t>4</w:t>
            </w:r>
          </w:p>
        </w:tc>
      </w:tr>
      <w:tr w:rsidRPr="00511D51" w:rsidR="00511D51" w:rsidTr="36B63D27" w14:paraId="64BCBCCE" w14:textId="77777777">
        <w:trPr>
          <w:cantSplit/>
        </w:trPr>
        <w:tc>
          <w:tcPr>
            <w:tcW w:w="9288" w:type="dxa"/>
            <w:shd w:val="clear" w:color="auto" w:fill="auto"/>
            <w:tcMar/>
          </w:tcPr>
          <w:p w:rsidRPr="00511D51" w:rsidR="00511D51" w:rsidP="00E3344E" w:rsidRDefault="00511D51" w14:paraId="7B35C652" w14:textId="77777777">
            <w:pPr>
              <w:spacing w:after="0"/>
              <w:contextualSpacing/>
              <w:rPr>
                <w:color w:val="000000"/>
              </w:rPr>
            </w:pPr>
            <w:proofErr w:type="spellStart"/>
            <w:r w:rsidRPr="36B63D27" w:rsidR="36B63D27">
              <w:rPr>
                <w:color w:val="000000" w:themeColor="text1" w:themeTint="FF" w:themeShade="FF"/>
              </w:rPr>
              <w:t>Statewide</w:t>
            </w:r>
            <w:proofErr w:type="spellEnd"/>
            <w:r w:rsidRPr="36B63D27" w:rsidR="36B63D27">
              <w:rPr>
                <w:color w:val="000000" w:themeColor="text1" w:themeTint="FF" w:themeShade="FF"/>
              </w:rPr>
              <w:t xml:space="preserve"> Data and Analytics Contractor (SDAC)</w:t>
            </w:r>
            <w:r w:rsidRPr="36B63D27" w:rsidR="36B63D27">
              <w:rPr>
                <w:color w:val="000000" w:themeColor="text1" w:themeTint="FF" w:themeShade="FF"/>
                <w:vertAlign w:val="superscript"/>
              </w:rPr>
              <w:t>4</w:t>
            </w:r>
          </w:p>
        </w:tc>
      </w:tr>
      <w:tr w:rsidRPr="00421869" w:rsidR="00AB77E8" w:rsidTr="36B63D27" w14:paraId="6F7677EF" w14:textId="77777777">
        <w:trPr>
          <w:cantSplit/>
        </w:trPr>
        <w:tc>
          <w:tcPr>
            <w:tcW w:w="9288" w:type="dxa"/>
            <w:shd w:val="clear" w:color="auto" w:fill="auto"/>
            <w:tcMar/>
          </w:tcPr>
          <w:p w:rsidRPr="00421869" w:rsidR="00AB77E8" w:rsidP="00E3344E" w:rsidRDefault="00AB77E8" w14:paraId="6C01829E" w14:textId="77777777" w14:noSpellErr="1">
            <w:pPr>
              <w:spacing w:after="0"/>
              <w:contextualSpacing/>
              <w:rPr>
                <w:color w:val="000000"/>
              </w:rPr>
            </w:pPr>
            <w:r w:rsidRPr="36B63D27" w:rsidR="36B63D27">
              <w:rPr>
                <w:color w:val="000000" w:themeColor="text1" w:themeTint="FF" w:themeShade="FF"/>
              </w:rPr>
              <w:t>Colorado Benefits Management System (CBMS)</w:t>
            </w:r>
          </w:p>
        </w:tc>
      </w:tr>
      <w:tr w:rsidRPr="00511D51" w:rsidR="00511D51" w:rsidTr="36B63D27" w14:paraId="25926781" w14:textId="77777777">
        <w:trPr>
          <w:cantSplit/>
        </w:trPr>
        <w:tc>
          <w:tcPr>
            <w:tcW w:w="9288" w:type="dxa"/>
            <w:shd w:val="clear" w:color="auto" w:fill="auto"/>
            <w:tcMar/>
          </w:tcPr>
          <w:p w:rsidRPr="00511D51" w:rsidR="00511D51" w:rsidP="00F309AC" w:rsidRDefault="00511D51" w14:paraId="7F37CEEA" w14:textId="77777777" w14:noSpellErr="1">
            <w:pPr>
              <w:spacing w:after="0"/>
              <w:contextualSpacing/>
            </w:pPr>
            <w:r w:rsidRPr="36B63D27" w:rsidR="36B63D27">
              <w:rPr>
                <w:color w:val="000000" w:themeColor="text1" w:themeTint="FF" w:themeShade="FF"/>
              </w:rPr>
              <w:t>All Payer Claims Database (APCD) – CIVHC</w:t>
            </w:r>
          </w:p>
        </w:tc>
      </w:tr>
      <w:tr w:rsidRPr="00511D51" w:rsidR="00511D51" w:rsidTr="36B63D27" w14:paraId="45A4FB5E" w14:textId="77777777">
        <w:trPr>
          <w:cantSplit/>
        </w:trPr>
        <w:tc>
          <w:tcPr>
            <w:tcW w:w="9288" w:type="dxa"/>
            <w:shd w:val="clear" w:color="auto" w:fill="auto"/>
            <w:tcMar/>
          </w:tcPr>
          <w:p w:rsidRPr="00511D51" w:rsidR="00511D51" w:rsidP="00F309AC" w:rsidRDefault="00511D51" w14:paraId="2D9D66A8" w14:textId="77777777" w14:noSpellErr="1">
            <w:pPr>
              <w:spacing w:after="0"/>
              <w:contextualSpacing/>
            </w:pPr>
            <w:r w:rsidRPr="36B63D27" w:rsidR="36B63D27">
              <w:rPr>
                <w:color w:val="000000" w:themeColor="text1" w:themeTint="FF" w:themeShade="FF"/>
              </w:rPr>
              <w:t>AMA provider files</w:t>
            </w:r>
          </w:p>
        </w:tc>
      </w:tr>
      <w:tr w:rsidRPr="00511D51" w:rsidR="00511D51" w:rsidTr="36B63D27" w14:paraId="3EFFDAB0" w14:textId="77777777">
        <w:trPr>
          <w:cantSplit/>
        </w:trPr>
        <w:tc>
          <w:tcPr>
            <w:tcW w:w="9288" w:type="dxa"/>
            <w:shd w:val="clear" w:color="auto" w:fill="auto"/>
            <w:tcMar/>
          </w:tcPr>
          <w:p w:rsidRPr="00511D51" w:rsidR="00511D51" w:rsidP="00F309AC" w:rsidRDefault="00511D51" w14:paraId="1521FFCF" w14:textId="77777777" w14:noSpellErr="1">
            <w:pPr>
              <w:spacing w:after="0"/>
              <w:contextualSpacing/>
            </w:pPr>
            <w:r w:rsidRPr="36B63D27" w:rsidR="36B63D27">
              <w:rPr>
                <w:color w:val="000000" w:themeColor="text1" w:themeTint="FF" w:themeShade="FF"/>
              </w:rPr>
              <w:t>Connect for Health Colorado</w:t>
            </w:r>
          </w:p>
        </w:tc>
      </w:tr>
      <w:tr w:rsidRPr="00511D51" w:rsidR="00511D51" w:rsidTr="36B63D27" w14:paraId="6DE6DB4A" w14:textId="77777777">
        <w:trPr>
          <w:cantSplit/>
        </w:trPr>
        <w:tc>
          <w:tcPr>
            <w:tcW w:w="9288" w:type="dxa"/>
            <w:shd w:val="clear" w:color="auto" w:fill="auto"/>
            <w:tcMar/>
          </w:tcPr>
          <w:p w:rsidRPr="00511D51" w:rsidR="00511D51" w:rsidP="00F309AC" w:rsidRDefault="005E0737" w14:paraId="02A03FD5" w14:textId="77777777" w14:noSpellErr="1">
            <w:pPr>
              <w:spacing w:after="0"/>
              <w:contextualSpacing/>
              <w:rPr>
                <w:u w:val="single"/>
              </w:rPr>
            </w:pPr>
            <w:r w:rsidRPr="36B63D27" w:rsidR="36B63D27">
              <w:rPr>
                <w:u w:val="single"/>
              </w:rPr>
              <w:t>CDPHE</w:t>
            </w:r>
            <w:r w:rsidRPr="36B63D27" w:rsidR="36B63D27">
              <w:rPr>
                <w:u w:val="single"/>
              </w:rPr>
              <w:t xml:space="preserve"> Registries</w:t>
            </w:r>
            <w:r w:rsidRPr="36B63D27" w:rsidR="36B63D27">
              <w:rPr>
                <w:color w:val="000000" w:themeColor="text1" w:themeTint="FF" w:themeShade="FF"/>
                <w:u w:val="single"/>
                <w:vertAlign w:val="superscript"/>
              </w:rPr>
              <w:t>4</w:t>
            </w:r>
            <w:r w:rsidRPr="36B63D27" w:rsidR="36B63D27">
              <w:rPr>
                <w:u w:val="single"/>
              </w:rPr>
              <w:t>:</w:t>
            </w:r>
          </w:p>
          <w:p w:rsidRPr="00511D51" w:rsidR="00511D51" w:rsidP="00F309AC" w:rsidRDefault="00511D51" w14:paraId="1BD1FDC5" w14:textId="77777777" w14:noSpellErr="1">
            <w:pPr>
              <w:spacing w:after="0"/>
              <w:contextualSpacing/>
            </w:pPr>
            <w:r w:rsidR="36B63D27">
              <w:rPr/>
              <w:t>Registries may include:</w:t>
            </w:r>
          </w:p>
          <w:p w:rsidRPr="00511D51" w:rsidR="00511D51" w:rsidP="00942FF8" w:rsidRDefault="00511D51" w14:paraId="25368F05" w14:textId="77777777" w14:noSpellErr="1">
            <w:pPr>
              <w:numPr>
                <w:ilvl w:val="0"/>
                <w:numId w:val="30"/>
              </w:numPr>
              <w:spacing w:after="0"/>
              <w:contextualSpacing/>
              <w:rPr/>
            </w:pPr>
            <w:r w:rsidR="36B63D27">
              <w:rPr/>
              <w:t>Colorado Vital Information System (COVIS)</w:t>
            </w:r>
          </w:p>
          <w:p w:rsidRPr="00511D51" w:rsidR="00511D51" w:rsidP="00942FF8" w:rsidRDefault="00511D51" w14:paraId="453DFB3B" w14:textId="77777777" w14:noSpellErr="1">
            <w:pPr>
              <w:numPr>
                <w:ilvl w:val="0"/>
                <w:numId w:val="30"/>
              </w:numPr>
              <w:spacing w:after="0"/>
              <w:contextualSpacing/>
              <w:rPr/>
            </w:pPr>
            <w:r w:rsidR="36B63D27">
              <w:rPr/>
              <w:t xml:space="preserve">Colorado Immunization Information System (CIIS) – consolidated immunization information   </w:t>
            </w:r>
          </w:p>
          <w:p w:rsidRPr="00511D51" w:rsidR="00511D51" w:rsidP="00942FF8" w:rsidRDefault="00511D51" w14:paraId="326F6F13" w14:textId="77777777" w14:noSpellErr="1">
            <w:pPr>
              <w:numPr>
                <w:ilvl w:val="0"/>
                <w:numId w:val="30"/>
              </w:numPr>
              <w:spacing w:after="0"/>
              <w:contextualSpacing/>
              <w:rPr/>
            </w:pPr>
            <w:r w:rsidR="36B63D27">
              <w:rPr/>
              <w:t>Colorado Electronic Disease Reporting System (CEDRS) – communicable disease reporting</w:t>
            </w:r>
          </w:p>
          <w:p w:rsidRPr="00511D51" w:rsidR="00511D51" w:rsidP="00942FF8" w:rsidRDefault="00511D51" w14:paraId="6E5D917E" w14:textId="77777777" w14:noSpellErr="1">
            <w:pPr>
              <w:numPr>
                <w:ilvl w:val="0"/>
                <w:numId w:val="30"/>
              </w:numPr>
              <w:spacing w:after="0"/>
              <w:contextualSpacing/>
              <w:rPr/>
            </w:pPr>
            <w:r w:rsidR="36B63D27">
              <w:rPr/>
              <w:t>Cancer Registry – treatment summary and care plan for cancer survivors; cancer case tracking and trending</w:t>
            </w:r>
          </w:p>
          <w:p w:rsidRPr="00511D51" w:rsidR="00511D51" w:rsidP="00942FF8" w:rsidRDefault="00511D51" w14:paraId="52E91F05" w14:textId="77777777">
            <w:pPr>
              <w:numPr>
                <w:ilvl w:val="0"/>
                <w:numId w:val="30"/>
              </w:numPr>
              <w:spacing w:after="0"/>
              <w:contextualSpacing/>
              <w:rPr/>
            </w:pPr>
            <w:proofErr w:type="spellStart"/>
            <w:r w:rsidR="36B63D27">
              <w:rPr/>
              <w:t>Newborn</w:t>
            </w:r>
            <w:proofErr w:type="spellEnd"/>
            <w:r w:rsidR="36B63D27">
              <w:rPr/>
              <w:t xml:space="preserve"> Evaluation Screening &amp; Tracking (NEST) – </w:t>
            </w:r>
            <w:proofErr w:type="spellStart"/>
            <w:r w:rsidR="36B63D27">
              <w:rPr/>
              <w:t>newborn</w:t>
            </w:r>
            <w:proofErr w:type="spellEnd"/>
            <w:r w:rsidR="36B63D27">
              <w:rPr/>
              <w:t xml:space="preserve"> hearing and lab results </w:t>
            </w:r>
          </w:p>
          <w:p w:rsidRPr="00511D51" w:rsidR="00511D51" w:rsidP="00942FF8" w:rsidRDefault="00511D51" w14:paraId="059A5A27" w14:textId="77777777" w14:noSpellErr="1">
            <w:pPr>
              <w:numPr>
                <w:ilvl w:val="0"/>
                <w:numId w:val="30"/>
              </w:numPr>
              <w:spacing w:after="0"/>
              <w:contextualSpacing/>
              <w:rPr/>
            </w:pPr>
            <w:r w:rsidR="36B63D27">
              <w:rPr/>
              <w:t xml:space="preserve">Clinical Health Information Records of Patients (CHIRP) – maintains health records for children with special needs </w:t>
            </w:r>
          </w:p>
          <w:p w:rsidRPr="00511D51" w:rsidR="00511D51" w:rsidP="00942FF8" w:rsidRDefault="00511D51" w14:paraId="4812668E" w14:textId="77777777" w14:noSpellErr="1">
            <w:pPr>
              <w:numPr>
                <w:ilvl w:val="0"/>
                <w:numId w:val="30"/>
              </w:numPr>
              <w:spacing w:after="0"/>
              <w:contextualSpacing/>
              <w:rPr/>
            </w:pPr>
            <w:r w:rsidR="36B63D27">
              <w:rPr/>
              <w:t xml:space="preserve">Colorado Response to Children with Special Needs – birth defect data </w:t>
            </w:r>
          </w:p>
          <w:p w:rsidRPr="00511D51" w:rsidR="00511D51" w:rsidP="00942FF8" w:rsidRDefault="00511D51" w14:paraId="06A1A18B" w14:textId="77777777" w14:noSpellErr="1">
            <w:pPr>
              <w:numPr>
                <w:ilvl w:val="0"/>
                <w:numId w:val="30"/>
              </w:numPr>
              <w:spacing w:after="0"/>
              <w:contextualSpacing/>
              <w:rPr/>
            </w:pPr>
            <w:r w:rsidR="36B63D27">
              <w:rPr/>
              <w:t xml:space="preserve">Tracking registries providing data on specific communicable diseases: </w:t>
            </w:r>
          </w:p>
          <w:p w:rsidRPr="00511D51" w:rsidR="00511D51" w:rsidP="00942FF8" w:rsidRDefault="00511D51" w14:paraId="4D9F3759" w14:textId="77777777">
            <w:pPr>
              <w:numPr>
                <w:ilvl w:val="0"/>
                <w:numId w:val="31"/>
              </w:numPr>
              <w:spacing w:after="0"/>
              <w:contextualSpacing/>
              <w:rPr/>
            </w:pPr>
            <w:proofErr w:type="spellStart"/>
            <w:r w:rsidR="36B63D27">
              <w:rPr/>
              <w:t>eHARS</w:t>
            </w:r>
            <w:proofErr w:type="spellEnd"/>
            <w:r w:rsidR="36B63D27">
              <w:rPr/>
              <w:t xml:space="preserve"> (HIV and AIDS); </w:t>
            </w:r>
          </w:p>
          <w:p w:rsidRPr="00511D51" w:rsidR="00511D51" w:rsidP="00942FF8" w:rsidRDefault="00511D51" w14:paraId="0035129E" w14:textId="77777777">
            <w:pPr>
              <w:numPr>
                <w:ilvl w:val="0"/>
                <w:numId w:val="31"/>
              </w:numPr>
              <w:spacing w:after="0"/>
              <w:contextualSpacing/>
              <w:rPr/>
            </w:pPr>
            <w:proofErr w:type="spellStart"/>
            <w:r w:rsidR="36B63D27">
              <w:rPr/>
              <w:t>TBdb</w:t>
            </w:r>
            <w:proofErr w:type="spellEnd"/>
            <w:r w:rsidR="36B63D27">
              <w:rPr/>
              <w:t xml:space="preserve"> (tuberculosis); </w:t>
            </w:r>
          </w:p>
          <w:p w:rsidRPr="00511D51" w:rsidR="00511D51" w:rsidP="00942FF8" w:rsidRDefault="00511D51" w14:paraId="01198FF6" w14:textId="77777777" w14:noSpellErr="1">
            <w:pPr>
              <w:numPr>
                <w:ilvl w:val="0"/>
                <w:numId w:val="31"/>
              </w:numPr>
              <w:spacing w:after="0"/>
              <w:contextualSpacing/>
              <w:rPr/>
            </w:pPr>
            <w:r w:rsidR="36B63D27">
              <w:rPr/>
              <w:t xml:space="preserve">Viral Hepatitis; </w:t>
            </w:r>
          </w:p>
          <w:p w:rsidRPr="00511D51" w:rsidR="00511D51" w:rsidP="00942FF8" w:rsidRDefault="00511D51" w14:paraId="108CFBE4" w14:textId="77777777" w14:noSpellErr="1">
            <w:pPr>
              <w:numPr>
                <w:ilvl w:val="0"/>
                <w:numId w:val="31"/>
              </w:numPr>
              <w:spacing w:after="0"/>
              <w:contextualSpacing/>
              <w:rPr/>
            </w:pPr>
            <w:r w:rsidR="36B63D27">
              <w:rPr/>
              <w:t>Prenatal Hepatitis and Hepatitis-B in pregnant women;</w:t>
            </w:r>
          </w:p>
          <w:p w:rsidRPr="00511D51" w:rsidR="00511D51" w:rsidP="00942FF8" w:rsidRDefault="00511D51" w14:paraId="7E214FFC" w14:textId="77777777" w14:noSpellErr="1">
            <w:pPr>
              <w:numPr>
                <w:ilvl w:val="0"/>
                <w:numId w:val="31"/>
              </w:numPr>
              <w:spacing w:after="0"/>
              <w:contextualSpacing/>
              <w:rPr/>
            </w:pPr>
            <w:r w:rsidR="36B63D27">
              <w:rPr/>
              <w:t xml:space="preserve">Elevated Lead </w:t>
            </w:r>
          </w:p>
          <w:p w:rsidRPr="00511D51" w:rsidR="00511D51" w:rsidP="00942FF8" w:rsidRDefault="00511D51" w14:paraId="36960833" w14:textId="77777777" w14:noSpellErr="1">
            <w:pPr>
              <w:numPr>
                <w:ilvl w:val="0"/>
                <w:numId w:val="32"/>
              </w:numPr>
              <w:spacing w:after="0"/>
              <w:contextualSpacing/>
              <w:rPr/>
            </w:pPr>
            <w:r w:rsidR="36B63D27">
              <w:rPr/>
              <w:t xml:space="preserve">Patient Reporting Investigating Surveillance Manager (PRISM) – surveillance and case management of STIs, HIV and viral hepatitis </w:t>
            </w:r>
          </w:p>
          <w:p w:rsidRPr="00511D51" w:rsidR="00511D51" w:rsidP="00942FF8" w:rsidRDefault="00511D51" w14:paraId="569E5BAB" w14:textId="77777777" w14:noSpellErr="1">
            <w:pPr>
              <w:numPr>
                <w:ilvl w:val="0"/>
                <w:numId w:val="32"/>
              </w:numPr>
              <w:spacing w:after="0"/>
              <w:contextualSpacing/>
              <w:rPr/>
            </w:pPr>
            <w:r w:rsidR="36B63D27">
              <w:rPr/>
              <w:t xml:space="preserve">ARIES – tracking data on alcohol and drug abuse within HIV populations </w:t>
            </w:r>
          </w:p>
          <w:p w:rsidRPr="00511D51" w:rsidR="00511D51" w:rsidP="00942FF8" w:rsidRDefault="00511D51" w14:paraId="70309732" w14:textId="77777777" w14:noSpellErr="1">
            <w:pPr>
              <w:numPr>
                <w:ilvl w:val="0"/>
                <w:numId w:val="32"/>
              </w:numPr>
              <w:spacing w:after="0"/>
              <w:contextualSpacing/>
              <w:rPr/>
            </w:pPr>
            <w:r w:rsidR="36B63D27">
              <w:rPr/>
              <w:t xml:space="preserve">Laboratory Information Tracking System (LITS) Plus – maintains chemistry, microbiology, and toxicology lab reports </w:t>
            </w:r>
          </w:p>
          <w:p w:rsidRPr="00511D51" w:rsidR="00511D51" w:rsidP="00942FF8" w:rsidRDefault="00511D51" w14:paraId="066AFC59" w14:textId="77777777" w14:noSpellErr="1">
            <w:pPr>
              <w:numPr>
                <w:ilvl w:val="0"/>
                <w:numId w:val="32"/>
              </w:numPr>
              <w:spacing w:after="0"/>
              <w:contextualSpacing/>
              <w:rPr/>
            </w:pPr>
            <w:r w:rsidR="36B63D27">
              <w:rPr/>
              <w:t xml:space="preserve">Refugee Case Management Data – from refugee health clinics </w:t>
            </w:r>
          </w:p>
          <w:p w:rsidRPr="00511D51" w:rsidR="00511D51" w:rsidP="00942FF8" w:rsidRDefault="00511D51" w14:paraId="1C93BF09" w14:textId="77777777" w14:noSpellErr="1">
            <w:pPr>
              <w:numPr>
                <w:ilvl w:val="0"/>
                <w:numId w:val="29"/>
              </w:numPr>
              <w:spacing w:after="0"/>
              <w:contextualSpacing/>
              <w:rPr/>
            </w:pPr>
            <w:r w:rsidR="36B63D27">
              <w:rPr/>
              <w:t>Outbreak Management – disease outbreak data</w:t>
            </w:r>
          </w:p>
        </w:tc>
      </w:tr>
      <w:tr w:rsidRPr="00511D51" w:rsidR="00511D51" w:rsidTr="36B63D27" w14:paraId="5266AED9" w14:textId="77777777">
        <w:trPr>
          <w:cantSplit/>
        </w:trPr>
        <w:tc>
          <w:tcPr>
            <w:tcW w:w="9288" w:type="dxa"/>
            <w:shd w:val="clear" w:color="auto" w:fill="auto"/>
            <w:tcMar/>
          </w:tcPr>
          <w:p w:rsidRPr="00511D51" w:rsidR="00511D51" w:rsidP="00E210EC" w:rsidRDefault="00511D51" w14:paraId="1ED62A14" w14:textId="77777777" w14:noSpellErr="1">
            <w:pPr>
              <w:spacing w:after="0"/>
              <w:contextualSpacing/>
              <w:rPr>
                <w:u w:val="single"/>
              </w:rPr>
            </w:pPr>
            <w:r w:rsidRPr="36B63D27" w:rsidR="36B63D27">
              <w:rPr>
                <w:u w:val="single"/>
              </w:rPr>
              <w:t>Department of Human Services (DHS)</w:t>
            </w:r>
            <w:r w:rsidRPr="36B63D27" w:rsidR="36B63D27">
              <w:rPr>
                <w:color w:val="000000" w:themeColor="text1" w:themeTint="FF" w:themeShade="FF"/>
                <w:u w:val="single"/>
                <w:vertAlign w:val="superscript"/>
              </w:rPr>
              <w:t>4</w:t>
            </w:r>
            <w:r w:rsidRPr="36B63D27" w:rsidR="36B63D27">
              <w:rPr>
                <w:u w:val="single"/>
              </w:rPr>
              <w:t>:</w:t>
            </w:r>
          </w:p>
          <w:p w:rsidRPr="00511D51" w:rsidR="00511D51" w:rsidP="00942FF8" w:rsidRDefault="00511D51" w14:paraId="625A4D9A" w14:textId="77777777">
            <w:pPr>
              <w:numPr>
                <w:ilvl w:val="0"/>
                <w:numId w:val="29"/>
              </w:numPr>
              <w:spacing w:after="0"/>
              <w:contextualSpacing/>
              <w:rPr/>
            </w:pPr>
            <w:proofErr w:type="spellStart"/>
            <w:r w:rsidR="36B63D27">
              <w:rPr/>
              <w:t>Behavioral</w:t>
            </w:r>
            <w:proofErr w:type="spellEnd"/>
            <w:r w:rsidR="36B63D27">
              <w:rPr/>
              <w:t xml:space="preserve"> health service provider licensing and certification information, including Community Mental Health </w:t>
            </w:r>
            <w:proofErr w:type="spellStart"/>
            <w:r w:rsidR="36B63D27">
              <w:rPr/>
              <w:t>Centers</w:t>
            </w:r>
            <w:proofErr w:type="spellEnd"/>
            <w:r w:rsidR="36B63D27">
              <w:rPr/>
              <w:t xml:space="preserve"> and substance use treatment providers </w:t>
            </w:r>
          </w:p>
          <w:p w:rsidRPr="00511D51" w:rsidR="00511D51" w:rsidP="00942FF8" w:rsidRDefault="00511D51" w14:paraId="7A1C176C" w14:textId="77777777" w14:noSpellErr="1">
            <w:pPr>
              <w:numPr>
                <w:ilvl w:val="0"/>
                <w:numId w:val="29"/>
              </w:numPr>
              <w:spacing w:after="0"/>
              <w:contextualSpacing/>
              <w:rPr/>
            </w:pPr>
            <w:r w:rsidR="36B63D27">
              <w:rPr/>
              <w:t xml:space="preserve">Avatar – client mental health records, pharmacy and laboratory records </w:t>
            </w:r>
          </w:p>
          <w:p w:rsidRPr="00511D51" w:rsidR="00511D51" w:rsidP="00942FF8" w:rsidRDefault="00511D51" w14:paraId="63B371AF" w14:textId="77777777" w14:noSpellErr="1">
            <w:pPr>
              <w:numPr>
                <w:ilvl w:val="0"/>
                <w:numId w:val="32"/>
              </w:numPr>
              <w:spacing w:after="0"/>
              <w:contextualSpacing/>
              <w:rPr/>
            </w:pPr>
            <w:r w:rsidR="36B63D27">
              <w:rPr/>
              <w:t xml:space="preserve">Colorado Client Assessment Record (CCAR) – client assessment data </w:t>
            </w:r>
          </w:p>
          <w:p w:rsidRPr="00511D51" w:rsidR="00511D51" w:rsidP="00942FF8" w:rsidRDefault="00511D51" w14:paraId="060C96C7" w14:textId="77777777" w14:noSpellErr="1">
            <w:pPr>
              <w:numPr>
                <w:ilvl w:val="0"/>
                <w:numId w:val="32"/>
              </w:numPr>
              <w:spacing w:after="0"/>
              <w:contextualSpacing/>
              <w:rPr/>
            </w:pPr>
            <w:r w:rsidR="36B63D27">
              <w:rPr/>
              <w:t xml:space="preserve">Computerized Homeless Information Referral Program (CHIRP) – client medical records </w:t>
            </w:r>
          </w:p>
          <w:p w:rsidRPr="00511D51" w:rsidR="00511D51" w:rsidP="00942FF8" w:rsidRDefault="00511D51" w14:paraId="69231E37" w14:textId="77777777" w14:noSpellErr="1">
            <w:pPr>
              <w:numPr>
                <w:ilvl w:val="0"/>
                <w:numId w:val="32"/>
              </w:numPr>
              <w:spacing w:after="0"/>
              <w:contextualSpacing/>
              <w:rPr/>
            </w:pPr>
            <w:r w:rsidR="36B63D27">
              <w:rPr/>
              <w:t xml:space="preserve">Colorado State Mental Health Institutes – client medical records </w:t>
            </w:r>
          </w:p>
          <w:p w:rsidRPr="00511D51" w:rsidR="00511D51" w:rsidP="00942FF8" w:rsidRDefault="00511D51" w14:paraId="1E211E79" w14:textId="77777777" w14:noSpellErr="1">
            <w:pPr>
              <w:numPr>
                <w:ilvl w:val="0"/>
                <w:numId w:val="32"/>
              </w:numPr>
              <w:spacing w:after="0"/>
              <w:contextualSpacing/>
              <w:rPr/>
            </w:pPr>
            <w:r w:rsidR="36B63D27">
              <w:rPr/>
              <w:t xml:space="preserve">Colorado TRAILS – including child welfare (adoption, foster care, child protection) and youth corrections information, also maintains children’s medical records </w:t>
            </w:r>
          </w:p>
          <w:p w:rsidRPr="00511D51" w:rsidR="00511D51" w:rsidP="00942FF8" w:rsidRDefault="00511D51" w14:paraId="2936CCDB" w14:textId="77777777">
            <w:pPr>
              <w:numPr>
                <w:ilvl w:val="0"/>
                <w:numId w:val="32"/>
              </w:numPr>
              <w:spacing w:after="0"/>
              <w:contextualSpacing/>
              <w:rPr/>
            </w:pPr>
            <w:r w:rsidR="36B63D27">
              <w:rPr/>
              <w:t xml:space="preserve">An encounter database includes services provided to Medicaid clients through </w:t>
            </w:r>
            <w:proofErr w:type="spellStart"/>
            <w:r w:rsidR="36B63D27">
              <w:rPr/>
              <w:t>Behavioral</w:t>
            </w:r>
            <w:proofErr w:type="spellEnd"/>
            <w:r w:rsidR="36B63D27">
              <w:rPr/>
              <w:t xml:space="preserve"> Health Organizations </w:t>
            </w:r>
          </w:p>
          <w:p w:rsidRPr="00511D51" w:rsidR="00511D51" w:rsidP="00942FF8" w:rsidRDefault="00511D51" w14:paraId="65F36CCC" w14:textId="77777777" w14:noSpellErr="1">
            <w:pPr>
              <w:numPr>
                <w:ilvl w:val="0"/>
                <w:numId w:val="32"/>
              </w:numPr>
              <w:spacing w:after="0"/>
              <w:contextualSpacing/>
              <w:rPr/>
            </w:pPr>
            <w:r w:rsidR="36B63D27">
              <w:rPr/>
              <w:t xml:space="preserve">Refugee Management Information System – client medical records </w:t>
            </w:r>
          </w:p>
          <w:p w:rsidRPr="00511D51" w:rsidR="00511D51" w:rsidP="00942FF8" w:rsidRDefault="00511D51" w14:paraId="7A181760" w14:textId="77777777" w14:noSpellErr="1">
            <w:pPr>
              <w:numPr>
                <w:ilvl w:val="0"/>
                <w:numId w:val="29"/>
              </w:numPr>
              <w:spacing w:after="0"/>
              <w:contextualSpacing/>
              <w:rPr/>
            </w:pPr>
            <w:r w:rsidR="36B63D27">
              <w:rPr/>
              <w:t>Veterans’ Nursing Homes – client medical records and Medicaid claims</w:t>
            </w:r>
          </w:p>
        </w:tc>
      </w:tr>
      <w:tr w:rsidRPr="00511D51" w:rsidR="00511D51" w:rsidTr="36B63D27" w14:paraId="403C9A86" w14:textId="77777777">
        <w:trPr>
          <w:cantSplit/>
        </w:trPr>
        <w:tc>
          <w:tcPr>
            <w:tcW w:w="9288" w:type="dxa"/>
            <w:shd w:val="clear" w:color="auto" w:fill="auto"/>
            <w:tcMar/>
          </w:tcPr>
          <w:p w:rsidRPr="00511D51" w:rsidR="00511D51" w:rsidP="00F309AC" w:rsidRDefault="00511D51" w14:paraId="45548D46" w14:textId="77777777" w14:noSpellErr="1">
            <w:pPr>
              <w:spacing w:after="0"/>
              <w:contextualSpacing/>
              <w:rPr>
                <w:u w:val="single"/>
              </w:rPr>
            </w:pPr>
            <w:r w:rsidRPr="36B63D27" w:rsidR="36B63D27">
              <w:rPr>
                <w:u w:val="single"/>
              </w:rPr>
              <w:t>Department of Corrections (DOC)</w:t>
            </w:r>
            <w:r w:rsidRPr="36B63D27" w:rsidR="36B63D27">
              <w:rPr>
                <w:color w:val="000000" w:themeColor="text1" w:themeTint="FF" w:themeShade="FF"/>
                <w:u w:val="single"/>
                <w:vertAlign w:val="superscript"/>
              </w:rPr>
              <w:t>4</w:t>
            </w:r>
            <w:r w:rsidRPr="36B63D27" w:rsidR="36B63D27">
              <w:rPr>
                <w:u w:val="single"/>
              </w:rPr>
              <w:t>:</w:t>
            </w:r>
          </w:p>
          <w:p w:rsidRPr="00511D51" w:rsidR="00511D51" w:rsidP="00295BD4" w:rsidRDefault="00511D51" w14:paraId="5ABA0609" w14:textId="77777777" w14:noSpellErr="1">
            <w:pPr>
              <w:numPr>
                <w:ilvl w:val="0"/>
                <w:numId w:val="32"/>
              </w:numPr>
              <w:spacing w:after="0"/>
              <w:contextualSpacing/>
              <w:rPr/>
            </w:pPr>
            <w:r w:rsidR="36B63D27">
              <w:rPr/>
              <w:t>Encounter System – housed within the database of all offender records, contains health records including mental, physical, dental and medication information</w:t>
            </w:r>
            <w:r w:rsidR="36B63D27">
              <w:rPr/>
              <w:t xml:space="preserve"> and</w:t>
            </w:r>
            <w:r w:rsidR="36B63D27">
              <w:rPr/>
              <w:t xml:space="preserve"> manage</w:t>
            </w:r>
            <w:r w:rsidR="36B63D27">
              <w:rPr/>
              <w:t>s</w:t>
            </w:r>
            <w:r w:rsidR="36B63D27">
              <w:rPr/>
              <w:t xml:space="preserve"> offenders from incarceration through their transition to and completion of, community-based supervision by the Adult Parole Division</w:t>
            </w:r>
          </w:p>
          <w:p w:rsidRPr="00511D51" w:rsidR="00511D51" w:rsidP="00942FF8" w:rsidRDefault="00511D51" w14:paraId="4B1A1B2C" w14:textId="77777777" w14:noSpellErr="1">
            <w:pPr>
              <w:numPr>
                <w:ilvl w:val="0"/>
                <w:numId w:val="29"/>
              </w:numPr>
              <w:spacing w:after="0"/>
              <w:contextualSpacing/>
              <w:rPr/>
            </w:pPr>
            <w:r w:rsidR="36B63D27">
              <w:rPr/>
              <w:t>DOC E-prescribing – offender prescription records and filling system</w:t>
            </w:r>
          </w:p>
        </w:tc>
      </w:tr>
      <w:tr w:rsidRPr="00511D51" w:rsidR="00511D51" w:rsidTr="36B63D27" w14:paraId="1880A75D" w14:textId="77777777">
        <w:trPr>
          <w:cantSplit/>
        </w:trPr>
        <w:tc>
          <w:tcPr>
            <w:tcW w:w="9288" w:type="dxa"/>
            <w:shd w:val="clear" w:color="auto" w:fill="auto"/>
            <w:tcMar/>
          </w:tcPr>
          <w:p w:rsidRPr="00511D51" w:rsidR="00511D51" w:rsidP="00F309AC" w:rsidRDefault="00511D51" w14:paraId="291F1EE1" w14:textId="77777777" w14:noSpellErr="1">
            <w:pPr>
              <w:spacing w:after="0"/>
              <w:contextualSpacing/>
              <w:rPr>
                <w:u w:val="single"/>
              </w:rPr>
            </w:pPr>
            <w:r w:rsidRPr="36B63D27" w:rsidR="36B63D27">
              <w:rPr>
                <w:u w:val="single"/>
              </w:rPr>
              <w:t>Non-State Partner Entities:</w:t>
            </w:r>
          </w:p>
          <w:p w:rsidRPr="00511D51" w:rsidR="00511D51" w:rsidP="00942FF8" w:rsidRDefault="00511D51" w14:paraId="16B284CF" w14:textId="77777777" w14:noSpellErr="1">
            <w:pPr>
              <w:numPr>
                <w:ilvl w:val="0"/>
                <w:numId w:val="32"/>
              </w:numPr>
              <w:spacing w:after="0"/>
              <w:contextualSpacing/>
              <w:rPr/>
            </w:pPr>
            <w:r w:rsidR="36B63D27">
              <w:rPr/>
              <w:t xml:space="preserve">Colorado Regional Health Information Organization (CORHIO) – provides HIE and </w:t>
            </w:r>
            <w:r w:rsidR="36B63D27">
              <w:rPr/>
              <w:t>transition support</w:t>
            </w:r>
            <w:r w:rsidR="36B63D27">
              <w:rPr/>
              <w:t xml:space="preserve"> services</w:t>
            </w:r>
            <w:r w:rsidR="36B63D27">
              <w:rPr/>
              <w:t xml:space="preserve"> (TSS)</w:t>
            </w:r>
            <w:r w:rsidR="36B63D27">
              <w:rPr/>
              <w:t xml:space="preserve">, maintains connection to health care provider EHRs and other information systems, provides for access to aggregated clinical information, and facilitates connections to other regional health information organizations </w:t>
            </w:r>
          </w:p>
          <w:p w:rsidR="00511D51" w:rsidP="00942FF8" w:rsidRDefault="00511D51" w14:paraId="6A61B8F0" w14:textId="77777777" w14:noSpellErr="1">
            <w:pPr>
              <w:numPr>
                <w:ilvl w:val="0"/>
                <w:numId w:val="32"/>
              </w:numPr>
              <w:spacing w:after="0"/>
              <w:contextualSpacing/>
              <w:rPr/>
            </w:pPr>
            <w:r w:rsidR="36B63D27">
              <w:rPr/>
              <w:t xml:space="preserve">Colorado Health Benefits Exchange (COHBE) – developing and operating state health insurance exchange, including eligibility processing for commercial health plans and Medicaid / CHP+, and maintains health plan administrative and provider network data </w:t>
            </w:r>
          </w:p>
          <w:p w:rsidRPr="00511D51" w:rsidR="00D62112" w:rsidP="00253F51" w:rsidRDefault="00D62112" w14:paraId="766510C6" w14:textId="77777777" w14:noSpellErr="1">
            <w:pPr>
              <w:numPr>
                <w:ilvl w:val="0"/>
                <w:numId w:val="32"/>
              </w:numPr>
              <w:spacing w:after="0"/>
              <w:contextualSpacing/>
              <w:rPr/>
            </w:pPr>
            <w:r w:rsidR="36B63D27">
              <w:rPr/>
              <w:t xml:space="preserve">Quality Health Networks (QHN) – provides HIE </w:t>
            </w:r>
            <w:r w:rsidR="36B63D27">
              <w:rPr/>
              <w:t>services and promote</w:t>
            </w:r>
            <w:r w:rsidR="36B63D27">
              <w:rPr/>
              <w:t>s</w:t>
            </w:r>
            <w:r w:rsidR="36B63D27">
              <w:rPr/>
              <w:t xml:space="preserve"> innovative uses of electronic health information for improved healthcare outcomes</w:t>
            </w:r>
          </w:p>
          <w:p w:rsidR="00511D51" w:rsidP="00942FF8" w:rsidRDefault="00511D51" w14:paraId="50714DCA" w14:textId="77777777">
            <w:pPr>
              <w:numPr>
                <w:ilvl w:val="0"/>
                <w:numId w:val="32"/>
              </w:numPr>
              <w:spacing w:after="0"/>
              <w:contextualSpacing/>
              <w:rPr/>
            </w:pPr>
            <w:proofErr w:type="spellStart"/>
            <w:r w:rsidR="36B63D27">
              <w:rPr/>
              <w:t>Center</w:t>
            </w:r>
            <w:proofErr w:type="spellEnd"/>
            <w:r w:rsidR="36B63D27">
              <w:rPr/>
              <w:t xml:space="preserve"> for Improving Value in Health Care (CIVHC) – developing and operating Colorado All-Payer Claims Database (APCD), which includes Medicaid claims information, and provides aggregation of claims across Colorado health plans for research and analytics purposes </w:t>
            </w:r>
          </w:p>
          <w:p w:rsidRPr="00511D51" w:rsidR="00D62112" w:rsidP="00253F51" w:rsidRDefault="00253F51" w14:paraId="6FF2663F" w14:textId="77777777" w14:noSpellErr="1">
            <w:pPr>
              <w:numPr>
                <w:ilvl w:val="0"/>
                <w:numId w:val="32"/>
              </w:numPr>
              <w:spacing w:after="0"/>
              <w:contextualSpacing/>
              <w:rPr/>
            </w:pPr>
            <w:r w:rsidR="36B63D27">
              <w:rPr/>
              <w:t xml:space="preserve">Colorado Community Managed Care Network </w:t>
            </w:r>
            <w:r w:rsidR="36B63D27">
              <w:rPr/>
              <w:t>(</w:t>
            </w:r>
            <w:r w:rsidR="36B63D27">
              <w:rPr/>
              <w:t xml:space="preserve">CCMCN) – provides HIE </w:t>
            </w:r>
            <w:r w:rsidR="36B63D27">
              <w:rPr/>
              <w:t>services that enable its members and their community partners to succeed as efficient, effective and accountable systems of care</w:t>
            </w:r>
          </w:p>
          <w:p w:rsidRPr="00511D51" w:rsidR="00511D51" w:rsidP="00942FF8" w:rsidRDefault="00511D51" w14:paraId="60C102E9" w14:textId="77777777">
            <w:pPr>
              <w:numPr>
                <w:ilvl w:val="0"/>
                <w:numId w:val="29"/>
              </w:numPr>
              <w:spacing w:after="0"/>
              <w:contextualSpacing/>
              <w:rPr/>
            </w:pPr>
            <w:r w:rsidR="36B63D27">
              <w:rPr/>
              <w:t xml:space="preserve">Regional Care Coordination Organizations (RCCOs), Managed Care Organizations (MCOs), </w:t>
            </w:r>
            <w:proofErr w:type="spellStart"/>
            <w:r w:rsidR="36B63D27">
              <w:rPr/>
              <w:t>Behavioral</w:t>
            </w:r>
            <w:proofErr w:type="spellEnd"/>
            <w:r w:rsidR="36B63D27">
              <w:rPr/>
              <w:t xml:space="preserve"> Health Organizations (BHOs), and other payment / service delivery providers – contracted by State agencies to provide health care services to clients of public programs or on behalf of public programs</w:t>
            </w:r>
          </w:p>
        </w:tc>
      </w:tr>
    </w:tbl>
    <w:p w:rsidRPr="00511D51" w:rsidR="00795C50" w:rsidP="00985A0C" w:rsidRDefault="00795C50" w14:paraId="58649A18" w14:textId="77777777">
      <w:pPr>
        <w:spacing w:after="0"/>
        <w:contextualSpacing/>
      </w:pPr>
    </w:p>
    <w:p w:rsidRPr="00792489" w:rsidR="008925E5" w:rsidP="008925E5" w:rsidRDefault="008925E5" w14:paraId="171D8575" w14:textId="77777777" w14:noSpellErr="1">
      <w:pPr>
        <w:pStyle w:val="Heading1"/>
        <w:rPr/>
      </w:pPr>
      <w:bookmarkStart w:name="_Toc463981461" w:id="45"/>
      <w:r w:rsidRPr="005A4CE8">
        <w:rPr/>
        <w:t>Data Elements</w:t>
      </w:r>
      <w:bookmarkEnd w:id="45"/>
    </w:p>
    <w:tbl>
      <w:tblPr>
        <w:tblW w:w="955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8028"/>
        <w:gridCol w:w="1530"/>
      </w:tblGrid>
      <w:tr w:rsidRPr="00792489" w:rsidR="00FD4538" w:rsidTr="36B63D27" w14:paraId="7B00B3B4" w14:textId="77777777">
        <w:trPr>
          <w:tblHeader/>
        </w:trPr>
        <w:tc>
          <w:tcPr>
            <w:tcW w:w="8028" w:type="dxa"/>
            <w:shd w:val="clear" w:color="auto" w:fill="2E74B5" w:themeFill="accent5" w:themeFillShade="BF"/>
            <w:tcMar/>
          </w:tcPr>
          <w:p w:rsidRPr="00792489" w:rsidR="00FD4538" w:rsidP="00F309AC" w:rsidRDefault="00FD4538" w14:paraId="6E5CE7F9" w14:textId="77777777" w14:noSpellErr="1">
            <w:pPr>
              <w:spacing w:after="0"/>
              <w:contextualSpacing/>
              <w:rPr>
                <w:color w:val="FFFFFF"/>
                <w:szCs w:val="28"/>
              </w:rPr>
            </w:pPr>
            <w:r w:rsidRPr="36B63D27" w:rsidR="36B63D27">
              <w:rPr>
                <w:color w:val="FFFFFF" w:themeColor="background1" w:themeTint="FF" w:themeShade="FF"/>
              </w:rPr>
              <w:t>Data</w:t>
            </w:r>
            <w:r w:rsidRPr="36B63D27" w:rsidR="36B63D27">
              <w:rPr>
                <w:color w:val="FFFFFF" w:themeColor="background1" w:themeTint="FF" w:themeShade="FF"/>
              </w:rPr>
              <w:t xml:space="preserve"> Element(s)</w:t>
            </w:r>
          </w:p>
        </w:tc>
        <w:tc>
          <w:tcPr>
            <w:tcW w:w="1530" w:type="dxa"/>
            <w:shd w:val="clear" w:color="auto" w:fill="2E74B5" w:themeFill="accent5" w:themeFillShade="BF"/>
            <w:tcMar/>
          </w:tcPr>
          <w:p w:rsidRPr="00792489" w:rsidR="00FD4538" w:rsidP="00D61528" w:rsidRDefault="00FD4538" w14:paraId="5B7486BA" w14:textId="77777777" w14:noSpellErr="1">
            <w:pPr>
              <w:spacing w:after="0"/>
              <w:contextualSpacing/>
              <w:rPr>
                <w:color w:val="FFFFFF"/>
                <w:szCs w:val="28"/>
              </w:rPr>
            </w:pPr>
            <w:r w:rsidRPr="36B63D27" w:rsidR="36B63D27">
              <w:rPr>
                <w:color w:val="FFFFFF" w:themeColor="background1" w:themeTint="FF" w:themeShade="FF"/>
              </w:rPr>
              <w:t>MPD/ MPI</w:t>
            </w:r>
          </w:p>
        </w:tc>
      </w:tr>
      <w:tr w:rsidRPr="00792489" w:rsidR="00FD4538" w:rsidTr="36B63D27" w14:paraId="27711784" w14:textId="77777777">
        <w:tc>
          <w:tcPr>
            <w:tcW w:w="8028" w:type="dxa"/>
            <w:shd w:val="clear" w:color="auto" w:fill="9CC2E5" w:themeFill="accent5" w:themeFillTint="99"/>
            <w:tcMar/>
          </w:tcPr>
          <w:p w:rsidRPr="00792489" w:rsidR="00FD4538" w:rsidP="00961FAD" w:rsidRDefault="00B6189D" w14:paraId="48A1C6B7" w14:textId="77777777" w14:noSpellErr="1">
            <w:pPr>
              <w:tabs>
                <w:tab w:val="center" w:pos="3906"/>
              </w:tabs>
              <w:spacing w:after="0"/>
              <w:contextualSpacing/>
              <w:rPr>
                <w:color w:val="000000"/>
              </w:rPr>
            </w:pPr>
            <w:r w:rsidRPr="00792489">
              <w:rPr>
                <w:color w:val="000000"/>
              </w:rPr>
              <w:t xml:space="preserve">MPI </w:t>
            </w:r>
            <w:r w:rsidRPr="00792489" w:rsidR="00FD4538">
              <w:rPr>
                <w:color w:val="000000"/>
              </w:rPr>
              <w:t>Person Identifiers:</w:t>
            </w:r>
            <w:r w:rsidRPr="00792489" w:rsidR="00961FAD">
              <w:rPr>
                <w:color w:val="000000"/>
              </w:rPr>
              <w:tab/>
            </w:r>
          </w:p>
        </w:tc>
        <w:tc>
          <w:tcPr>
            <w:tcW w:w="1530" w:type="dxa"/>
            <w:shd w:val="clear" w:color="auto" w:fill="9CC2E5" w:themeFill="accent5" w:themeFillTint="99"/>
            <w:tcMar/>
          </w:tcPr>
          <w:p w:rsidRPr="00792489" w:rsidR="00FD4538" w:rsidP="00F309AC" w:rsidRDefault="00FD4538" w14:paraId="6F069FB2" w14:textId="77777777">
            <w:pPr>
              <w:spacing w:after="0"/>
              <w:contextualSpacing/>
              <w:rPr>
                <w:color w:val="000000"/>
              </w:rPr>
            </w:pPr>
          </w:p>
        </w:tc>
      </w:tr>
      <w:tr w:rsidRPr="00511D51" w:rsidR="00FD4538" w:rsidTr="36B63D27" w14:paraId="3D6CCF75" w14:textId="77777777">
        <w:tc>
          <w:tcPr>
            <w:tcW w:w="8028" w:type="dxa"/>
            <w:shd w:val="clear" w:color="auto" w:fill="auto"/>
            <w:tcMar/>
          </w:tcPr>
          <w:p w:rsidRPr="00511D51" w:rsidR="00FD4538" w:rsidP="00942FF8" w:rsidRDefault="00FD4538" w14:paraId="3894DE57" w14:textId="77777777" w14:noSpellErr="1">
            <w:pPr>
              <w:numPr>
                <w:ilvl w:val="0"/>
                <w:numId w:val="28"/>
              </w:numPr>
              <w:spacing w:after="0"/>
              <w:contextualSpacing/>
              <w:rPr>
                <w:color w:val="000000"/>
              </w:rPr>
            </w:pPr>
            <w:r w:rsidRPr="36B63D27" w:rsidR="36B63D27">
              <w:rPr>
                <w:color w:val="000000" w:themeColor="text1" w:themeTint="FF" w:themeShade="FF"/>
              </w:rPr>
              <w:t>Medical Record Number</w:t>
            </w:r>
          </w:p>
        </w:tc>
        <w:tc>
          <w:tcPr>
            <w:tcW w:w="1530" w:type="dxa"/>
            <w:shd w:val="clear" w:color="auto" w:fill="auto"/>
            <w:tcMar/>
          </w:tcPr>
          <w:p w:rsidRPr="00511D51" w:rsidR="00FD4538" w:rsidP="00F309AC" w:rsidRDefault="00B6189D" w14:paraId="788E40C5" w14:textId="77777777" w14:noSpellErr="1">
            <w:pPr>
              <w:spacing w:after="0"/>
              <w:contextualSpacing/>
            </w:pPr>
            <w:r w:rsidR="36B63D27">
              <w:rPr/>
              <w:t>MPI</w:t>
            </w:r>
          </w:p>
        </w:tc>
      </w:tr>
      <w:tr w:rsidRPr="00511D51" w:rsidR="00FD4538" w:rsidTr="36B63D27" w14:paraId="1B802C71" w14:textId="77777777">
        <w:tc>
          <w:tcPr>
            <w:tcW w:w="8028" w:type="dxa"/>
            <w:shd w:val="clear" w:color="auto" w:fill="auto"/>
            <w:tcMar/>
          </w:tcPr>
          <w:p w:rsidRPr="00511D51" w:rsidR="00FD4538" w:rsidP="00942FF8" w:rsidRDefault="00FD4538" w14:paraId="63CA15C0" w14:textId="77777777" w14:noSpellErr="1">
            <w:pPr>
              <w:numPr>
                <w:ilvl w:val="0"/>
                <w:numId w:val="28"/>
              </w:numPr>
              <w:spacing w:after="0"/>
              <w:contextualSpacing/>
              <w:rPr>
                <w:color w:val="000000"/>
              </w:rPr>
            </w:pPr>
            <w:r w:rsidRPr="36B63D27" w:rsidR="36B63D27">
              <w:rPr>
                <w:color w:val="000000" w:themeColor="text1" w:themeTint="FF" w:themeShade="FF"/>
              </w:rPr>
              <w:t>Facility Mnemonic</w:t>
            </w:r>
          </w:p>
        </w:tc>
        <w:tc>
          <w:tcPr>
            <w:tcW w:w="1530" w:type="dxa"/>
            <w:shd w:val="clear" w:color="auto" w:fill="auto"/>
            <w:tcMar/>
          </w:tcPr>
          <w:p w:rsidRPr="00511D51" w:rsidR="00FD4538" w:rsidP="00F309AC" w:rsidRDefault="00B6189D" w14:paraId="3977B02A" w14:textId="77777777" w14:noSpellErr="1">
            <w:pPr>
              <w:spacing w:after="0"/>
              <w:contextualSpacing/>
            </w:pPr>
            <w:r w:rsidR="36B63D27">
              <w:rPr/>
              <w:t>MPI</w:t>
            </w:r>
          </w:p>
        </w:tc>
      </w:tr>
      <w:tr w:rsidRPr="00511D51" w:rsidR="00FD4538" w:rsidTr="36B63D27" w14:paraId="2B1A7798" w14:textId="77777777">
        <w:tc>
          <w:tcPr>
            <w:tcW w:w="8028" w:type="dxa"/>
            <w:shd w:val="clear" w:color="auto" w:fill="auto"/>
            <w:tcMar/>
          </w:tcPr>
          <w:p w:rsidRPr="00511D51" w:rsidR="00FD4538" w:rsidP="00942FF8" w:rsidRDefault="00FD4538" w14:paraId="618A898B" w14:textId="77777777" w14:noSpellErr="1">
            <w:pPr>
              <w:numPr>
                <w:ilvl w:val="0"/>
                <w:numId w:val="28"/>
              </w:numPr>
              <w:spacing w:after="0"/>
              <w:contextualSpacing/>
              <w:rPr>
                <w:color w:val="000000"/>
              </w:rPr>
            </w:pPr>
            <w:r w:rsidRPr="36B63D27" w:rsidR="36B63D27">
              <w:rPr>
                <w:color w:val="000000" w:themeColor="text1" w:themeTint="FF" w:themeShade="FF"/>
              </w:rPr>
              <w:t>Account Number</w:t>
            </w:r>
          </w:p>
        </w:tc>
        <w:tc>
          <w:tcPr>
            <w:tcW w:w="1530" w:type="dxa"/>
            <w:shd w:val="clear" w:color="auto" w:fill="auto"/>
            <w:tcMar/>
          </w:tcPr>
          <w:p w:rsidRPr="00511D51" w:rsidR="00FD4538" w:rsidP="00F309AC" w:rsidRDefault="00B6189D" w14:paraId="2C62D84C" w14:textId="77777777" w14:noSpellErr="1">
            <w:pPr>
              <w:spacing w:after="0"/>
              <w:contextualSpacing/>
            </w:pPr>
            <w:r w:rsidR="36B63D27">
              <w:rPr/>
              <w:t>MPI</w:t>
            </w:r>
          </w:p>
        </w:tc>
      </w:tr>
      <w:tr w:rsidRPr="00511D51" w:rsidR="00FD4538" w:rsidTr="36B63D27" w14:paraId="053A7347" w14:textId="77777777">
        <w:tc>
          <w:tcPr>
            <w:tcW w:w="8028" w:type="dxa"/>
            <w:shd w:val="clear" w:color="auto" w:fill="auto"/>
            <w:tcMar/>
          </w:tcPr>
          <w:p w:rsidRPr="00511D51" w:rsidR="00FD4538" w:rsidP="00942FF8" w:rsidRDefault="00FD4538" w14:paraId="34C8008C" w14:textId="77777777" w14:noSpellErr="1">
            <w:pPr>
              <w:numPr>
                <w:ilvl w:val="0"/>
                <w:numId w:val="28"/>
              </w:numPr>
              <w:spacing w:after="0"/>
              <w:contextualSpacing/>
              <w:rPr>
                <w:color w:val="000000"/>
              </w:rPr>
            </w:pPr>
            <w:r w:rsidRPr="36B63D27" w:rsidR="36B63D27">
              <w:rPr>
                <w:color w:val="000000" w:themeColor="text1" w:themeTint="FF" w:themeShade="FF"/>
              </w:rPr>
              <w:t>Full Name (First, Last, Middle)</w:t>
            </w:r>
          </w:p>
        </w:tc>
        <w:tc>
          <w:tcPr>
            <w:tcW w:w="1530" w:type="dxa"/>
            <w:shd w:val="clear" w:color="auto" w:fill="auto"/>
            <w:tcMar/>
          </w:tcPr>
          <w:p w:rsidRPr="00511D51" w:rsidR="00FD4538" w:rsidP="00F309AC" w:rsidRDefault="00FD4538" w14:paraId="5C638D4B" w14:textId="77777777" w14:noSpellErr="1">
            <w:pPr>
              <w:spacing w:after="0"/>
              <w:contextualSpacing/>
            </w:pPr>
            <w:r w:rsidR="36B63D27">
              <w:rPr/>
              <w:t>MPI</w:t>
            </w:r>
          </w:p>
        </w:tc>
      </w:tr>
      <w:tr w:rsidRPr="00511D51" w:rsidR="00FD4538" w:rsidTr="36B63D27" w14:paraId="621EF9C1" w14:textId="77777777">
        <w:tc>
          <w:tcPr>
            <w:tcW w:w="8028" w:type="dxa"/>
            <w:shd w:val="clear" w:color="auto" w:fill="auto"/>
            <w:tcMar/>
          </w:tcPr>
          <w:p w:rsidRPr="00511D51" w:rsidR="00FD4538" w:rsidP="00942FF8" w:rsidRDefault="00FD4538" w14:paraId="0C898A2A" w14:textId="77777777" w14:noSpellErr="1">
            <w:pPr>
              <w:numPr>
                <w:ilvl w:val="0"/>
                <w:numId w:val="28"/>
              </w:numPr>
              <w:spacing w:after="0"/>
              <w:contextualSpacing/>
              <w:rPr>
                <w:color w:val="000000"/>
              </w:rPr>
            </w:pPr>
            <w:r w:rsidRPr="36B63D27" w:rsidR="36B63D27">
              <w:rPr>
                <w:color w:val="000000" w:themeColor="text1" w:themeTint="FF" w:themeShade="FF"/>
              </w:rPr>
              <w:t>Title</w:t>
            </w:r>
          </w:p>
        </w:tc>
        <w:tc>
          <w:tcPr>
            <w:tcW w:w="1530" w:type="dxa"/>
            <w:shd w:val="clear" w:color="auto" w:fill="auto"/>
            <w:tcMar/>
          </w:tcPr>
          <w:p w:rsidRPr="00511D51" w:rsidR="00FD4538" w:rsidP="00F309AC" w:rsidRDefault="00FD4538" w14:paraId="0D629CD3" w14:textId="77777777" w14:noSpellErr="1">
            <w:pPr>
              <w:spacing w:after="0"/>
              <w:contextualSpacing/>
            </w:pPr>
            <w:r w:rsidR="36B63D27">
              <w:rPr/>
              <w:t>MPI</w:t>
            </w:r>
          </w:p>
        </w:tc>
      </w:tr>
      <w:tr w:rsidRPr="00511D51" w:rsidR="00FD4538" w:rsidTr="36B63D27" w14:paraId="3AE08557" w14:textId="77777777">
        <w:tc>
          <w:tcPr>
            <w:tcW w:w="8028" w:type="dxa"/>
            <w:shd w:val="clear" w:color="auto" w:fill="auto"/>
            <w:tcMar/>
          </w:tcPr>
          <w:p w:rsidRPr="00511D51" w:rsidR="00FD4538" w:rsidP="00942FF8" w:rsidRDefault="00FD4538" w14:paraId="265F89EC" w14:textId="77777777" w14:noSpellErr="1">
            <w:pPr>
              <w:numPr>
                <w:ilvl w:val="0"/>
                <w:numId w:val="28"/>
              </w:numPr>
              <w:spacing w:after="0"/>
              <w:contextualSpacing/>
              <w:rPr>
                <w:color w:val="000000"/>
              </w:rPr>
            </w:pPr>
            <w:r w:rsidRPr="36B63D27" w:rsidR="36B63D27">
              <w:rPr>
                <w:color w:val="000000" w:themeColor="text1" w:themeTint="FF" w:themeShade="FF"/>
              </w:rPr>
              <w:t>Suffix</w:t>
            </w:r>
          </w:p>
        </w:tc>
        <w:tc>
          <w:tcPr>
            <w:tcW w:w="1530" w:type="dxa"/>
            <w:shd w:val="clear" w:color="auto" w:fill="auto"/>
            <w:tcMar/>
          </w:tcPr>
          <w:p w:rsidRPr="00511D51" w:rsidR="00FD4538" w:rsidP="00F309AC" w:rsidRDefault="00FD4538" w14:paraId="4572E0B7" w14:textId="77777777" w14:noSpellErr="1">
            <w:pPr>
              <w:spacing w:after="0"/>
              <w:contextualSpacing/>
            </w:pPr>
            <w:r w:rsidR="36B63D27">
              <w:rPr/>
              <w:t>MPI</w:t>
            </w:r>
          </w:p>
        </w:tc>
      </w:tr>
      <w:tr w:rsidRPr="00511D51" w:rsidR="00B6189D" w:rsidTr="36B63D27" w14:paraId="65A0A89F" w14:textId="77777777">
        <w:tc>
          <w:tcPr>
            <w:tcW w:w="8028" w:type="dxa"/>
            <w:shd w:val="clear" w:color="auto" w:fill="auto"/>
            <w:tcMar/>
          </w:tcPr>
          <w:p w:rsidRPr="00511D51" w:rsidR="00B6189D" w:rsidP="00942FF8" w:rsidRDefault="00B6189D" w14:paraId="0D76E952" w14:textId="77777777" w14:noSpellErr="1">
            <w:pPr>
              <w:numPr>
                <w:ilvl w:val="0"/>
                <w:numId w:val="28"/>
              </w:numPr>
              <w:spacing w:after="0"/>
              <w:contextualSpacing/>
              <w:rPr>
                <w:color w:val="000000"/>
              </w:rPr>
            </w:pPr>
            <w:r w:rsidRPr="36B63D27" w:rsidR="36B63D27">
              <w:rPr>
                <w:color w:val="000000" w:themeColor="text1" w:themeTint="FF" w:themeShade="FF"/>
              </w:rPr>
              <w:t>Maiden Name / Alias / Prior Name</w:t>
            </w:r>
          </w:p>
        </w:tc>
        <w:tc>
          <w:tcPr>
            <w:tcW w:w="1530" w:type="dxa"/>
            <w:shd w:val="clear" w:color="auto" w:fill="auto"/>
            <w:tcMar/>
          </w:tcPr>
          <w:p w:rsidRPr="00511D51" w:rsidR="00B6189D" w:rsidP="00F309AC" w:rsidRDefault="00B6189D" w14:paraId="3FEBD6DC" w14:textId="77777777" w14:noSpellErr="1">
            <w:pPr>
              <w:spacing w:after="0"/>
              <w:contextualSpacing/>
            </w:pPr>
            <w:r w:rsidR="36B63D27">
              <w:rPr/>
              <w:t>MPI</w:t>
            </w:r>
          </w:p>
        </w:tc>
      </w:tr>
      <w:tr w:rsidRPr="00511D51" w:rsidR="00FD4538" w:rsidTr="36B63D27" w14:paraId="05CEDE42" w14:textId="77777777">
        <w:tc>
          <w:tcPr>
            <w:tcW w:w="8028" w:type="dxa"/>
            <w:shd w:val="clear" w:color="auto" w:fill="auto"/>
            <w:tcMar/>
          </w:tcPr>
          <w:p w:rsidRPr="00511D51" w:rsidR="00FD4538" w:rsidP="00942FF8" w:rsidRDefault="00F511C2" w14:paraId="1005EB92" w14:textId="77777777" w14:noSpellErr="1">
            <w:pPr>
              <w:numPr>
                <w:ilvl w:val="0"/>
                <w:numId w:val="28"/>
              </w:numPr>
              <w:spacing w:after="0"/>
              <w:contextualSpacing/>
              <w:rPr>
                <w:color w:val="000000"/>
              </w:rPr>
            </w:pPr>
            <w:r w:rsidRPr="36B63D27" w:rsidR="36B63D27">
              <w:rPr>
                <w:color w:val="000000" w:themeColor="text1" w:themeTint="FF" w:themeShade="FF"/>
              </w:rPr>
              <w:t xml:space="preserve">Birthdate / </w:t>
            </w:r>
            <w:r w:rsidRPr="36B63D27" w:rsidR="36B63D27">
              <w:rPr>
                <w:color w:val="000000" w:themeColor="text1" w:themeTint="FF" w:themeShade="FF"/>
              </w:rPr>
              <w:t>Date of Birth</w:t>
            </w:r>
          </w:p>
        </w:tc>
        <w:tc>
          <w:tcPr>
            <w:tcW w:w="1530" w:type="dxa"/>
            <w:shd w:val="clear" w:color="auto" w:fill="auto"/>
            <w:tcMar/>
          </w:tcPr>
          <w:p w:rsidRPr="00511D51" w:rsidR="00FD4538" w:rsidP="00F309AC" w:rsidRDefault="00FD4538" w14:paraId="4C22713E" w14:textId="77777777" w14:noSpellErr="1">
            <w:pPr>
              <w:spacing w:after="0"/>
              <w:contextualSpacing/>
            </w:pPr>
            <w:r w:rsidR="36B63D27">
              <w:rPr/>
              <w:t>MPI</w:t>
            </w:r>
          </w:p>
        </w:tc>
      </w:tr>
      <w:tr w:rsidRPr="00511D51" w:rsidR="00FD4538" w:rsidTr="36B63D27" w14:paraId="62744899" w14:textId="77777777">
        <w:tc>
          <w:tcPr>
            <w:tcW w:w="8028" w:type="dxa"/>
            <w:shd w:val="clear" w:color="auto" w:fill="auto"/>
            <w:tcMar/>
          </w:tcPr>
          <w:p w:rsidRPr="00511D51" w:rsidR="00FD4538" w:rsidP="00942FF8" w:rsidRDefault="00FD4538" w14:paraId="3E15272A" w14:textId="77777777" w14:noSpellErr="1">
            <w:pPr>
              <w:numPr>
                <w:ilvl w:val="0"/>
                <w:numId w:val="28"/>
              </w:numPr>
              <w:spacing w:after="0"/>
              <w:contextualSpacing/>
              <w:rPr>
                <w:color w:val="000000"/>
              </w:rPr>
            </w:pPr>
            <w:r w:rsidRPr="36B63D27" w:rsidR="36B63D27">
              <w:rPr>
                <w:color w:val="000000" w:themeColor="text1" w:themeTint="FF" w:themeShade="FF"/>
              </w:rPr>
              <w:t>Gender</w:t>
            </w:r>
            <w:r w:rsidRPr="36B63D27" w:rsidR="36B63D27">
              <w:rPr>
                <w:color w:val="000000" w:themeColor="text1" w:themeTint="FF" w:themeShade="FF"/>
              </w:rPr>
              <w:t xml:space="preserve"> / Birth Sex</w:t>
            </w:r>
          </w:p>
        </w:tc>
        <w:tc>
          <w:tcPr>
            <w:tcW w:w="1530" w:type="dxa"/>
            <w:shd w:val="clear" w:color="auto" w:fill="auto"/>
            <w:tcMar/>
          </w:tcPr>
          <w:p w:rsidRPr="00511D51" w:rsidR="00FD4538" w:rsidP="00F309AC" w:rsidRDefault="00FD4538" w14:paraId="09F5B382" w14:textId="77777777" w14:noSpellErr="1">
            <w:pPr>
              <w:spacing w:after="0"/>
              <w:contextualSpacing/>
            </w:pPr>
            <w:r w:rsidR="36B63D27">
              <w:rPr/>
              <w:t>MPI</w:t>
            </w:r>
          </w:p>
        </w:tc>
      </w:tr>
      <w:tr w:rsidRPr="00511D51" w:rsidR="00FD4538" w:rsidTr="36B63D27" w14:paraId="62FE91F7" w14:textId="77777777">
        <w:tc>
          <w:tcPr>
            <w:tcW w:w="8028" w:type="dxa"/>
            <w:shd w:val="clear" w:color="auto" w:fill="auto"/>
            <w:tcMar/>
          </w:tcPr>
          <w:p w:rsidRPr="00511D51" w:rsidR="00FD4538" w:rsidP="00942FF8" w:rsidRDefault="00FD4538" w14:paraId="68B2BDFA" w14:textId="77777777" w14:noSpellErr="1">
            <w:pPr>
              <w:numPr>
                <w:ilvl w:val="0"/>
                <w:numId w:val="28"/>
              </w:numPr>
              <w:spacing w:after="0"/>
              <w:contextualSpacing/>
              <w:rPr>
                <w:color w:val="000000"/>
              </w:rPr>
            </w:pPr>
            <w:r w:rsidRPr="36B63D27" w:rsidR="36B63D27">
              <w:rPr>
                <w:color w:val="000000" w:themeColor="text1" w:themeTint="FF" w:themeShade="FF"/>
              </w:rPr>
              <w:t>Social Security Number (9-digit)</w:t>
            </w:r>
          </w:p>
        </w:tc>
        <w:tc>
          <w:tcPr>
            <w:tcW w:w="1530" w:type="dxa"/>
            <w:shd w:val="clear" w:color="auto" w:fill="auto"/>
            <w:tcMar/>
          </w:tcPr>
          <w:p w:rsidRPr="00511D51" w:rsidR="00FD4538" w:rsidP="00F309AC" w:rsidRDefault="00FD4538" w14:paraId="17AFAECD" w14:textId="77777777" w14:noSpellErr="1">
            <w:pPr>
              <w:spacing w:after="0"/>
              <w:contextualSpacing/>
            </w:pPr>
            <w:r w:rsidR="36B63D27">
              <w:rPr/>
              <w:t>MPI</w:t>
            </w:r>
          </w:p>
        </w:tc>
      </w:tr>
      <w:tr w:rsidRPr="00511D51" w:rsidR="00FD4538" w:rsidTr="36B63D27" w14:paraId="0DAE977D" w14:textId="77777777">
        <w:tc>
          <w:tcPr>
            <w:tcW w:w="8028" w:type="dxa"/>
            <w:shd w:val="clear" w:color="auto" w:fill="auto"/>
            <w:tcMar/>
          </w:tcPr>
          <w:p w:rsidRPr="00511D51" w:rsidR="00FD4538" w:rsidP="00942FF8" w:rsidRDefault="00FD4538" w14:paraId="76B006F4" w14:textId="77777777" w14:noSpellErr="1">
            <w:pPr>
              <w:numPr>
                <w:ilvl w:val="0"/>
                <w:numId w:val="28"/>
              </w:numPr>
              <w:spacing w:after="0"/>
              <w:contextualSpacing/>
              <w:rPr>
                <w:color w:val="000000"/>
              </w:rPr>
            </w:pPr>
            <w:r w:rsidRPr="36B63D27" w:rsidR="36B63D27">
              <w:rPr>
                <w:color w:val="000000" w:themeColor="text1" w:themeTint="FF" w:themeShade="FF"/>
              </w:rPr>
              <w:t>Full Address:</w:t>
            </w:r>
          </w:p>
          <w:p w:rsidRPr="00511D51" w:rsidR="00FD4538" w:rsidP="00942FF8" w:rsidRDefault="00FD4538" w14:paraId="60950623" w14:textId="77777777" w14:noSpellErr="1">
            <w:pPr>
              <w:numPr>
                <w:ilvl w:val="1"/>
                <w:numId w:val="28"/>
              </w:numPr>
              <w:spacing w:after="0"/>
              <w:contextualSpacing/>
              <w:rPr>
                <w:color w:val="000000"/>
              </w:rPr>
            </w:pPr>
            <w:r w:rsidRPr="36B63D27" w:rsidR="36B63D27">
              <w:rPr>
                <w:color w:val="000000" w:themeColor="text1" w:themeTint="FF" w:themeShade="FF"/>
              </w:rPr>
              <w:t>Address 1 (Street)</w:t>
            </w:r>
          </w:p>
          <w:p w:rsidRPr="00511D51" w:rsidR="00FD4538" w:rsidP="00942FF8" w:rsidRDefault="00FD4538" w14:paraId="76ECCD19" w14:textId="77777777" w14:noSpellErr="1">
            <w:pPr>
              <w:numPr>
                <w:ilvl w:val="1"/>
                <w:numId w:val="28"/>
              </w:numPr>
              <w:spacing w:after="0"/>
              <w:contextualSpacing/>
              <w:rPr>
                <w:color w:val="000000"/>
              </w:rPr>
            </w:pPr>
            <w:r w:rsidRPr="36B63D27" w:rsidR="36B63D27">
              <w:rPr>
                <w:color w:val="000000" w:themeColor="text1" w:themeTint="FF" w:themeShade="FF"/>
              </w:rPr>
              <w:t>Address 2 (Apt / Suite)</w:t>
            </w:r>
          </w:p>
          <w:p w:rsidRPr="00511D51" w:rsidR="00FD4538" w:rsidP="00942FF8" w:rsidRDefault="00FD4538" w14:paraId="3CAB47EB" w14:textId="77777777" w14:noSpellErr="1">
            <w:pPr>
              <w:numPr>
                <w:ilvl w:val="1"/>
                <w:numId w:val="28"/>
              </w:numPr>
              <w:spacing w:after="0"/>
              <w:contextualSpacing/>
              <w:rPr>
                <w:color w:val="000000"/>
              </w:rPr>
            </w:pPr>
            <w:r w:rsidRPr="36B63D27" w:rsidR="36B63D27">
              <w:rPr>
                <w:color w:val="000000" w:themeColor="text1" w:themeTint="FF" w:themeShade="FF"/>
              </w:rPr>
              <w:t>City</w:t>
            </w:r>
          </w:p>
          <w:p w:rsidRPr="00511D51" w:rsidR="00FD4538" w:rsidP="00942FF8" w:rsidRDefault="00FD4538" w14:paraId="07A7BC2F" w14:textId="77777777" w14:noSpellErr="1">
            <w:pPr>
              <w:numPr>
                <w:ilvl w:val="1"/>
                <w:numId w:val="28"/>
              </w:numPr>
              <w:spacing w:after="0"/>
              <w:contextualSpacing/>
              <w:rPr>
                <w:color w:val="000000"/>
              </w:rPr>
            </w:pPr>
            <w:r w:rsidRPr="36B63D27" w:rsidR="36B63D27">
              <w:rPr>
                <w:color w:val="000000" w:themeColor="text1" w:themeTint="FF" w:themeShade="FF"/>
              </w:rPr>
              <w:t>State</w:t>
            </w:r>
          </w:p>
          <w:p w:rsidRPr="00511D51" w:rsidR="00FD4538" w:rsidP="00942FF8" w:rsidRDefault="00FD4538" w14:paraId="4CC64C80" w14:textId="77777777" w14:noSpellErr="1">
            <w:pPr>
              <w:numPr>
                <w:ilvl w:val="1"/>
                <w:numId w:val="28"/>
              </w:numPr>
              <w:spacing w:after="0"/>
              <w:contextualSpacing/>
              <w:rPr>
                <w:color w:val="000000"/>
              </w:rPr>
            </w:pPr>
            <w:r w:rsidRPr="36B63D27" w:rsidR="36B63D27">
              <w:rPr>
                <w:color w:val="000000" w:themeColor="text1" w:themeTint="FF" w:themeShade="FF"/>
              </w:rPr>
              <w:t>Zip Code</w:t>
            </w:r>
          </w:p>
        </w:tc>
        <w:tc>
          <w:tcPr>
            <w:tcW w:w="1530" w:type="dxa"/>
            <w:shd w:val="clear" w:color="auto" w:fill="auto"/>
            <w:tcMar/>
          </w:tcPr>
          <w:p w:rsidRPr="00511D51" w:rsidR="00FD4538" w:rsidP="00F309AC" w:rsidRDefault="00FD4538" w14:paraId="3F39D998" w14:textId="77777777" w14:noSpellErr="1">
            <w:pPr>
              <w:spacing w:after="0"/>
              <w:contextualSpacing/>
            </w:pPr>
            <w:r w:rsidR="36B63D27">
              <w:rPr/>
              <w:t>MPI</w:t>
            </w:r>
          </w:p>
        </w:tc>
      </w:tr>
      <w:tr w:rsidRPr="00511D51" w:rsidR="00D5766A" w:rsidTr="36B63D27" w14:paraId="6750056B" w14:textId="77777777">
        <w:tc>
          <w:tcPr>
            <w:tcW w:w="8028" w:type="dxa"/>
            <w:shd w:val="clear" w:color="auto" w:fill="auto"/>
            <w:tcMar/>
          </w:tcPr>
          <w:p w:rsidRPr="00511D51" w:rsidR="00D5766A" w:rsidP="00942FF8" w:rsidRDefault="00D5766A" w14:paraId="5F08F732" w14:textId="77777777" w14:noSpellErr="1">
            <w:pPr>
              <w:numPr>
                <w:ilvl w:val="0"/>
                <w:numId w:val="28"/>
              </w:numPr>
              <w:spacing w:after="0"/>
              <w:contextualSpacing/>
              <w:rPr>
                <w:color w:val="000000"/>
              </w:rPr>
            </w:pPr>
            <w:r w:rsidRPr="36B63D27" w:rsidR="36B63D27">
              <w:rPr>
                <w:color w:val="000000" w:themeColor="text1" w:themeTint="FF" w:themeShade="FF"/>
              </w:rPr>
              <w:t>Race / Other Race</w:t>
            </w:r>
          </w:p>
        </w:tc>
        <w:tc>
          <w:tcPr>
            <w:tcW w:w="1530" w:type="dxa"/>
            <w:shd w:val="clear" w:color="auto" w:fill="auto"/>
            <w:tcMar/>
          </w:tcPr>
          <w:p w:rsidRPr="00511D51" w:rsidR="00D5766A" w:rsidP="00F309AC" w:rsidRDefault="00D5766A" w14:paraId="7E04A748" w14:textId="77777777" w14:noSpellErr="1">
            <w:pPr>
              <w:spacing w:after="0"/>
              <w:contextualSpacing/>
            </w:pPr>
            <w:r w:rsidR="36B63D27">
              <w:rPr/>
              <w:t>MPI</w:t>
            </w:r>
          </w:p>
        </w:tc>
      </w:tr>
      <w:tr w:rsidRPr="00511D51" w:rsidR="00D5766A" w:rsidTr="36B63D27" w14:paraId="3527FB43" w14:textId="77777777">
        <w:tc>
          <w:tcPr>
            <w:tcW w:w="8028" w:type="dxa"/>
            <w:shd w:val="clear" w:color="auto" w:fill="auto"/>
            <w:tcMar/>
          </w:tcPr>
          <w:p w:rsidRPr="00511D51" w:rsidR="00D5766A" w:rsidP="00942FF8" w:rsidRDefault="00D5766A" w14:paraId="3DFEE0A4" w14:textId="77777777" w14:noSpellErr="1">
            <w:pPr>
              <w:numPr>
                <w:ilvl w:val="0"/>
                <w:numId w:val="28"/>
              </w:numPr>
              <w:spacing w:after="0"/>
              <w:contextualSpacing/>
              <w:rPr>
                <w:color w:val="000000"/>
              </w:rPr>
            </w:pPr>
            <w:r w:rsidRPr="36B63D27" w:rsidR="36B63D27">
              <w:rPr>
                <w:color w:val="000000" w:themeColor="text1" w:themeTint="FF" w:themeShade="FF"/>
              </w:rPr>
              <w:t>Hispanic Indicator</w:t>
            </w:r>
          </w:p>
        </w:tc>
        <w:tc>
          <w:tcPr>
            <w:tcW w:w="1530" w:type="dxa"/>
            <w:shd w:val="clear" w:color="auto" w:fill="auto"/>
            <w:tcMar/>
          </w:tcPr>
          <w:p w:rsidRPr="00511D51" w:rsidR="00D5766A" w:rsidP="00F309AC" w:rsidRDefault="00D5766A" w14:paraId="712A9D7F" w14:textId="77777777" w14:noSpellErr="1">
            <w:pPr>
              <w:spacing w:after="0"/>
              <w:contextualSpacing/>
            </w:pPr>
            <w:r w:rsidR="36B63D27">
              <w:rPr/>
              <w:t>MPI</w:t>
            </w:r>
          </w:p>
        </w:tc>
      </w:tr>
      <w:tr w:rsidRPr="00511D51" w:rsidR="00D5766A" w:rsidTr="36B63D27" w14:paraId="1BA94D3E" w14:textId="77777777">
        <w:tc>
          <w:tcPr>
            <w:tcW w:w="8028" w:type="dxa"/>
            <w:shd w:val="clear" w:color="auto" w:fill="auto"/>
            <w:tcMar/>
          </w:tcPr>
          <w:p w:rsidRPr="00511D51" w:rsidR="00D5766A" w:rsidP="00942FF8" w:rsidRDefault="00D5766A" w14:paraId="138ED8F4" w14:textId="77777777" w14:noSpellErr="1">
            <w:pPr>
              <w:numPr>
                <w:ilvl w:val="0"/>
                <w:numId w:val="28"/>
              </w:numPr>
              <w:spacing w:after="0"/>
              <w:contextualSpacing/>
              <w:rPr>
                <w:color w:val="000000"/>
              </w:rPr>
            </w:pPr>
            <w:r w:rsidRPr="36B63D27" w:rsidR="36B63D27">
              <w:rPr>
                <w:color w:val="000000" w:themeColor="text1" w:themeTint="FF" w:themeShade="FF"/>
              </w:rPr>
              <w:t>Ethnicity 1 / 2 / Other</w:t>
            </w:r>
          </w:p>
        </w:tc>
        <w:tc>
          <w:tcPr>
            <w:tcW w:w="1530" w:type="dxa"/>
            <w:shd w:val="clear" w:color="auto" w:fill="auto"/>
            <w:tcMar/>
          </w:tcPr>
          <w:p w:rsidRPr="00511D51" w:rsidR="00D5766A" w:rsidP="00F309AC" w:rsidRDefault="00D5766A" w14:paraId="7EA20927" w14:textId="77777777" w14:noSpellErr="1">
            <w:pPr>
              <w:spacing w:after="0"/>
              <w:contextualSpacing/>
            </w:pPr>
            <w:r w:rsidR="36B63D27">
              <w:rPr/>
              <w:t>MPI</w:t>
            </w:r>
          </w:p>
        </w:tc>
      </w:tr>
      <w:tr w:rsidRPr="00421869" w:rsidR="00421869" w:rsidTr="36B63D27" w14:paraId="4BDB0FEE" w14:textId="77777777">
        <w:tc>
          <w:tcPr>
            <w:tcW w:w="8028" w:type="dxa"/>
            <w:shd w:val="clear" w:color="auto" w:fill="auto"/>
            <w:tcMar/>
          </w:tcPr>
          <w:p w:rsidRPr="00421869" w:rsidR="00FD4538" w:rsidP="00942FF8" w:rsidRDefault="00FD4538" w14:paraId="09BAE8A2" w14:textId="77777777" w14:noSpellErr="1">
            <w:pPr>
              <w:numPr>
                <w:ilvl w:val="0"/>
                <w:numId w:val="28"/>
              </w:numPr>
              <w:spacing w:after="0"/>
              <w:contextualSpacing/>
              <w:rPr/>
            </w:pPr>
            <w:r w:rsidR="36B63D27">
              <w:rPr/>
              <w:t>Home Telephone</w:t>
            </w:r>
          </w:p>
        </w:tc>
        <w:tc>
          <w:tcPr>
            <w:tcW w:w="1530" w:type="dxa"/>
            <w:shd w:val="clear" w:color="auto" w:fill="auto"/>
            <w:tcMar/>
          </w:tcPr>
          <w:p w:rsidRPr="00F5368F" w:rsidR="00FD4538" w:rsidP="00F309AC" w:rsidRDefault="00FD4538" w14:paraId="40202E5D" w14:textId="77777777" w14:noSpellErr="1">
            <w:pPr>
              <w:spacing w:after="0"/>
              <w:contextualSpacing/>
            </w:pPr>
            <w:r w:rsidR="36B63D27">
              <w:rPr/>
              <w:t>MPI</w:t>
            </w:r>
          </w:p>
        </w:tc>
      </w:tr>
      <w:tr w:rsidRPr="00421869" w:rsidR="000056A6" w:rsidTr="36B63D27" w14:paraId="47FD5E0D" w14:textId="77777777">
        <w:tc>
          <w:tcPr>
            <w:tcW w:w="8028" w:type="dxa"/>
            <w:shd w:val="clear" w:color="auto" w:fill="auto"/>
            <w:tcMar/>
          </w:tcPr>
          <w:p w:rsidRPr="00421869" w:rsidR="000056A6" w:rsidP="00160139" w:rsidRDefault="000056A6" w14:paraId="1601A603" w14:textId="77777777" w14:noSpellErr="1">
            <w:pPr>
              <w:numPr>
                <w:ilvl w:val="0"/>
                <w:numId w:val="28"/>
              </w:numPr>
              <w:spacing w:after="0"/>
              <w:contextualSpacing/>
              <w:rPr/>
            </w:pPr>
            <w:r w:rsidR="36B63D27">
              <w:rPr/>
              <w:t>Cell Telephone</w:t>
            </w:r>
          </w:p>
        </w:tc>
        <w:tc>
          <w:tcPr>
            <w:tcW w:w="1530" w:type="dxa"/>
            <w:shd w:val="clear" w:color="auto" w:fill="auto"/>
            <w:tcMar/>
          </w:tcPr>
          <w:p w:rsidRPr="00F5368F" w:rsidR="000056A6" w:rsidP="00160139" w:rsidRDefault="000056A6" w14:paraId="41D06EE4" w14:textId="77777777" w14:noSpellErr="1">
            <w:pPr>
              <w:spacing w:after="0"/>
              <w:contextualSpacing/>
            </w:pPr>
            <w:r w:rsidR="36B63D27">
              <w:rPr/>
              <w:t>MPI</w:t>
            </w:r>
          </w:p>
        </w:tc>
      </w:tr>
      <w:tr w:rsidRPr="00421869" w:rsidR="00201AF4" w:rsidTr="36B63D27" w14:paraId="3B2ADD65" w14:textId="77777777">
        <w:tc>
          <w:tcPr>
            <w:tcW w:w="8028" w:type="dxa"/>
            <w:shd w:val="clear" w:color="auto" w:fill="auto"/>
            <w:tcMar/>
          </w:tcPr>
          <w:p w:rsidRPr="00421869" w:rsidR="00201AF4" w:rsidP="00942FF8" w:rsidRDefault="00201AF4" w14:paraId="2F1AC8D6" w14:textId="77777777" w14:noSpellErr="1">
            <w:pPr>
              <w:numPr>
                <w:ilvl w:val="0"/>
                <w:numId w:val="28"/>
              </w:numPr>
              <w:spacing w:after="0"/>
              <w:contextualSpacing/>
              <w:rPr/>
            </w:pPr>
            <w:r w:rsidR="36B63D27">
              <w:rPr/>
              <w:t>Primary Email Address</w:t>
            </w:r>
          </w:p>
        </w:tc>
        <w:tc>
          <w:tcPr>
            <w:tcW w:w="1530" w:type="dxa"/>
            <w:shd w:val="clear" w:color="auto" w:fill="auto"/>
            <w:tcMar/>
          </w:tcPr>
          <w:p w:rsidRPr="00F5368F" w:rsidR="00201AF4" w:rsidP="00F309AC" w:rsidRDefault="00201AF4" w14:paraId="379DF133" w14:textId="77777777" w14:noSpellErr="1">
            <w:pPr>
              <w:spacing w:after="0"/>
              <w:contextualSpacing/>
            </w:pPr>
            <w:r w:rsidR="36B63D27">
              <w:rPr/>
              <w:t>MPI</w:t>
            </w:r>
          </w:p>
        </w:tc>
      </w:tr>
      <w:tr w:rsidRPr="00421869" w:rsidR="00201AF4" w:rsidTr="36B63D27" w14:paraId="288EF2C5" w14:textId="77777777">
        <w:tc>
          <w:tcPr>
            <w:tcW w:w="8028" w:type="dxa"/>
            <w:shd w:val="clear" w:color="auto" w:fill="auto"/>
            <w:tcMar/>
          </w:tcPr>
          <w:p w:rsidRPr="00421869" w:rsidR="00201AF4" w:rsidP="00942FF8" w:rsidRDefault="00201AF4" w14:paraId="2C6BCF87" w14:textId="77777777" w14:noSpellErr="1">
            <w:pPr>
              <w:numPr>
                <w:ilvl w:val="0"/>
                <w:numId w:val="28"/>
              </w:numPr>
              <w:spacing w:after="0"/>
              <w:contextualSpacing/>
              <w:rPr/>
            </w:pPr>
            <w:r w:rsidR="36B63D27">
              <w:rPr/>
              <w:t>Other Email Address</w:t>
            </w:r>
          </w:p>
        </w:tc>
        <w:tc>
          <w:tcPr>
            <w:tcW w:w="1530" w:type="dxa"/>
            <w:shd w:val="clear" w:color="auto" w:fill="auto"/>
            <w:tcMar/>
          </w:tcPr>
          <w:p w:rsidRPr="00421869" w:rsidR="00201AF4" w:rsidP="00F309AC" w:rsidRDefault="00201AF4" w14:paraId="390BE3D7" w14:textId="77777777" w14:noSpellErr="1">
            <w:pPr>
              <w:spacing w:after="0"/>
              <w:contextualSpacing/>
            </w:pPr>
            <w:r w:rsidR="36B63D27">
              <w:rPr/>
              <w:t>MPI</w:t>
            </w:r>
          </w:p>
        </w:tc>
      </w:tr>
      <w:tr w:rsidRPr="00421869" w:rsidR="00600737" w:rsidTr="36B63D27" w14:paraId="25B4EE96" w14:textId="77777777">
        <w:tc>
          <w:tcPr>
            <w:tcW w:w="8028" w:type="dxa"/>
            <w:shd w:val="clear" w:color="auto" w:fill="auto"/>
            <w:tcMar/>
          </w:tcPr>
          <w:p w:rsidRPr="00421869" w:rsidR="00600737" w:rsidP="00600737" w:rsidRDefault="00600737" w14:paraId="2F81FCA8" w14:textId="77777777" w14:noSpellErr="1">
            <w:pPr>
              <w:spacing w:after="0"/>
              <w:contextualSpacing/>
            </w:pPr>
            <w:r w:rsidR="36B63D27">
              <w:rPr/>
              <w:t>Insurance</w:t>
            </w:r>
            <w:r w:rsidR="36B63D27">
              <w:rPr/>
              <w:t>(s)</w:t>
            </w:r>
            <w:r w:rsidR="36B63D27">
              <w:rPr/>
              <w:t>:</w:t>
            </w:r>
          </w:p>
        </w:tc>
        <w:tc>
          <w:tcPr>
            <w:tcW w:w="1530" w:type="dxa"/>
            <w:shd w:val="clear" w:color="auto" w:fill="auto"/>
            <w:tcMar/>
          </w:tcPr>
          <w:p w:rsidRPr="00F5368F" w:rsidR="00600737" w:rsidP="00600737" w:rsidRDefault="00600737" w14:paraId="481BE5A0" w14:textId="77777777" w14:noSpellErr="1">
            <w:pPr>
              <w:spacing w:after="0"/>
              <w:contextualSpacing/>
            </w:pPr>
            <w:r w:rsidR="36B63D27">
              <w:rPr/>
              <w:t>MPI</w:t>
            </w:r>
          </w:p>
        </w:tc>
      </w:tr>
      <w:tr w:rsidRPr="00421869" w:rsidR="00600737" w:rsidTr="36B63D27" w14:paraId="78D7CB90" w14:textId="77777777">
        <w:tc>
          <w:tcPr>
            <w:tcW w:w="8028" w:type="dxa"/>
            <w:shd w:val="clear" w:color="auto" w:fill="auto"/>
            <w:tcMar/>
          </w:tcPr>
          <w:p w:rsidRPr="00421869" w:rsidR="00600737" w:rsidP="00600737" w:rsidRDefault="00600737" w14:paraId="14B3297F" w14:textId="77777777" w14:noSpellErr="1">
            <w:pPr>
              <w:numPr>
                <w:ilvl w:val="0"/>
                <w:numId w:val="28"/>
              </w:numPr>
              <w:spacing w:after="0"/>
              <w:contextualSpacing/>
              <w:rPr/>
            </w:pPr>
            <w:r w:rsidR="36B63D27">
              <w:rPr/>
              <w:t>Payer Code</w:t>
            </w:r>
          </w:p>
        </w:tc>
        <w:tc>
          <w:tcPr>
            <w:tcW w:w="1530" w:type="dxa"/>
            <w:shd w:val="clear" w:color="auto" w:fill="auto"/>
            <w:tcMar/>
          </w:tcPr>
          <w:p w:rsidRPr="00F5368F" w:rsidR="00600737" w:rsidP="00600737" w:rsidRDefault="00600737" w14:paraId="778BDBC9" w14:textId="77777777" w14:noSpellErr="1">
            <w:pPr>
              <w:spacing w:after="0"/>
              <w:contextualSpacing/>
            </w:pPr>
            <w:r w:rsidR="36B63D27">
              <w:rPr/>
              <w:t>MPI</w:t>
            </w:r>
          </w:p>
        </w:tc>
      </w:tr>
      <w:tr w:rsidRPr="00421869" w:rsidR="00600737" w:rsidTr="36B63D27" w14:paraId="3E17F997" w14:textId="77777777">
        <w:tc>
          <w:tcPr>
            <w:tcW w:w="8028" w:type="dxa"/>
            <w:shd w:val="clear" w:color="auto" w:fill="auto"/>
            <w:tcMar/>
          </w:tcPr>
          <w:p w:rsidRPr="00421869" w:rsidR="00600737" w:rsidP="00600737" w:rsidRDefault="00600737" w14:paraId="7BCE8727" w14:textId="77777777" w14:noSpellErr="1">
            <w:pPr>
              <w:numPr>
                <w:ilvl w:val="0"/>
                <w:numId w:val="28"/>
              </w:numPr>
              <w:spacing w:after="0"/>
              <w:contextualSpacing/>
              <w:rPr/>
            </w:pPr>
            <w:r w:rsidR="36B63D27">
              <w:rPr/>
              <w:t>Payer Name</w:t>
            </w:r>
          </w:p>
        </w:tc>
        <w:tc>
          <w:tcPr>
            <w:tcW w:w="1530" w:type="dxa"/>
            <w:shd w:val="clear" w:color="auto" w:fill="auto"/>
            <w:tcMar/>
          </w:tcPr>
          <w:p w:rsidRPr="00F5368F" w:rsidR="00600737" w:rsidP="00600737" w:rsidRDefault="00600737" w14:paraId="6B322CA7" w14:textId="77777777" w14:noSpellErr="1">
            <w:pPr>
              <w:spacing w:after="0"/>
              <w:contextualSpacing/>
            </w:pPr>
            <w:r w:rsidR="36B63D27">
              <w:rPr/>
              <w:t>MPI</w:t>
            </w:r>
          </w:p>
        </w:tc>
      </w:tr>
      <w:tr w:rsidRPr="00421869" w:rsidR="00FD4274" w:rsidTr="36B63D27" w14:paraId="4FDE423E" w14:textId="77777777">
        <w:tc>
          <w:tcPr>
            <w:tcW w:w="8028" w:type="dxa"/>
            <w:shd w:val="clear" w:color="auto" w:fill="auto"/>
            <w:tcMar/>
          </w:tcPr>
          <w:p w:rsidRPr="00421869" w:rsidR="00600737" w:rsidP="00600737" w:rsidRDefault="00600737" w14:paraId="05BAE0A4" w14:textId="77777777" w14:noSpellErr="1">
            <w:pPr>
              <w:numPr>
                <w:ilvl w:val="0"/>
                <w:numId w:val="28"/>
              </w:numPr>
              <w:spacing w:after="0"/>
              <w:contextualSpacing/>
              <w:rPr/>
            </w:pPr>
            <w:r w:rsidR="36B63D27">
              <w:rPr/>
              <w:t>Member / Subscriber Code</w:t>
            </w:r>
          </w:p>
        </w:tc>
        <w:tc>
          <w:tcPr>
            <w:tcW w:w="1530" w:type="dxa"/>
            <w:shd w:val="clear" w:color="auto" w:fill="auto"/>
            <w:tcMar/>
          </w:tcPr>
          <w:p w:rsidRPr="00F5368F" w:rsidR="00600737" w:rsidP="00600737" w:rsidRDefault="00600737" w14:paraId="6E1A38D6" w14:textId="77777777" w14:noSpellErr="1">
            <w:pPr>
              <w:spacing w:after="0"/>
              <w:contextualSpacing/>
            </w:pPr>
            <w:r w:rsidR="36B63D27">
              <w:rPr/>
              <w:t>MPI</w:t>
            </w:r>
          </w:p>
        </w:tc>
      </w:tr>
      <w:tr w:rsidRPr="00511D51" w:rsidR="00600737" w:rsidTr="36B63D27" w14:paraId="6725B053" w14:textId="77777777">
        <w:tc>
          <w:tcPr>
            <w:tcW w:w="8028" w:type="dxa"/>
            <w:shd w:val="clear" w:color="auto" w:fill="auto"/>
            <w:tcMar/>
          </w:tcPr>
          <w:p w:rsidRPr="00511D51" w:rsidR="00600737" w:rsidP="00600737" w:rsidRDefault="00600737" w14:paraId="5E22DB4B" w14:textId="77777777" w14:noSpellErr="1">
            <w:pPr>
              <w:numPr>
                <w:ilvl w:val="0"/>
                <w:numId w:val="28"/>
              </w:numPr>
              <w:spacing w:after="0"/>
              <w:contextualSpacing/>
              <w:rPr>
                <w:color w:val="000000"/>
              </w:rPr>
            </w:pPr>
            <w:r w:rsidRPr="36B63D27" w:rsidR="36B63D27">
              <w:rPr>
                <w:color w:val="000000" w:themeColor="text1" w:themeTint="FF" w:themeShade="FF"/>
              </w:rPr>
              <w:t>Policy Number</w:t>
            </w:r>
          </w:p>
        </w:tc>
        <w:tc>
          <w:tcPr>
            <w:tcW w:w="1530" w:type="dxa"/>
            <w:shd w:val="clear" w:color="auto" w:fill="auto"/>
            <w:tcMar/>
          </w:tcPr>
          <w:p w:rsidRPr="00511D51" w:rsidR="00600737" w:rsidP="00600737" w:rsidRDefault="00600737" w14:paraId="0697B16D" w14:textId="77777777" w14:noSpellErr="1">
            <w:pPr>
              <w:spacing w:after="0"/>
              <w:contextualSpacing/>
            </w:pPr>
            <w:r w:rsidR="36B63D27">
              <w:rPr/>
              <w:t>MPI</w:t>
            </w:r>
          </w:p>
        </w:tc>
      </w:tr>
      <w:tr w:rsidRPr="00511D51" w:rsidR="00600737" w:rsidTr="36B63D27" w14:paraId="0F724209" w14:textId="77777777">
        <w:tc>
          <w:tcPr>
            <w:tcW w:w="8028" w:type="dxa"/>
            <w:shd w:val="clear" w:color="auto" w:fill="auto"/>
            <w:tcMar/>
          </w:tcPr>
          <w:p w:rsidRPr="00511D51" w:rsidR="00600737" w:rsidP="00600737" w:rsidRDefault="00600737" w14:paraId="0AC3DB99" w14:textId="77777777" w14:noSpellErr="1">
            <w:pPr>
              <w:numPr>
                <w:ilvl w:val="0"/>
                <w:numId w:val="28"/>
              </w:numPr>
              <w:spacing w:after="0"/>
              <w:contextualSpacing/>
              <w:rPr>
                <w:color w:val="000000"/>
              </w:rPr>
            </w:pPr>
            <w:r w:rsidRPr="36B63D27" w:rsidR="36B63D27">
              <w:rPr>
                <w:color w:val="000000" w:themeColor="text1" w:themeTint="FF" w:themeShade="FF"/>
              </w:rPr>
              <w:t>Group Name</w:t>
            </w:r>
          </w:p>
        </w:tc>
        <w:tc>
          <w:tcPr>
            <w:tcW w:w="1530" w:type="dxa"/>
            <w:shd w:val="clear" w:color="auto" w:fill="auto"/>
            <w:tcMar/>
          </w:tcPr>
          <w:p w:rsidRPr="00511D51" w:rsidR="00600737" w:rsidP="00600737" w:rsidRDefault="00600737" w14:paraId="47CFFD9D" w14:textId="77777777" w14:noSpellErr="1">
            <w:pPr>
              <w:spacing w:after="0"/>
              <w:contextualSpacing/>
            </w:pPr>
            <w:r w:rsidR="36B63D27">
              <w:rPr/>
              <w:t>MPI</w:t>
            </w:r>
          </w:p>
        </w:tc>
      </w:tr>
      <w:tr w:rsidRPr="00511D51" w:rsidR="00600737" w:rsidTr="36B63D27" w14:paraId="1EDB4E12" w14:textId="77777777">
        <w:tc>
          <w:tcPr>
            <w:tcW w:w="8028" w:type="dxa"/>
            <w:shd w:val="clear" w:color="auto" w:fill="auto"/>
            <w:tcMar/>
          </w:tcPr>
          <w:p w:rsidRPr="00511D51" w:rsidR="00600737" w:rsidP="00600737" w:rsidRDefault="00600737" w14:paraId="30792400" w14:textId="77777777" w14:noSpellErr="1">
            <w:pPr>
              <w:numPr>
                <w:ilvl w:val="0"/>
                <w:numId w:val="28"/>
              </w:numPr>
              <w:spacing w:after="0"/>
              <w:contextualSpacing/>
              <w:rPr>
                <w:color w:val="000000"/>
              </w:rPr>
            </w:pPr>
            <w:r w:rsidRPr="36B63D27" w:rsidR="36B63D27">
              <w:rPr>
                <w:color w:val="000000" w:themeColor="text1" w:themeTint="FF" w:themeShade="FF"/>
              </w:rPr>
              <w:t>Group Number</w:t>
            </w:r>
          </w:p>
        </w:tc>
        <w:tc>
          <w:tcPr>
            <w:tcW w:w="1530" w:type="dxa"/>
            <w:shd w:val="clear" w:color="auto" w:fill="auto"/>
            <w:tcMar/>
          </w:tcPr>
          <w:p w:rsidRPr="00511D51" w:rsidR="00600737" w:rsidP="00600737" w:rsidRDefault="00600737" w14:paraId="4EE56FA5" w14:textId="77777777" w14:noSpellErr="1">
            <w:pPr>
              <w:spacing w:after="0"/>
              <w:contextualSpacing/>
            </w:pPr>
            <w:r w:rsidR="36B63D27">
              <w:rPr/>
              <w:t>MPI</w:t>
            </w:r>
          </w:p>
        </w:tc>
      </w:tr>
      <w:tr w:rsidRPr="00511D51" w:rsidR="00600737" w:rsidTr="36B63D27" w14:paraId="3F731E02" w14:textId="77777777">
        <w:tc>
          <w:tcPr>
            <w:tcW w:w="8028" w:type="dxa"/>
            <w:shd w:val="clear" w:color="auto" w:fill="auto"/>
            <w:tcMar/>
          </w:tcPr>
          <w:p w:rsidRPr="00511D51" w:rsidR="00600737" w:rsidP="00600737" w:rsidRDefault="00600737" w14:paraId="3E1AA393" w14:textId="77777777" w14:noSpellErr="1">
            <w:pPr>
              <w:numPr>
                <w:ilvl w:val="0"/>
                <w:numId w:val="28"/>
              </w:numPr>
              <w:spacing w:after="0"/>
              <w:contextualSpacing/>
              <w:rPr>
                <w:color w:val="000000"/>
              </w:rPr>
            </w:pPr>
            <w:r w:rsidRPr="36B63D27" w:rsidR="36B63D27">
              <w:rPr>
                <w:color w:val="000000" w:themeColor="text1" w:themeTint="FF" w:themeShade="FF"/>
              </w:rPr>
              <w:t>Insurance Address</w:t>
            </w:r>
          </w:p>
        </w:tc>
        <w:tc>
          <w:tcPr>
            <w:tcW w:w="1530" w:type="dxa"/>
            <w:shd w:val="clear" w:color="auto" w:fill="auto"/>
            <w:tcMar/>
          </w:tcPr>
          <w:p w:rsidRPr="00511D51" w:rsidR="00600737" w:rsidP="00600737" w:rsidRDefault="00600737" w14:paraId="5943A955" w14:textId="77777777" w14:noSpellErr="1">
            <w:pPr>
              <w:spacing w:after="0"/>
              <w:contextualSpacing/>
            </w:pPr>
            <w:r w:rsidR="36B63D27">
              <w:rPr/>
              <w:t>MPI</w:t>
            </w:r>
          </w:p>
        </w:tc>
      </w:tr>
      <w:tr w:rsidRPr="00511D51" w:rsidR="00600737" w:rsidTr="36B63D27" w14:paraId="28928F9D" w14:textId="77777777">
        <w:tc>
          <w:tcPr>
            <w:tcW w:w="8028" w:type="dxa"/>
            <w:shd w:val="clear" w:color="auto" w:fill="auto"/>
            <w:tcMar/>
          </w:tcPr>
          <w:p w:rsidRPr="00511D51" w:rsidR="00600737" w:rsidP="00600737" w:rsidRDefault="00600737" w14:paraId="4FB250BF" w14:textId="77777777" w14:noSpellErr="1">
            <w:pPr>
              <w:numPr>
                <w:ilvl w:val="0"/>
                <w:numId w:val="28"/>
              </w:numPr>
              <w:spacing w:after="0"/>
              <w:contextualSpacing/>
              <w:rPr>
                <w:color w:val="000000"/>
              </w:rPr>
            </w:pPr>
            <w:r w:rsidRPr="36B63D27" w:rsidR="36B63D27">
              <w:rPr>
                <w:color w:val="000000" w:themeColor="text1" w:themeTint="FF" w:themeShade="FF"/>
              </w:rPr>
              <w:t>Insurance Phone</w:t>
            </w:r>
          </w:p>
        </w:tc>
        <w:tc>
          <w:tcPr>
            <w:tcW w:w="1530" w:type="dxa"/>
            <w:shd w:val="clear" w:color="auto" w:fill="auto"/>
            <w:tcMar/>
          </w:tcPr>
          <w:p w:rsidRPr="00511D51" w:rsidR="00600737" w:rsidP="00600737" w:rsidRDefault="00600737" w14:paraId="77ACF179" w14:textId="77777777" w14:noSpellErr="1">
            <w:pPr>
              <w:spacing w:after="0"/>
              <w:contextualSpacing/>
            </w:pPr>
            <w:r w:rsidR="36B63D27">
              <w:rPr/>
              <w:t>MPI</w:t>
            </w:r>
          </w:p>
        </w:tc>
      </w:tr>
      <w:tr w:rsidRPr="00511D51" w:rsidR="000056A6" w:rsidTr="36B63D27" w14:paraId="34DF9810" w14:textId="77777777">
        <w:tc>
          <w:tcPr>
            <w:tcW w:w="8028" w:type="dxa"/>
            <w:shd w:val="clear" w:color="auto" w:fill="auto"/>
            <w:tcMar/>
          </w:tcPr>
          <w:p w:rsidRPr="00511D51" w:rsidR="000056A6" w:rsidP="00600737" w:rsidRDefault="000056A6" w14:paraId="256A28BE" w14:textId="77777777" w14:noSpellErr="1">
            <w:pPr>
              <w:numPr>
                <w:ilvl w:val="0"/>
                <w:numId w:val="28"/>
              </w:numPr>
              <w:spacing w:after="0"/>
              <w:contextualSpacing/>
              <w:rPr>
                <w:color w:val="000000"/>
              </w:rPr>
            </w:pPr>
            <w:r w:rsidRPr="36B63D27" w:rsidR="36B63D27">
              <w:rPr>
                <w:color w:val="000000" w:themeColor="text1" w:themeTint="FF" w:themeShade="FF"/>
              </w:rPr>
              <w:t>Effective Date</w:t>
            </w:r>
          </w:p>
        </w:tc>
        <w:tc>
          <w:tcPr>
            <w:tcW w:w="1530" w:type="dxa"/>
            <w:shd w:val="clear" w:color="auto" w:fill="auto"/>
            <w:tcMar/>
          </w:tcPr>
          <w:p w:rsidRPr="00511D51" w:rsidR="000056A6" w:rsidP="00600737" w:rsidRDefault="000056A6" w14:paraId="47D20443" w14:textId="77777777" w14:noSpellErr="1">
            <w:pPr>
              <w:spacing w:after="0"/>
              <w:contextualSpacing/>
            </w:pPr>
            <w:r w:rsidR="36B63D27">
              <w:rPr/>
              <w:t>MPI</w:t>
            </w:r>
          </w:p>
        </w:tc>
      </w:tr>
      <w:tr w:rsidRPr="00511D51" w:rsidR="000056A6" w:rsidTr="36B63D27" w14:paraId="050D56B8" w14:textId="77777777">
        <w:tc>
          <w:tcPr>
            <w:tcW w:w="8028" w:type="dxa"/>
            <w:shd w:val="clear" w:color="auto" w:fill="auto"/>
            <w:tcMar/>
          </w:tcPr>
          <w:p w:rsidRPr="00511D51" w:rsidR="000056A6" w:rsidP="00600737" w:rsidRDefault="000056A6" w14:paraId="5F18C969" w14:textId="77777777" w14:noSpellErr="1">
            <w:pPr>
              <w:numPr>
                <w:ilvl w:val="0"/>
                <w:numId w:val="28"/>
              </w:numPr>
              <w:spacing w:after="0"/>
              <w:contextualSpacing/>
              <w:rPr>
                <w:color w:val="000000"/>
              </w:rPr>
            </w:pPr>
            <w:r w:rsidRPr="36B63D27" w:rsidR="36B63D27">
              <w:rPr>
                <w:color w:val="000000" w:themeColor="text1" w:themeTint="FF" w:themeShade="FF"/>
              </w:rPr>
              <w:t>End Date</w:t>
            </w:r>
          </w:p>
        </w:tc>
        <w:tc>
          <w:tcPr>
            <w:tcW w:w="1530" w:type="dxa"/>
            <w:shd w:val="clear" w:color="auto" w:fill="auto"/>
            <w:tcMar/>
          </w:tcPr>
          <w:p w:rsidRPr="00511D51" w:rsidR="000056A6" w:rsidP="00600737" w:rsidRDefault="000056A6" w14:paraId="205A7CF9" w14:textId="77777777" w14:noSpellErr="1">
            <w:pPr>
              <w:spacing w:after="0"/>
              <w:contextualSpacing/>
            </w:pPr>
            <w:r w:rsidR="36B63D27">
              <w:rPr/>
              <w:t>MPI</w:t>
            </w:r>
          </w:p>
        </w:tc>
      </w:tr>
      <w:tr w:rsidRPr="00511D51" w:rsidR="00600737" w:rsidTr="36B63D27" w14:paraId="062DF5C1" w14:textId="77777777">
        <w:tc>
          <w:tcPr>
            <w:tcW w:w="8028" w:type="dxa"/>
            <w:shd w:val="clear" w:color="auto" w:fill="auto"/>
            <w:tcMar/>
          </w:tcPr>
          <w:p w:rsidRPr="00511D51" w:rsidR="00600737" w:rsidP="00600737" w:rsidRDefault="00600737" w14:paraId="419B16D5" w14:textId="77777777" w14:noSpellErr="1">
            <w:pPr>
              <w:spacing w:after="0"/>
              <w:contextualSpacing/>
              <w:rPr>
                <w:color w:val="000000"/>
              </w:rPr>
            </w:pPr>
            <w:r w:rsidRPr="36B63D27" w:rsidR="36B63D27">
              <w:rPr>
                <w:color w:val="000000" w:themeColor="text1" w:themeTint="FF" w:themeShade="FF"/>
              </w:rPr>
              <w:t>Primary Care Physician</w:t>
            </w:r>
          </w:p>
        </w:tc>
        <w:tc>
          <w:tcPr>
            <w:tcW w:w="1530" w:type="dxa"/>
            <w:shd w:val="clear" w:color="auto" w:fill="auto"/>
            <w:tcMar/>
          </w:tcPr>
          <w:p w:rsidRPr="00511D51" w:rsidR="00600737" w:rsidP="00600737" w:rsidRDefault="00600737" w14:paraId="2F86FA8A" w14:textId="77777777" w14:noSpellErr="1">
            <w:pPr>
              <w:spacing w:after="0"/>
              <w:contextualSpacing/>
            </w:pPr>
            <w:r w:rsidR="36B63D27">
              <w:rPr/>
              <w:t>MPI</w:t>
            </w:r>
          </w:p>
        </w:tc>
      </w:tr>
      <w:tr w:rsidRPr="00511D51" w:rsidR="00600737" w:rsidTr="36B63D27" w14:paraId="35E8C1A8" w14:textId="77777777">
        <w:tc>
          <w:tcPr>
            <w:tcW w:w="8028" w:type="dxa"/>
            <w:shd w:val="clear" w:color="auto" w:fill="auto"/>
            <w:tcMar/>
          </w:tcPr>
          <w:p w:rsidRPr="00511D51" w:rsidR="00600737" w:rsidP="00600737" w:rsidRDefault="00600737" w14:paraId="3C502FB2" w14:textId="77777777" w14:noSpellErr="1">
            <w:pPr>
              <w:spacing w:after="0"/>
              <w:contextualSpacing/>
              <w:rPr>
                <w:color w:val="000000"/>
              </w:rPr>
            </w:pPr>
            <w:r w:rsidRPr="36B63D27" w:rsidR="36B63D27">
              <w:rPr>
                <w:color w:val="000000" w:themeColor="text1" w:themeTint="FF" w:themeShade="FF"/>
              </w:rPr>
              <w:t>Active Care Team Member(s)</w:t>
            </w:r>
          </w:p>
        </w:tc>
        <w:tc>
          <w:tcPr>
            <w:tcW w:w="1530" w:type="dxa"/>
            <w:shd w:val="clear" w:color="auto" w:fill="auto"/>
            <w:tcMar/>
          </w:tcPr>
          <w:p w:rsidRPr="00511D51" w:rsidR="00600737" w:rsidP="00600737" w:rsidRDefault="00600737" w14:paraId="294BB725" w14:textId="77777777" w14:noSpellErr="1">
            <w:pPr>
              <w:spacing w:after="0"/>
              <w:contextualSpacing/>
            </w:pPr>
            <w:r w:rsidR="36B63D27">
              <w:rPr/>
              <w:t>MPI</w:t>
            </w:r>
          </w:p>
        </w:tc>
      </w:tr>
      <w:tr w:rsidRPr="00511D51" w:rsidR="00600737" w:rsidTr="36B63D27" w14:paraId="799EC1B5" w14:textId="77777777">
        <w:tc>
          <w:tcPr>
            <w:tcW w:w="8028" w:type="dxa"/>
            <w:shd w:val="clear" w:color="auto" w:fill="auto"/>
            <w:tcMar/>
          </w:tcPr>
          <w:p w:rsidRPr="00511D51" w:rsidR="00600737" w:rsidP="00600737" w:rsidRDefault="00600737" w14:paraId="5D9153A6" w14:textId="77777777" w14:noSpellErr="1">
            <w:pPr>
              <w:spacing w:after="0"/>
              <w:contextualSpacing/>
              <w:rPr>
                <w:color w:val="000000"/>
              </w:rPr>
            </w:pPr>
            <w:r w:rsidRPr="36B63D27" w:rsidR="36B63D27">
              <w:rPr>
                <w:color w:val="000000" w:themeColor="text1" w:themeTint="FF" w:themeShade="FF"/>
              </w:rPr>
              <w:t>Last Update Date</w:t>
            </w:r>
          </w:p>
        </w:tc>
        <w:tc>
          <w:tcPr>
            <w:tcW w:w="1530" w:type="dxa"/>
            <w:shd w:val="clear" w:color="auto" w:fill="auto"/>
            <w:tcMar/>
          </w:tcPr>
          <w:p w:rsidRPr="00511D51" w:rsidR="00600737" w:rsidP="00600737" w:rsidRDefault="00600737" w14:paraId="17C051CC" w14:textId="77777777" w14:noSpellErr="1">
            <w:pPr>
              <w:spacing w:after="0"/>
              <w:contextualSpacing/>
            </w:pPr>
            <w:r w:rsidR="36B63D27">
              <w:rPr/>
              <w:t>MPI</w:t>
            </w:r>
          </w:p>
        </w:tc>
      </w:tr>
      <w:tr w:rsidRPr="00511D51" w:rsidR="00600737" w:rsidTr="36B63D27" w14:paraId="136FDC80" w14:textId="77777777">
        <w:tc>
          <w:tcPr>
            <w:tcW w:w="8028" w:type="dxa"/>
            <w:shd w:val="clear" w:color="auto" w:fill="8EAADB" w:themeFill="accent1" w:themeFillTint="99"/>
            <w:tcMar/>
          </w:tcPr>
          <w:p w:rsidRPr="00511D51" w:rsidR="00600737" w:rsidP="00600737" w:rsidRDefault="00600737" w14:paraId="7BFCCDAF" w14:textId="77777777" w14:noSpellErr="1">
            <w:pPr>
              <w:tabs>
                <w:tab w:val="center" w:pos="3906"/>
              </w:tabs>
              <w:spacing w:after="0"/>
              <w:contextualSpacing/>
              <w:rPr>
                <w:color w:val="000000"/>
              </w:rPr>
            </w:pPr>
            <w:r w:rsidRPr="36B63D27" w:rsidR="36B63D27">
              <w:rPr>
                <w:color w:val="000000" w:themeColor="text1" w:themeTint="FF" w:themeShade="FF"/>
              </w:rPr>
              <w:t>Provider Directory Person Information:</w:t>
            </w:r>
          </w:p>
        </w:tc>
        <w:tc>
          <w:tcPr>
            <w:tcW w:w="1530" w:type="dxa"/>
            <w:shd w:val="clear" w:color="auto" w:fill="8EAADB" w:themeFill="accent1" w:themeFillTint="99"/>
            <w:tcMar/>
          </w:tcPr>
          <w:p w:rsidRPr="00511D51" w:rsidR="00600737" w:rsidP="00600737" w:rsidRDefault="00600737" w14:paraId="040007FE" w14:textId="77777777">
            <w:pPr>
              <w:tabs>
                <w:tab w:val="center" w:pos="3906"/>
              </w:tabs>
              <w:spacing w:after="0"/>
              <w:contextualSpacing/>
              <w:rPr>
                <w:color w:val="000000"/>
              </w:rPr>
            </w:pPr>
          </w:p>
        </w:tc>
      </w:tr>
      <w:tr w:rsidRPr="00511D51" w:rsidR="00600737" w:rsidTr="36B63D27" w14:paraId="5205F586" w14:textId="77777777">
        <w:tc>
          <w:tcPr>
            <w:tcW w:w="8028" w:type="dxa"/>
            <w:shd w:val="clear" w:color="auto" w:fill="auto"/>
            <w:tcMar/>
          </w:tcPr>
          <w:p w:rsidRPr="00511D51" w:rsidR="00600737" w:rsidP="00600737" w:rsidRDefault="004322B1" w14:paraId="60D7ADB9" w14:textId="77777777" w14:noSpellErr="1">
            <w:pPr>
              <w:numPr>
                <w:ilvl w:val="0"/>
                <w:numId w:val="21"/>
              </w:numPr>
              <w:spacing w:after="0"/>
              <w:contextualSpacing/>
              <w:rPr/>
            </w:pPr>
            <w:r w:rsidRPr="36B63D27" w:rsidR="36B63D27">
              <w:rPr>
                <w:color w:val="000000" w:themeColor="text1" w:themeTint="FF" w:themeShade="FF"/>
              </w:rPr>
              <w:t>Provider Name (First/Middle/</w:t>
            </w:r>
            <w:r w:rsidRPr="36B63D27" w:rsidR="36B63D27">
              <w:rPr>
                <w:color w:val="000000" w:themeColor="text1" w:themeTint="FF" w:themeShade="FF"/>
              </w:rPr>
              <w:t>Last)*</w:t>
            </w:r>
          </w:p>
        </w:tc>
        <w:tc>
          <w:tcPr>
            <w:tcW w:w="1530" w:type="dxa"/>
            <w:shd w:val="clear" w:color="auto" w:fill="auto"/>
            <w:tcMar/>
          </w:tcPr>
          <w:p w:rsidRPr="00511D51" w:rsidR="00600737" w:rsidP="00600737" w:rsidRDefault="00600737" w14:paraId="37DECAB7" w14:textId="77777777" w14:noSpellErr="1">
            <w:pPr>
              <w:spacing w:after="0"/>
              <w:contextualSpacing/>
            </w:pPr>
            <w:r w:rsidR="36B63D27">
              <w:rPr/>
              <w:t>MPD</w:t>
            </w:r>
          </w:p>
        </w:tc>
      </w:tr>
      <w:tr w:rsidRPr="00421869" w:rsidR="00FD4274" w:rsidTr="36B63D27" w14:paraId="3B38BD77" w14:textId="77777777">
        <w:tc>
          <w:tcPr>
            <w:tcW w:w="8028" w:type="dxa"/>
            <w:shd w:val="clear" w:color="auto" w:fill="auto"/>
            <w:tcMar/>
          </w:tcPr>
          <w:p w:rsidRPr="00421869" w:rsidR="007738D5" w:rsidP="00600737" w:rsidRDefault="007738D5" w14:paraId="2BB89B5C" w14:textId="77777777" w14:noSpellErr="1">
            <w:pPr>
              <w:numPr>
                <w:ilvl w:val="0"/>
                <w:numId w:val="21"/>
              </w:numPr>
              <w:spacing w:after="0"/>
              <w:contextualSpacing/>
              <w:rPr/>
            </w:pPr>
            <w:r w:rsidR="36B63D27">
              <w:rPr/>
              <w:t>Provider Legal Name (First/Middle/Last)</w:t>
            </w:r>
          </w:p>
        </w:tc>
        <w:tc>
          <w:tcPr>
            <w:tcW w:w="1530" w:type="dxa"/>
            <w:shd w:val="clear" w:color="auto" w:fill="auto"/>
            <w:tcMar/>
          </w:tcPr>
          <w:p w:rsidRPr="00421869" w:rsidR="007738D5" w:rsidP="00600737" w:rsidRDefault="00B9068C" w14:paraId="2456ED3D" w14:textId="77777777" w14:noSpellErr="1">
            <w:pPr>
              <w:spacing w:after="0"/>
              <w:contextualSpacing/>
            </w:pPr>
            <w:r w:rsidR="36B63D27">
              <w:rPr/>
              <w:t>MPD</w:t>
            </w:r>
          </w:p>
        </w:tc>
      </w:tr>
      <w:tr w:rsidRPr="00421869" w:rsidR="00600737" w:rsidTr="36B63D27" w14:paraId="6FCDF395" w14:textId="77777777">
        <w:tc>
          <w:tcPr>
            <w:tcW w:w="8028" w:type="dxa"/>
            <w:shd w:val="clear" w:color="auto" w:fill="auto"/>
            <w:tcMar/>
          </w:tcPr>
          <w:p w:rsidRPr="00421869" w:rsidR="00600737" w:rsidP="00F5368F" w:rsidRDefault="00600737" w14:paraId="09B3A4B3" w14:textId="77777777" w14:noSpellErr="1">
            <w:pPr>
              <w:numPr>
                <w:ilvl w:val="0"/>
                <w:numId w:val="21"/>
              </w:numPr>
              <w:spacing w:after="0"/>
              <w:contextualSpacing/>
              <w:rPr/>
            </w:pPr>
            <w:r w:rsidR="36B63D27">
              <w:rPr/>
              <w:t>Other Name (First/Middle/Last)</w:t>
            </w:r>
          </w:p>
        </w:tc>
        <w:tc>
          <w:tcPr>
            <w:tcW w:w="1530" w:type="dxa"/>
            <w:shd w:val="clear" w:color="auto" w:fill="auto"/>
            <w:tcMar/>
          </w:tcPr>
          <w:p w:rsidRPr="00F5368F" w:rsidR="00600737" w:rsidP="00600737" w:rsidRDefault="00600737" w14:paraId="7BF2AB86" w14:textId="77777777" w14:noSpellErr="1">
            <w:pPr>
              <w:spacing w:after="0"/>
              <w:contextualSpacing/>
            </w:pPr>
            <w:r w:rsidR="36B63D27">
              <w:rPr/>
              <w:t>MPD</w:t>
            </w:r>
          </w:p>
        </w:tc>
      </w:tr>
      <w:tr w:rsidRPr="00421869" w:rsidR="00600737" w:rsidTr="36B63D27" w14:paraId="6A267431" w14:textId="77777777">
        <w:tc>
          <w:tcPr>
            <w:tcW w:w="8028" w:type="dxa"/>
            <w:shd w:val="clear" w:color="auto" w:fill="auto"/>
            <w:tcMar/>
          </w:tcPr>
          <w:p w:rsidRPr="00421869" w:rsidR="00600737" w:rsidP="00600737" w:rsidRDefault="00600737" w14:paraId="6641D093" w14:textId="77777777" w14:noSpellErr="1">
            <w:pPr>
              <w:numPr>
                <w:ilvl w:val="0"/>
                <w:numId w:val="21"/>
              </w:numPr>
              <w:spacing w:after="0"/>
              <w:contextualSpacing/>
              <w:rPr/>
            </w:pPr>
            <w:r w:rsidR="36B63D27">
              <w:rPr/>
              <w:t>Initial (First/Middle)</w:t>
            </w:r>
          </w:p>
        </w:tc>
        <w:tc>
          <w:tcPr>
            <w:tcW w:w="1530" w:type="dxa"/>
            <w:shd w:val="clear" w:color="auto" w:fill="auto"/>
            <w:tcMar/>
          </w:tcPr>
          <w:p w:rsidRPr="00F5368F" w:rsidR="00600737" w:rsidP="00600737" w:rsidRDefault="00600737" w14:paraId="71675914" w14:textId="77777777" w14:noSpellErr="1">
            <w:pPr>
              <w:spacing w:after="0"/>
              <w:contextualSpacing/>
            </w:pPr>
            <w:r w:rsidR="36B63D27">
              <w:rPr/>
              <w:t>MPD</w:t>
            </w:r>
          </w:p>
        </w:tc>
      </w:tr>
      <w:tr w:rsidRPr="00421869" w:rsidR="00600737" w:rsidTr="36B63D27" w14:paraId="6ED83C4A" w14:textId="77777777">
        <w:tc>
          <w:tcPr>
            <w:tcW w:w="8028" w:type="dxa"/>
            <w:shd w:val="clear" w:color="auto" w:fill="auto"/>
            <w:tcMar/>
          </w:tcPr>
          <w:p w:rsidRPr="00421869" w:rsidR="00600737" w:rsidP="00600737" w:rsidRDefault="00600737" w14:paraId="50453BF3" w14:textId="77777777" w14:noSpellErr="1">
            <w:pPr>
              <w:numPr>
                <w:ilvl w:val="0"/>
                <w:numId w:val="21"/>
              </w:numPr>
              <w:spacing w:after="0"/>
              <w:contextualSpacing/>
              <w:rPr/>
            </w:pPr>
            <w:r w:rsidR="36B63D27">
              <w:rPr/>
              <w:t>Other Initial (First/Middle)</w:t>
            </w:r>
          </w:p>
        </w:tc>
        <w:tc>
          <w:tcPr>
            <w:tcW w:w="1530" w:type="dxa"/>
            <w:shd w:val="clear" w:color="auto" w:fill="auto"/>
            <w:tcMar/>
          </w:tcPr>
          <w:p w:rsidRPr="00F5368F" w:rsidR="00600737" w:rsidP="00600737" w:rsidRDefault="00600737" w14:paraId="4500D8BF" w14:textId="77777777" w14:noSpellErr="1">
            <w:pPr>
              <w:spacing w:after="0"/>
              <w:contextualSpacing/>
            </w:pPr>
            <w:r w:rsidR="36B63D27">
              <w:rPr/>
              <w:t>MPD</w:t>
            </w:r>
          </w:p>
        </w:tc>
      </w:tr>
      <w:tr w:rsidRPr="00421869" w:rsidR="00600737" w:rsidTr="36B63D27" w14:paraId="7FDEEA4F" w14:textId="77777777">
        <w:tc>
          <w:tcPr>
            <w:tcW w:w="8028" w:type="dxa"/>
            <w:shd w:val="clear" w:color="auto" w:fill="auto"/>
            <w:tcMar/>
          </w:tcPr>
          <w:p w:rsidRPr="00F5368F" w:rsidR="00600737" w:rsidP="00600737" w:rsidRDefault="00600737" w14:paraId="09386187" w14:textId="77777777" w14:noSpellErr="1">
            <w:pPr>
              <w:numPr>
                <w:ilvl w:val="0"/>
                <w:numId w:val="21"/>
              </w:numPr>
              <w:spacing w:after="0"/>
              <w:contextualSpacing/>
              <w:rPr/>
            </w:pPr>
            <w:r w:rsidR="36B63D27">
              <w:rPr/>
              <w:t>prefix / suffix</w:t>
            </w:r>
          </w:p>
        </w:tc>
        <w:tc>
          <w:tcPr>
            <w:tcW w:w="1530" w:type="dxa"/>
            <w:shd w:val="clear" w:color="auto" w:fill="auto"/>
            <w:tcMar/>
          </w:tcPr>
          <w:p w:rsidRPr="00421869" w:rsidR="00600737" w:rsidP="00600737" w:rsidRDefault="00600737" w14:paraId="56645E69" w14:textId="77777777" w14:noSpellErr="1">
            <w:pPr>
              <w:spacing w:after="0"/>
              <w:contextualSpacing/>
            </w:pPr>
            <w:r w:rsidR="36B63D27">
              <w:rPr/>
              <w:t>MPD</w:t>
            </w:r>
          </w:p>
        </w:tc>
      </w:tr>
      <w:tr w:rsidRPr="00421869" w:rsidR="00600737" w:rsidTr="36B63D27" w14:paraId="23602864" w14:textId="77777777">
        <w:tc>
          <w:tcPr>
            <w:tcW w:w="8028" w:type="dxa"/>
            <w:shd w:val="clear" w:color="auto" w:fill="auto"/>
            <w:tcMar/>
          </w:tcPr>
          <w:p w:rsidRPr="00F5368F" w:rsidR="00600737" w:rsidP="00600737" w:rsidRDefault="00600737" w14:paraId="4AD0EB86" w14:textId="77777777" w14:noSpellErr="1">
            <w:pPr>
              <w:numPr>
                <w:ilvl w:val="0"/>
                <w:numId w:val="21"/>
              </w:numPr>
              <w:spacing w:after="0"/>
              <w:contextualSpacing/>
              <w:rPr/>
            </w:pPr>
            <w:r w:rsidR="36B63D27">
              <w:rPr/>
              <w:t>Birthdate / Date of Birth</w:t>
            </w:r>
          </w:p>
        </w:tc>
        <w:tc>
          <w:tcPr>
            <w:tcW w:w="1530" w:type="dxa"/>
            <w:shd w:val="clear" w:color="auto" w:fill="auto"/>
            <w:tcMar/>
          </w:tcPr>
          <w:p w:rsidRPr="00421869" w:rsidR="00600737" w:rsidP="00600737" w:rsidRDefault="00600737" w14:paraId="26A2173A" w14:textId="77777777" w14:noSpellErr="1">
            <w:pPr>
              <w:spacing w:after="0"/>
              <w:contextualSpacing/>
            </w:pPr>
            <w:r w:rsidR="36B63D27">
              <w:rPr/>
              <w:t>MPD</w:t>
            </w:r>
          </w:p>
        </w:tc>
      </w:tr>
      <w:tr w:rsidRPr="00421869" w:rsidR="001B1D37" w:rsidTr="36B63D27" w14:paraId="4DBFBBDD" w14:textId="77777777">
        <w:tc>
          <w:tcPr>
            <w:tcW w:w="8028" w:type="dxa"/>
            <w:shd w:val="clear" w:color="auto" w:fill="auto"/>
            <w:tcMar/>
          </w:tcPr>
          <w:p w:rsidRPr="00421869" w:rsidR="001B1D37" w:rsidP="004322B1" w:rsidRDefault="001B1D37" w14:paraId="60F7BA92" w14:textId="77777777" w14:noSpellErr="1">
            <w:pPr>
              <w:numPr>
                <w:ilvl w:val="0"/>
                <w:numId w:val="21"/>
              </w:numPr>
              <w:spacing w:after="0"/>
              <w:contextualSpacing/>
              <w:rPr/>
            </w:pPr>
            <w:r w:rsidR="36B63D27">
              <w:rPr/>
              <w:t>Bi</w:t>
            </w:r>
            <w:r w:rsidR="36B63D27">
              <w:rPr/>
              <w:t>rth Country</w:t>
            </w:r>
          </w:p>
        </w:tc>
        <w:tc>
          <w:tcPr>
            <w:tcW w:w="1530" w:type="dxa"/>
            <w:shd w:val="clear" w:color="auto" w:fill="auto"/>
            <w:tcMar/>
          </w:tcPr>
          <w:p w:rsidRPr="00F5368F" w:rsidR="001B1D37" w:rsidP="00600737" w:rsidRDefault="001B1D37" w14:paraId="1C87C476" w14:textId="77777777" w14:noSpellErr="1">
            <w:pPr>
              <w:spacing w:after="0"/>
              <w:contextualSpacing/>
            </w:pPr>
            <w:r w:rsidR="36B63D27">
              <w:rPr/>
              <w:t>MPD</w:t>
            </w:r>
          </w:p>
        </w:tc>
      </w:tr>
      <w:tr w:rsidRPr="00421869" w:rsidR="00600737" w:rsidTr="36B63D27" w14:paraId="5710B6E2" w14:textId="77777777">
        <w:tc>
          <w:tcPr>
            <w:tcW w:w="8028" w:type="dxa"/>
            <w:shd w:val="clear" w:color="auto" w:fill="auto"/>
            <w:tcMar/>
          </w:tcPr>
          <w:p w:rsidRPr="00F5368F" w:rsidR="00600737" w:rsidP="00600737" w:rsidRDefault="00600737" w14:paraId="59898060" w14:textId="77777777" w14:noSpellErr="1">
            <w:pPr>
              <w:numPr>
                <w:ilvl w:val="0"/>
                <w:numId w:val="21"/>
              </w:numPr>
              <w:spacing w:after="0"/>
              <w:contextualSpacing/>
              <w:rPr/>
            </w:pPr>
            <w:r w:rsidR="36B63D27">
              <w:rPr/>
              <w:t>Gender / Birth Sex</w:t>
            </w:r>
          </w:p>
        </w:tc>
        <w:tc>
          <w:tcPr>
            <w:tcW w:w="1530" w:type="dxa"/>
            <w:shd w:val="clear" w:color="auto" w:fill="auto"/>
            <w:tcMar/>
          </w:tcPr>
          <w:p w:rsidRPr="00421869" w:rsidR="00600737" w:rsidP="00600737" w:rsidRDefault="00600737" w14:paraId="4E73ABE6" w14:textId="77777777" w14:noSpellErr="1">
            <w:pPr>
              <w:spacing w:after="0"/>
              <w:contextualSpacing/>
            </w:pPr>
            <w:r w:rsidR="36B63D27">
              <w:rPr/>
              <w:t>MPD</w:t>
            </w:r>
          </w:p>
        </w:tc>
      </w:tr>
      <w:tr w:rsidRPr="00421869" w:rsidR="00006A8F" w:rsidTr="36B63D27" w14:paraId="1E844678" w14:textId="77777777">
        <w:tc>
          <w:tcPr>
            <w:tcW w:w="8028" w:type="dxa"/>
            <w:shd w:val="clear" w:color="auto" w:fill="auto"/>
            <w:tcMar/>
          </w:tcPr>
          <w:p w:rsidRPr="00421869" w:rsidR="00006A8F" w:rsidP="00600737" w:rsidRDefault="00006A8F" w14:paraId="253C8C5C" w14:textId="77777777" w14:noSpellErr="1">
            <w:pPr>
              <w:numPr>
                <w:ilvl w:val="0"/>
                <w:numId w:val="21"/>
              </w:numPr>
              <w:spacing w:after="0"/>
              <w:contextualSpacing/>
              <w:rPr/>
            </w:pPr>
            <w:r w:rsidR="36B63D27">
              <w:rPr/>
              <w:t>Date of Death</w:t>
            </w:r>
          </w:p>
        </w:tc>
        <w:tc>
          <w:tcPr>
            <w:tcW w:w="1530" w:type="dxa"/>
            <w:shd w:val="clear" w:color="auto" w:fill="auto"/>
            <w:tcMar/>
          </w:tcPr>
          <w:p w:rsidRPr="00421869" w:rsidR="00006A8F" w:rsidP="00600737" w:rsidRDefault="00006A8F" w14:paraId="52E7D059" w14:textId="77777777" w14:noSpellErr="1">
            <w:pPr>
              <w:spacing w:after="0"/>
              <w:contextualSpacing/>
            </w:pPr>
            <w:r w:rsidR="36B63D27">
              <w:rPr/>
              <w:t>MPD</w:t>
            </w:r>
          </w:p>
        </w:tc>
      </w:tr>
      <w:tr w:rsidRPr="00511D51" w:rsidR="00600737" w:rsidTr="36B63D27" w14:paraId="37251DD9" w14:textId="77777777">
        <w:tc>
          <w:tcPr>
            <w:tcW w:w="8028" w:type="dxa"/>
            <w:shd w:val="clear" w:color="auto" w:fill="auto"/>
            <w:tcMar/>
          </w:tcPr>
          <w:p w:rsidRPr="00511D51" w:rsidR="00600737" w:rsidP="00600737" w:rsidRDefault="00600737" w14:paraId="2C034182" w14:textId="77777777" w14:noSpellErr="1">
            <w:pPr>
              <w:numPr>
                <w:ilvl w:val="0"/>
                <w:numId w:val="21"/>
              </w:numPr>
              <w:spacing w:after="0"/>
              <w:contextualSpacing/>
              <w:rPr/>
            </w:pPr>
            <w:r w:rsidRPr="36B63D27" w:rsidR="36B63D27">
              <w:rPr>
                <w:color w:val="000000" w:themeColor="text1" w:themeTint="FF" w:themeShade="FF"/>
              </w:rPr>
              <w:t>Phone / Extension</w:t>
            </w:r>
          </w:p>
        </w:tc>
        <w:tc>
          <w:tcPr>
            <w:tcW w:w="1530" w:type="dxa"/>
            <w:shd w:val="clear" w:color="auto" w:fill="auto"/>
            <w:tcMar/>
          </w:tcPr>
          <w:p w:rsidRPr="00511D51" w:rsidR="00600737" w:rsidP="00600737" w:rsidRDefault="00600737" w14:paraId="421DD5E3" w14:textId="77777777" w14:noSpellErr="1">
            <w:pPr>
              <w:spacing w:after="0"/>
              <w:contextualSpacing/>
            </w:pPr>
            <w:r w:rsidR="36B63D27">
              <w:rPr/>
              <w:t>MPD</w:t>
            </w:r>
          </w:p>
        </w:tc>
      </w:tr>
      <w:tr w:rsidRPr="00511D51" w:rsidR="004D289B" w:rsidTr="36B63D27" w14:paraId="5543A157" w14:textId="77777777">
        <w:tc>
          <w:tcPr>
            <w:tcW w:w="8028" w:type="dxa"/>
            <w:shd w:val="clear" w:color="auto" w:fill="auto"/>
            <w:tcMar/>
          </w:tcPr>
          <w:p w:rsidRPr="00511D51" w:rsidR="004D289B" w:rsidP="004D289B" w:rsidRDefault="004D289B" w14:paraId="568C9A16" w14:textId="77777777" w14:noSpellErr="1">
            <w:pPr>
              <w:numPr>
                <w:ilvl w:val="0"/>
                <w:numId w:val="21"/>
              </w:numPr>
              <w:spacing w:after="0"/>
              <w:contextualSpacing/>
              <w:rPr>
                <w:color w:val="000000"/>
              </w:rPr>
            </w:pPr>
            <w:r w:rsidRPr="36B63D27" w:rsidR="36B63D27">
              <w:rPr>
                <w:color w:val="000000" w:themeColor="text1" w:themeTint="FF" w:themeShade="FF"/>
              </w:rPr>
              <w:t>Type of Professional (e.g., M.D., P.A., etc.)</w:t>
            </w:r>
          </w:p>
        </w:tc>
        <w:tc>
          <w:tcPr>
            <w:tcW w:w="1530" w:type="dxa"/>
            <w:shd w:val="clear" w:color="auto" w:fill="auto"/>
            <w:tcMar/>
          </w:tcPr>
          <w:p w:rsidRPr="00511D51" w:rsidR="004D289B" w:rsidP="004D289B" w:rsidRDefault="004D289B" w14:paraId="6EDAA305" w14:textId="77777777" w14:noSpellErr="1">
            <w:pPr>
              <w:spacing w:after="0"/>
              <w:contextualSpacing/>
            </w:pPr>
            <w:r w:rsidR="36B63D27">
              <w:rPr/>
              <w:t>MPD</w:t>
            </w:r>
          </w:p>
        </w:tc>
      </w:tr>
      <w:tr w:rsidRPr="00511D51" w:rsidR="004D289B" w:rsidTr="36B63D27" w14:paraId="3FCE26C2" w14:textId="77777777">
        <w:tc>
          <w:tcPr>
            <w:tcW w:w="8028" w:type="dxa"/>
            <w:shd w:val="clear" w:color="auto" w:fill="auto"/>
            <w:tcMar/>
          </w:tcPr>
          <w:p w:rsidRPr="00511D51" w:rsidR="004D289B" w:rsidP="004D289B" w:rsidRDefault="004D289B" w14:paraId="79A6DA98" w14:textId="77777777" w14:noSpellErr="1">
            <w:pPr>
              <w:numPr>
                <w:ilvl w:val="0"/>
                <w:numId w:val="21"/>
              </w:numPr>
              <w:spacing w:after="0"/>
              <w:contextualSpacing/>
              <w:rPr>
                <w:color w:val="000000"/>
              </w:rPr>
            </w:pPr>
            <w:r w:rsidRPr="36B63D27" w:rsidR="36B63D27">
              <w:rPr>
                <w:color w:val="000000" w:themeColor="text1" w:themeTint="FF" w:themeShade="FF"/>
              </w:rPr>
              <w:t>Fax</w:t>
            </w:r>
          </w:p>
        </w:tc>
        <w:tc>
          <w:tcPr>
            <w:tcW w:w="1530" w:type="dxa"/>
            <w:shd w:val="clear" w:color="auto" w:fill="auto"/>
            <w:tcMar/>
          </w:tcPr>
          <w:p w:rsidRPr="00511D51" w:rsidR="004D289B" w:rsidP="004D289B" w:rsidRDefault="004D289B" w14:paraId="79B18D61" w14:textId="77777777" w14:noSpellErr="1">
            <w:pPr>
              <w:spacing w:after="0"/>
              <w:contextualSpacing/>
            </w:pPr>
            <w:r w:rsidR="36B63D27">
              <w:rPr/>
              <w:t>MPD</w:t>
            </w:r>
          </w:p>
        </w:tc>
      </w:tr>
      <w:tr w:rsidRPr="00511D51" w:rsidR="004D289B" w:rsidTr="36B63D27" w14:paraId="237B1706" w14:textId="77777777">
        <w:tc>
          <w:tcPr>
            <w:tcW w:w="8028" w:type="dxa"/>
            <w:shd w:val="clear" w:color="auto" w:fill="auto"/>
            <w:tcMar/>
          </w:tcPr>
          <w:p w:rsidRPr="00511D51" w:rsidR="004D289B" w:rsidP="004D289B" w:rsidRDefault="004D289B" w14:paraId="153F6322" w14:textId="77777777" w14:noSpellErr="1">
            <w:pPr>
              <w:numPr>
                <w:ilvl w:val="0"/>
                <w:numId w:val="21"/>
              </w:numPr>
              <w:spacing w:after="0"/>
              <w:contextualSpacing/>
              <w:rPr/>
            </w:pPr>
            <w:r w:rsidRPr="36B63D27" w:rsidR="36B63D27">
              <w:rPr>
                <w:color w:val="000000" w:themeColor="text1" w:themeTint="FF" w:themeShade="FF"/>
              </w:rPr>
              <w:t>Social Security Number (9-digit) / SSN-4</w:t>
            </w:r>
          </w:p>
        </w:tc>
        <w:tc>
          <w:tcPr>
            <w:tcW w:w="1530" w:type="dxa"/>
            <w:shd w:val="clear" w:color="auto" w:fill="auto"/>
            <w:tcMar/>
          </w:tcPr>
          <w:p w:rsidRPr="00511D51" w:rsidR="004D289B" w:rsidP="004D289B" w:rsidRDefault="004D289B" w14:paraId="556524B6" w14:textId="77777777" w14:noSpellErr="1">
            <w:pPr>
              <w:spacing w:after="0"/>
              <w:contextualSpacing/>
            </w:pPr>
            <w:r w:rsidR="36B63D27">
              <w:rPr/>
              <w:t>MPD</w:t>
            </w:r>
          </w:p>
        </w:tc>
      </w:tr>
      <w:tr w:rsidRPr="00511D51" w:rsidR="004D289B" w:rsidTr="36B63D27" w14:paraId="2467D172" w14:textId="77777777">
        <w:tc>
          <w:tcPr>
            <w:tcW w:w="8028" w:type="dxa"/>
            <w:shd w:val="clear" w:color="auto" w:fill="auto"/>
            <w:tcMar/>
          </w:tcPr>
          <w:p w:rsidRPr="00511D51" w:rsidR="004D289B" w:rsidP="004D289B" w:rsidRDefault="004D289B" w14:paraId="1C07818F" w14:textId="77777777">
            <w:pPr>
              <w:numPr>
                <w:ilvl w:val="0"/>
                <w:numId w:val="21"/>
              </w:numPr>
              <w:spacing w:after="0"/>
              <w:contextualSpacing/>
              <w:rPr/>
            </w:pPr>
            <w:r w:rsidRPr="36B63D27" w:rsidR="36B63D27">
              <w:rPr>
                <w:color w:val="000000" w:themeColor="text1" w:themeTint="FF" w:themeShade="FF"/>
              </w:rPr>
              <w:t>DIRECT address(</w:t>
            </w:r>
            <w:proofErr w:type="spellStart"/>
            <w:r w:rsidRPr="36B63D27" w:rsidR="36B63D27">
              <w:rPr>
                <w:color w:val="000000" w:themeColor="text1" w:themeTint="FF" w:themeShade="FF"/>
              </w:rPr>
              <w:t>es</w:t>
            </w:r>
            <w:proofErr w:type="spellEnd"/>
            <w:r w:rsidRPr="36B63D27" w:rsidR="36B63D27">
              <w:rPr>
                <w:color w:val="000000" w:themeColor="text1" w:themeTint="FF" w:themeShade="FF"/>
              </w:rPr>
              <w:t>)</w:t>
            </w:r>
          </w:p>
        </w:tc>
        <w:tc>
          <w:tcPr>
            <w:tcW w:w="1530" w:type="dxa"/>
            <w:shd w:val="clear" w:color="auto" w:fill="auto"/>
            <w:tcMar/>
          </w:tcPr>
          <w:p w:rsidRPr="00511D51" w:rsidR="004D289B" w:rsidP="004D289B" w:rsidRDefault="004D289B" w14:paraId="5B594641" w14:textId="77777777" w14:noSpellErr="1">
            <w:pPr>
              <w:spacing w:after="0"/>
              <w:contextualSpacing/>
            </w:pPr>
            <w:r w:rsidR="36B63D27">
              <w:rPr/>
              <w:t>MPD</w:t>
            </w:r>
          </w:p>
        </w:tc>
      </w:tr>
      <w:tr w:rsidRPr="00511D51" w:rsidR="004D289B" w:rsidTr="36B63D27" w14:paraId="3E1FA175" w14:textId="77777777">
        <w:tc>
          <w:tcPr>
            <w:tcW w:w="8028" w:type="dxa"/>
            <w:shd w:val="clear" w:color="auto" w:fill="auto"/>
            <w:tcMar/>
          </w:tcPr>
          <w:p w:rsidRPr="00511D51" w:rsidR="004D289B" w:rsidP="004D289B" w:rsidRDefault="004D289B" w14:paraId="4710855D" w14:textId="77777777" w14:noSpellErr="1">
            <w:pPr>
              <w:numPr>
                <w:ilvl w:val="0"/>
                <w:numId w:val="21"/>
              </w:numPr>
              <w:spacing w:after="0"/>
              <w:contextualSpacing/>
              <w:rPr/>
            </w:pPr>
            <w:r w:rsidRPr="36B63D27" w:rsidR="36B63D27">
              <w:rPr>
                <w:color w:val="000000" w:themeColor="text1" w:themeTint="FF" w:themeShade="FF"/>
              </w:rPr>
              <w:t>State/Federal ID</w:t>
            </w:r>
          </w:p>
        </w:tc>
        <w:tc>
          <w:tcPr>
            <w:tcW w:w="1530" w:type="dxa"/>
            <w:shd w:val="clear" w:color="auto" w:fill="auto"/>
            <w:tcMar/>
          </w:tcPr>
          <w:p w:rsidRPr="00511D51" w:rsidR="004D289B" w:rsidP="004D289B" w:rsidRDefault="004D289B" w14:paraId="6C0AF3BE" w14:textId="77777777" w14:noSpellErr="1">
            <w:pPr>
              <w:spacing w:after="0"/>
              <w:contextualSpacing/>
            </w:pPr>
            <w:r w:rsidR="36B63D27">
              <w:rPr/>
              <w:t>MPD</w:t>
            </w:r>
          </w:p>
        </w:tc>
      </w:tr>
      <w:tr w:rsidRPr="00511D51" w:rsidR="00DD280C" w:rsidTr="36B63D27" w14:paraId="644ADE65" w14:textId="77777777">
        <w:tc>
          <w:tcPr>
            <w:tcW w:w="8028" w:type="dxa"/>
            <w:shd w:val="clear" w:color="auto" w:fill="auto"/>
            <w:tcMar/>
          </w:tcPr>
          <w:p w:rsidRPr="00511D51" w:rsidR="00DD280C" w:rsidP="00532086" w:rsidRDefault="00DD280C" w14:paraId="79BFD765" w14:textId="77777777" w14:noSpellErr="1">
            <w:pPr>
              <w:spacing w:after="0"/>
              <w:contextualSpacing/>
              <w:rPr>
                <w:color w:val="000000"/>
              </w:rPr>
            </w:pPr>
            <w:r w:rsidRPr="36B63D27" w:rsidR="36B63D27">
              <w:rPr>
                <w:color w:val="000000" w:themeColor="text1" w:themeTint="FF" w:themeShade="FF"/>
              </w:rPr>
              <w:t xml:space="preserve">Medical </w:t>
            </w:r>
            <w:r w:rsidRPr="36B63D27" w:rsidR="36B63D27">
              <w:rPr>
                <w:color w:val="000000" w:themeColor="text1" w:themeTint="FF" w:themeShade="FF"/>
              </w:rPr>
              <w:t>License:</w:t>
            </w:r>
          </w:p>
        </w:tc>
        <w:tc>
          <w:tcPr>
            <w:tcW w:w="1530" w:type="dxa"/>
            <w:shd w:val="clear" w:color="auto" w:fill="auto"/>
            <w:tcMar/>
          </w:tcPr>
          <w:p w:rsidRPr="00511D51" w:rsidR="00DD280C" w:rsidP="00532086" w:rsidRDefault="00DD280C" w14:paraId="5458F21F" w14:textId="77777777" w14:noSpellErr="1">
            <w:pPr>
              <w:spacing w:after="0"/>
              <w:contextualSpacing/>
            </w:pPr>
            <w:r w:rsidR="36B63D27">
              <w:rPr/>
              <w:t>MPD</w:t>
            </w:r>
          </w:p>
        </w:tc>
      </w:tr>
      <w:tr w:rsidRPr="00511D51" w:rsidR="00DD280C" w:rsidTr="36B63D27" w14:paraId="415BF362" w14:textId="77777777">
        <w:tc>
          <w:tcPr>
            <w:tcW w:w="8028" w:type="dxa"/>
            <w:shd w:val="clear" w:color="auto" w:fill="auto"/>
            <w:tcMar/>
          </w:tcPr>
          <w:p w:rsidRPr="00511D51" w:rsidR="00DD280C" w:rsidP="00532086" w:rsidRDefault="00DD280C" w14:paraId="700FB41B" w14:textId="77777777" w14:noSpellErr="1">
            <w:pPr>
              <w:numPr>
                <w:ilvl w:val="0"/>
                <w:numId w:val="22"/>
              </w:numPr>
              <w:spacing w:after="0"/>
              <w:contextualSpacing/>
              <w:rPr/>
            </w:pPr>
            <w:r w:rsidRPr="36B63D27" w:rsidR="36B63D27">
              <w:rPr>
                <w:color w:val="000000" w:themeColor="text1" w:themeTint="FF" w:themeShade="FF"/>
              </w:rPr>
              <w:t>License Number</w:t>
            </w:r>
          </w:p>
        </w:tc>
        <w:tc>
          <w:tcPr>
            <w:tcW w:w="1530" w:type="dxa"/>
            <w:shd w:val="clear" w:color="auto" w:fill="auto"/>
            <w:tcMar/>
          </w:tcPr>
          <w:p w:rsidRPr="00511D51" w:rsidR="00DD280C" w:rsidP="00532086" w:rsidRDefault="00DD280C" w14:paraId="312BE229" w14:textId="77777777" w14:noSpellErr="1">
            <w:pPr>
              <w:spacing w:after="0"/>
              <w:contextualSpacing/>
            </w:pPr>
            <w:r w:rsidR="36B63D27">
              <w:rPr/>
              <w:t>MPD</w:t>
            </w:r>
          </w:p>
        </w:tc>
      </w:tr>
      <w:tr w:rsidRPr="00511D51" w:rsidR="00DD280C" w:rsidTr="36B63D27" w14:paraId="5D5DF0C3" w14:textId="77777777">
        <w:tc>
          <w:tcPr>
            <w:tcW w:w="8028" w:type="dxa"/>
            <w:shd w:val="clear" w:color="auto" w:fill="auto"/>
            <w:tcMar/>
          </w:tcPr>
          <w:p w:rsidRPr="00511D51" w:rsidR="00DD280C" w:rsidP="00532086" w:rsidRDefault="00DD280C" w14:paraId="044639A9" w14:textId="77777777" w14:noSpellErr="1">
            <w:pPr>
              <w:numPr>
                <w:ilvl w:val="0"/>
                <w:numId w:val="22"/>
              </w:numPr>
              <w:spacing w:after="0"/>
              <w:contextualSpacing/>
              <w:rPr>
                <w:color w:val="000000"/>
              </w:rPr>
            </w:pPr>
            <w:r w:rsidRPr="36B63D27" w:rsidR="36B63D27">
              <w:rPr>
                <w:color w:val="000000" w:themeColor="text1" w:themeTint="FF" w:themeShade="FF"/>
              </w:rPr>
              <w:t>License State</w:t>
            </w:r>
          </w:p>
        </w:tc>
        <w:tc>
          <w:tcPr>
            <w:tcW w:w="1530" w:type="dxa"/>
            <w:shd w:val="clear" w:color="auto" w:fill="auto"/>
            <w:tcMar/>
          </w:tcPr>
          <w:p w:rsidRPr="00511D51" w:rsidR="00DD280C" w:rsidP="00532086" w:rsidRDefault="00DD280C" w14:paraId="7FDFF326" w14:textId="77777777" w14:noSpellErr="1">
            <w:pPr>
              <w:spacing w:after="0"/>
              <w:contextualSpacing/>
            </w:pPr>
            <w:r w:rsidR="36B63D27">
              <w:rPr/>
              <w:t>MPD</w:t>
            </w:r>
          </w:p>
        </w:tc>
      </w:tr>
      <w:tr w:rsidRPr="00511D51" w:rsidR="00DD280C" w:rsidTr="36B63D27" w14:paraId="1B570641" w14:textId="77777777">
        <w:tc>
          <w:tcPr>
            <w:tcW w:w="8028" w:type="dxa"/>
            <w:shd w:val="clear" w:color="auto" w:fill="auto"/>
            <w:tcMar/>
          </w:tcPr>
          <w:p w:rsidRPr="00511D51" w:rsidR="00DD280C" w:rsidP="00532086" w:rsidRDefault="00DD280C" w14:paraId="64280694" w14:textId="77777777" w14:noSpellErr="1">
            <w:pPr>
              <w:numPr>
                <w:ilvl w:val="0"/>
                <w:numId w:val="22"/>
              </w:numPr>
              <w:spacing w:after="0"/>
              <w:contextualSpacing/>
              <w:rPr>
                <w:color w:val="000000"/>
              </w:rPr>
            </w:pPr>
            <w:r w:rsidRPr="36B63D27" w:rsidR="36B63D27">
              <w:rPr>
                <w:color w:val="000000" w:themeColor="text1" w:themeTint="FF" w:themeShade="FF"/>
              </w:rPr>
              <w:t>License Type</w:t>
            </w:r>
          </w:p>
        </w:tc>
        <w:tc>
          <w:tcPr>
            <w:tcW w:w="1530" w:type="dxa"/>
            <w:shd w:val="clear" w:color="auto" w:fill="auto"/>
            <w:tcMar/>
          </w:tcPr>
          <w:p w:rsidRPr="00511D51" w:rsidR="00DD280C" w:rsidP="00532086" w:rsidRDefault="00DD280C" w14:paraId="522F1AFB" w14:textId="77777777" w14:noSpellErr="1">
            <w:pPr>
              <w:spacing w:after="0"/>
              <w:contextualSpacing/>
            </w:pPr>
            <w:r w:rsidR="36B63D27">
              <w:rPr/>
              <w:t>MPD</w:t>
            </w:r>
          </w:p>
        </w:tc>
      </w:tr>
      <w:tr w:rsidRPr="00511D51" w:rsidR="00DD280C" w:rsidTr="36B63D27" w14:paraId="55E34156" w14:textId="77777777">
        <w:tc>
          <w:tcPr>
            <w:tcW w:w="8028" w:type="dxa"/>
            <w:shd w:val="clear" w:color="auto" w:fill="auto"/>
            <w:tcMar/>
          </w:tcPr>
          <w:p w:rsidRPr="00511D51" w:rsidR="00DD280C" w:rsidP="00532086" w:rsidRDefault="00DD280C" w14:paraId="5149AD1D" w14:textId="77777777" w14:noSpellErr="1">
            <w:pPr>
              <w:numPr>
                <w:ilvl w:val="1"/>
                <w:numId w:val="21"/>
              </w:numPr>
              <w:spacing w:after="0"/>
              <w:contextualSpacing/>
              <w:rPr>
                <w:color w:val="000000"/>
              </w:rPr>
            </w:pPr>
            <w:r w:rsidRPr="36B63D27" w:rsidR="36B63D27">
              <w:rPr>
                <w:color w:val="000000" w:themeColor="text1" w:themeTint="FF" w:themeShade="FF"/>
              </w:rPr>
              <w:t>Granted</w:t>
            </w:r>
            <w:r w:rsidRPr="36B63D27" w:rsidR="36B63D27">
              <w:rPr>
                <w:color w:val="000000" w:themeColor="text1" w:themeTint="FF" w:themeShade="FF"/>
              </w:rPr>
              <w:t xml:space="preserve">/Issue/Effective </w:t>
            </w:r>
            <w:r w:rsidRPr="36B63D27" w:rsidR="36B63D27">
              <w:rPr>
                <w:color w:val="000000" w:themeColor="text1" w:themeTint="FF" w:themeShade="FF"/>
              </w:rPr>
              <w:t>Date</w:t>
            </w:r>
          </w:p>
        </w:tc>
        <w:tc>
          <w:tcPr>
            <w:tcW w:w="1530" w:type="dxa"/>
            <w:shd w:val="clear" w:color="auto" w:fill="auto"/>
            <w:tcMar/>
          </w:tcPr>
          <w:p w:rsidRPr="00511D51" w:rsidR="00DD280C" w:rsidP="00532086" w:rsidRDefault="00DD280C" w14:paraId="64771856" w14:textId="77777777" w14:noSpellErr="1">
            <w:pPr>
              <w:spacing w:after="0"/>
              <w:contextualSpacing/>
            </w:pPr>
            <w:r w:rsidR="36B63D27">
              <w:rPr/>
              <w:t>MPD</w:t>
            </w:r>
          </w:p>
        </w:tc>
      </w:tr>
      <w:tr w:rsidRPr="00511D51" w:rsidR="00DD280C" w:rsidTr="36B63D27" w14:paraId="290ADB2D" w14:textId="77777777">
        <w:tc>
          <w:tcPr>
            <w:tcW w:w="8028" w:type="dxa"/>
            <w:shd w:val="clear" w:color="auto" w:fill="auto"/>
            <w:tcMar/>
          </w:tcPr>
          <w:p w:rsidRPr="00511D51" w:rsidR="00DD280C" w:rsidP="00532086" w:rsidRDefault="00DD280C" w14:paraId="33015658" w14:textId="77777777" w14:noSpellErr="1">
            <w:pPr>
              <w:numPr>
                <w:ilvl w:val="1"/>
                <w:numId w:val="21"/>
              </w:numPr>
              <w:spacing w:after="0"/>
              <w:contextualSpacing/>
              <w:rPr>
                <w:color w:val="000000"/>
              </w:rPr>
            </w:pPr>
            <w:r w:rsidRPr="36B63D27" w:rsidR="36B63D27">
              <w:rPr>
                <w:color w:val="000000" w:themeColor="text1" w:themeTint="FF" w:themeShade="FF"/>
              </w:rPr>
              <w:t>Expiration Date</w:t>
            </w:r>
          </w:p>
        </w:tc>
        <w:tc>
          <w:tcPr>
            <w:tcW w:w="1530" w:type="dxa"/>
            <w:shd w:val="clear" w:color="auto" w:fill="auto"/>
            <w:tcMar/>
          </w:tcPr>
          <w:p w:rsidRPr="00511D51" w:rsidR="00DD280C" w:rsidP="00532086" w:rsidRDefault="00DD280C" w14:paraId="3A3E8F11" w14:textId="77777777" w14:noSpellErr="1">
            <w:pPr>
              <w:spacing w:after="0"/>
              <w:contextualSpacing/>
            </w:pPr>
            <w:r w:rsidR="36B63D27">
              <w:rPr/>
              <w:t>MPD</w:t>
            </w:r>
          </w:p>
        </w:tc>
      </w:tr>
      <w:tr w:rsidRPr="00511D51" w:rsidR="00DD280C" w:rsidTr="36B63D27" w14:paraId="2F498331" w14:textId="77777777">
        <w:tc>
          <w:tcPr>
            <w:tcW w:w="8028" w:type="dxa"/>
            <w:shd w:val="clear" w:color="auto" w:fill="auto"/>
            <w:tcMar/>
          </w:tcPr>
          <w:p w:rsidRPr="00511D51" w:rsidR="00DD280C" w:rsidP="00532086" w:rsidRDefault="00DD280C" w14:paraId="19949AF3" w14:textId="77777777" w14:noSpellErr="1">
            <w:pPr>
              <w:numPr>
                <w:ilvl w:val="0"/>
                <w:numId w:val="22"/>
              </w:numPr>
              <w:spacing w:after="0"/>
              <w:contextualSpacing/>
              <w:rPr>
                <w:color w:val="000000"/>
              </w:rPr>
            </w:pPr>
            <w:r w:rsidRPr="36B63D27" w:rsidR="36B63D27">
              <w:rPr>
                <w:color w:val="000000" w:themeColor="text1" w:themeTint="FF" w:themeShade="FF"/>
              </w:rPr>
              <w:t>License Status Code</w:t>
            </w:r>
            <w:r w:rsidRPr="36B63D27" w:rsidR="36B63D27">
              <w:rPr>
                <w:color w:val="000000" w:themeColor="text1" w:themeTint="FF" w:themeShade="FF"/>
                <w:vertAlign w:val="superscript"/>
              </w:rPr>
              <w:t>5</w:t>
            </w:r>
          </w:p>
        </w:tc>
        <w:tc>
          <w:tcPr>
            <w:tcW w:w="1530" w:type="dxa"/>
            <w:shd w:val="clear" w:color="auto" w:fill="auto"/>
            <w:tcMar/>
          </w:tcPr>
          <w:p w:rsidRPr="00511D51" w:rsidR="00DD280C" w:rsidP="00532086" w:rsidRDefault="00DD280C" w14:paraId="79B8A1DC" w14:textId="77777777" w14:noSpellErr="1">
            <w:pPr>
              <w:spacing w:after="0"/>
              <w:contextualSpacing/>
            </w:pPr>
            <w:r w:rsidR="36B63D27">
              <w:rPr/>
              <w:t>MPD</w:t>
            </w:r>
          </w:p>
        </w:tc>
      </w:tr>
      <w:tr w:rsidRPr="00511D51" w:rsidR="00DD280C" w:rsidTr="36B63D27" w14:paraId="562635B9" w14:textId="77777777">
        <w:tc>
          <w:tcPr>
            <w:tcW w:w="8028" w:type="dxa"/>
            <w:shd w:val="clear" w:color="auto" w:fill="auto"/>
            <w:tcMar/>
          </w:tcPr>
          <w:p w:rsidRPr="00511D51" w:rsidR="00DD280C" w:rsidP="00532086" w:rsidRDefault="00DD280C" w14:paraId="4010C38D" w14:textId="77777777" w14:noSpellErr="1">
            <w:pPr>
              <w:numPr>
                <w:ilvl w:val="0"/>
                <w:numId w:val="22"/>
              </w:numPr>
              <w:spacing w:after="0"/>
              <w:contextualSpacing/>
              <w:rPr>
                <w:color w:val="000000"/>
              </w:rPr>
            </w:pPr>
            <w:r w:rsidRPr="36B63D27" w:rsidR="36B63D27">
              <w:rPr>
                <w:color w:val="000000" w:themeColor="text1" w:themeTint="FF" w:themeShade="FF"/>
              </w:rPr>
              <w:t>License Mod</w:t>
            </w:r>
            <w:r w:rsidRPr="36B63D27" w:rsidR="36B63D27">
              <w:rPr>
                <w:color w:val="000000" w:themeColor="text1" w:themeTint="FF" w:themeShade="FF"/>
                <w:vertAlign w:val="superscript"/>
              </w:rPr>
              <w:t>5</w:t>
            </w:r>
          </w:p>
        </w:tc>
        <w:tc>
          <w:tcPr>
            <w:tcW w:w="1530" w:type="dxa"/>
            <w:shd w:val="clear" w:color="auto" w:fill="auto"/>
            <w:tcMar/>
          </w:tcPr>
          <w:p w:rsidRPr="00511D51" w:rsidR="00DD280C" w:rsidP="00532086" w:rsidRDefault="00DD280C" w14:paraId="0F9186EE" w14:textId="77777777" w14:noSpellErr="1">
            <w:pPr>
              <w:spacing w:after="0"/>
              <w:contextualSpacing/>
            </w:pPr>
            <w:r w:rsidR="36B63D27">
              <w:rPr/>
              <w:t>MPD</w:t>
            </w:r>
          </w:p>
        </w:tc>
      </w:tr>
      <w:tr w:rsidRPr="00511D51" w:rsidR="004D289B" w:rsidTr="36B63D27" w14:paraId="5CB2D107" w14:textId="77777777">
        <w:tc>
          <w:tcPr>
            <w:tcW w:w="8028" w:type="dxa"/>
            <w:shd w:val="clear" w:color="auto" w:fill="auto"/>
            <w:tcMar/>
          </w:tcPr>
          <w:p w:rsidRPr="00511D51" w:rsidR="004D289B" w:rsidP="004D289B" w:rsidRDefault="004D289B" w14:paraId="7FE5115D" w14:textId="77777777" w14:noSpellErr="1">
            <w:pPr>
              <w:numPr>
                <w:ilvl w:val="0"/>
                <w:numId w:val="21"/>
              </w:numPr>
              <w:spacing w:after="0"/>
              <w:contextualSpacing/>
              <w:rPr>
                <w:color w:val="000000"/>
              </w:rPr>
            </w:pPr>
            <w:r w:rsidRPr="36B63D27" w:rsidR="36B63D27">
              <w:rPr>
                <w:color w:val="000000" w:themeColor="text1" w:themeTint="FF" w:themeShade="FF"/>
              </w:rPr>
              <w:t>Individual NPI:</w:t>
            </w:r>
          </w:p>
        </w:tc>
        <w:tc>
          <w:tcPr>
            <w:tcW w:w="1530" w:type="dxa"/>
            <w:shd w:val="clear" w:color="auto" w:fill="auto"/>
            <w:tcMar/>
          </w:tcPr>
          <w:p w:rsidRPr="00511D51" w:rsidR="004D289B" w:rsidP="004D289B" w:rsidRDefault="004D289B" w14:paraId="35918864" w14:textId="77777777" w14:noSpellErr="1">
            <w:pPr>
              <w:spacing w:after="0"/>
              <w:contextualSpacing/>
            </w:pPr>
            <w:r w:rsidR="36B63D27">
              <w:rPr/>
              <w:t>MPD</w:t>
            </w:r>
          </w:p>
        </w:tc>
      </w:tr>
      <w:tr w:rsidRPr="00511D51" w:rsidR="004D289B" w:rsidTr="36B63D27" w14:paraId="513CF283" w14:textId="77777777">
        <w:tc>
          <w:tcPr>
            <w:tcW w:w="8028" w:type="dxa"/>
            <w:shd w:val="clear" w:color="auto" w:fill="auto"/>
            <w:tcMar/>
          </w:tcPr>
          <w:p w:rsidRPr="00511D51" w:rsidR="004D289B" w:rsidP="004D289B" w:rsidRDefault="004D289B" w14:paraId="2957EA6B" w14:textId="77777777" w14:noSpellErr="1">
            <w:pPr>
              <w:numPr>
                <w:ilvl w:val="1"/>
                <w:numId w:val="21"/>
              </w:numPr>
              <w:spacing w:after="0"/>
              <w:contextualSpacing/>
              <w:rPr/>
            </w:pPr>
            <w:r w:rsidRPr="36B63D27" w:rsidR="36B63D27">
              <w:rPr>
                <w:color w:val="000000" w:themeColor="text1" w:themeTint="FF" w:themeShade="FF"/>
              </w:rPr>
              <w:t>Individual NPI number (NPI)</w:t>
            </w:r>
          </w:p>
        </w:tc>
        <w:tc>
          <w:tcPr>
            <w:tcW w:w="1530" w:type="dxa"/>
            <w:shd w:val="clear" w:color="auto" w:fill="auto"/>
            <w:tcMar/>
          </w:tcPr>
          <w:p w:rsidRPr="00511D51" w:rsidR="004D289B" w:rsidP="004D289B" w:rsidRDefault="004D289B" w14:paraId="44F03903" w14:textId="77777777" w14:noSpellErr="1">
            <w:pPr>
              <w:spacing w:after="0"/>
              <w:contextualSpacing/>
            </w:pPr>
            <w:r w:rsidR="36B63D27">
              <w:rPr/>
              <w:t>MPD</w:t>
            </w:r>
          </w:p>
        </w:tc>
      </w:tr>
      <w:tr w:rsidRPr="00511D51" w:rsidR="0029540C" w:rsidTr="36B63D27" w14:paraId="412E7E34" w14:textId="77777777">
        <w:tc>
          <w:tcPr>
            <w:tcW w:w="8028" w:type="dxa"/>
            <w:shd w:val="clear" w:color="auto" w:fill="auto"/>
            <w:tcMar/>
          </w:tcPr>
          <w:p w:rsidRPr="00511D51" w:rsidR="0029540C" w:rsidP="0029540C" w:rsidRDefault="0029540C" w14:paraId="18F1156D" w14:textId="77777777" w14:noSpellErr="1">
            <w:pPr>
              <w:numPr>
                <w:ilvl w:val="1"/>
                <w:numId w:val="21"/>
              </w:numPr>
              <w:spacing w:after="0"/>
              <w:contextualSpacing/>
              <w:rPr>
                <w:color w:val="000000"/>
              </w:rPr>
            </w:pPr>
            <w:r w:rsidRPr="36B63D27" w:rsidR="36B63D27">
              <w:rPr>
                <w:color w:val="000000" w:themeColor="text1" w:themeTint="FF" w:themeShade="FF"/>
              </w:rPr>
              <w:t>Enumeration Date</w:t>
            </w:r>
          </w:p>
        </w:tc>
        <w:tc>
          <w:tcPr>
            <w:tcW w:w="1530" w:type="dxa"/>
            <w:shd w:val="clear" w:color="auto" w:fill="auto"/>
            <w:tcMar/>
          </w:tcPr>
          <w:p w:rsidRPr="00511D51" w:rsidR="0029540C" w:rsidP="00532086" w:rsidRDefault="0029540C" w14:paraId="1278FB03" w14:textId="77777777" w14:noSpellErr="1">
            <w:pPr>
              <w:spacing w:after="0"/>
              <w:contextualSpacing/>
            </w:pPr>
            <w:r w:rsidR="36B63D27">
              <w:rPr/>
              <w:t>MPD</w:t>
            </w:r>
          </w:p>
        </w:tc>
      </w:tr>
      <w:tr w:rsidRPr="00511D51" w:rsidR="004D289B" w:rsidTr="36B63D27" w14:paraId="6268B827" w14:textId="77777777">
        <w:tc>
          <w:tcPr>
            <w:tcW w:w="8028" w:type="dxa"/>
            <w:shd w:val="clear" w:color="auto" w:fill="auto"/>
            <w:tcMar/>
          </w:tcPr>
          <w:p w:rsidRPr="00511D51" w:rsidR="004D289B" w:rsidP="004D289B" w:rsidRDefault="004D289B" w14:paraId="3A396812" w14:textId="77777777" w14:noSpellErr="1">
            <w:pPr>
              <w:numPr>
                <w:ilvl w:val="0"/>
                <w:numId w:val="22"/>
              </w:numPr>
              <w:spacing w:after="0"/>
              <w:contextualSpacing/>
              <w:rPr>
                <w:color w:val="000000"/>
              </w:rPr>
            </w:pPr>
            <w:r w:rsidRPr="36B63D27" w:rsidR="36B63D27">
              <w:rPr>
                <w:color w:val="000000" w:themeColor="text1" w:themeTint="FF" w:themeShade="FF"/>
              </w:rPr>
              <w:t>NPI Deactivation Reason Code</w:t>
            </w:r>
          </w:p>
        </w:tc>
        <w:tc>
          <w:tcPr>
            <w:tcW w:w="1530" w:type="dxa"/>
            <w:shd w:val="clear" w:color="auto" w:fill="auto"/>
            <w:tcMar/>
          </w:tcPr>
          <w:p w:rsidRPr="00511D51" w:rsidR="004D289B" w:rsidP="004D289B" w:rsidRDefault="004D289B" w14:paraId="2B7CB4F6" w14:textId="77777777" w14:noSpellErr="1">
            <w:pPr>
              <w:spacing w:after="0"/>
              <w:contextualSpacing/>
            </w:pPr>
            <w:r w:rsidR="36B63D27">
              <w:rPr/>
              <w:t>MPD</w:t>
            </w:r>
          </w:p>
        </w:tc>
      </w:tr>
      <w:tr w:rsidRPr="00511D51" w:rsidR="004D289B" w:rsidTr="36B63D27" w14:paraId="7E8EDE39" w14:textId="77777777">
        <w:tc>
          <w:tcPr>
            <w:tcW w:w="8028" w:type="dxa"/>
            <w:shd w:val="clear" w:color="auto" w:fill="auto"/>
            <w:tcMar/>
          </w:tcPr>
          <w:p w:rsidRPr="00511D51" w:rsidR="004D289B" w:rsidP="004D289B" w:rsidRDefault="004D289B" w14:paraId="75C92A76" w14:textId="77777777" w14:noSpellErr="1">
            <w:pPr>
              <w:numPr>
                <w:ilvl w:val="0"/>
                <w:numId w:val="22"/>
              </w:numPr>
              <w:spacing w:after="0"/>
              <w:contextualSpacing/>
              <w:rPr>
                <w:color w:val="000000"/>
              </w:rPr>
            </w:pPr>
            <w:r w:rsidRPr="36B63D27" w:rsidR="36B63D27">
              <w:rPr>
                <w:color w:val="000000" w:themeColor="text1" w:themeTint="FF" w:themeShade="FF"/>
              </w:rPr>
              <w:t>NPI Deactivation Date</w:t>
            </w:r>
          </w:p>
        </w:tc>
        <w:tc>
          <w:tcPr>
            <w:tcW w:w="1530" w:type="dxa"/>
            <w:shd w:val="clear" w:color="auto" w:fill="auto"/>
            <w:tcMar/>
          </w:tcPr>
          <w:p w:rsidRPr="00511D51" w:rsidR="004D289B" w:rsidP="004D289B" w:rsidRDefault="004D289B" w14:paraId="3BF38D66" w14:textId="77777777" w14:noSpellErr="1">
            <w:pPr>
              <w:spacing w:after="0"/>
              <w:contextualSpacing/>
            </w:pPr>
            <w:r w:rsidR="36B63D27">
              <w:rPr/>
              <w:t>MPD</w:t>
            </w:r>
          </w:p>
        </w:tc>
      </w:tr>
      <w:tr w:rsidRPr="00511D51" w:rsidR="004D289B" w:rsidTr="36B63D27" w14:paraId="10F1F3BA" w14:textId="77777777">
        <w:tc>
          <w:tcPr>
            <w:tcW w:w="8028" w:type="dxa"/>
            <w:shd w:val="clear" w:color="auto" w:fill="auto"/>
            <w:tcMar/>
          </w:tcPr>
          <w:p w:rsidRPr="00511D51" w:rsidR="004D289B" w:rsidP="004D289B" w:rsidRDefault="004D289B" w14:paraId="77E5B093" w14:textId="77777777" w14:noSpellErr="1">
            <w:pPr>
              <w:numPr>
                <w:ilvl w:val="0"/>
                <w:numId w:val="22"/>
              </w:numPr>
              <w:spacing w:after="0"/>
              <w:contextualSpacing/>
              <w:rPr>
                <w:color w:val="000000"/>
              </w:rPr>
            </w:pPr>
            <w:r w:rsidRPr="36B63D27" w:rsidR="36B63D27">
              <w:rPr>
                <w:color w:val="000000" w:themeColor="text1" w:themeTint="FF" w:themeShade="FF"/>
              </w:rPr>
              <w:t>NPI Reactivation Date</w:t>
            </w:r>
          </w:p>
        </w:tc>
        <w:tc>
          <w:tcPr>
            <w:tcW w:w="1530" w:type="dxa"/>
            <w:shd w:val="clear" w:color="auto" w:fill="auto"/>
            <w:tcMar/>
          </w:tcPr>
          <w:p w:rsidRPr="00511D51" w:rsidR="004D289B" w:rsidP="004D289B" w:rsidRDefault="004D289B" w14:paraId="5246606D" w14:textId="77777777" w14:noSpellErr="1">
            <w:pPr>
              <w:spacing w:after="0"/>
              <w:contextualSpacing/>
            </w:pPr>
            <w:r w:rsidR="36B63D27">
              <w:rPr/>
              <w:t>MPD</w:t>
            </w:r>
          </w:p>
        </w:tc>
      </w:tr>
      <w:tr w:rsidRPr="00511D51" w:rsidR="004D289B" w:rsidTr="36B63D27" w14:paraId="6EFAAFDE" w14:textId="77777777">
        <w:tc>
          <w:tcPr>
            <w:tcW w:w="8028" w:type="dxa"/>
            <w:shd w:val="clear" w:color="auto" w:fill="auto"/>
            <w:tcMar/>
          </w:tcPr>
          <w:p w:rsidRPr="00511D51" w:rsidR="004D289B" w:rsidP="004D289B" w:rsidRDefault="004D289B" w14:paraId="24772081" w14:textId="77777777" w14:noSpellErr="1">
            <w:pPr>
              <w:numPr>
                <w:ilvl w:val="0"/>
                <w:numId w:val="21"/>
              </w:numPr>
              <w:spacing w:after="0"/>
              <w:contextualSpacing/>
              <w:rPr>
                <w:color w:val="000000"/>
              </w:rPr>
            </w:pPr>
            <w:r w:rsidRPr="36B63D27" w:rsidR="36B63D27">
              <w:rPr>
                <w:color w:val="000000" w:themeColor="text1" w:themeTint="FF" w:themeShade="FF"/>
              </w:rPr>
              <w:t>Unique Physician Identification Number (UPIN)</w:t>
            </w:r>
            <w:r w:rsidRPr="36B63D27" w:rsidR="36B63D27">
              <w:rPr>
                <w:color w:val="000000" w:themeColor="text1" w:themeTint="FF" w:themeShade="FF"/>
                <w:vertAlign w:val="superscript"/>
              </w:rPr>
              <w:t>4</w:t>
            </w:r>
          </w:p>
        </w:tc>
        <w:tc>
          <w:tcPr>
            <w:tcW w:w="1530" w:type="dxa"/>
            <w:shd w:val="clear" w:color="auto" w:fill="auto"/>
            <w:tcMar/>
          </w:tcPr>
          <w:p w:rsidRPr="00511D51" w:rsidR="004D289B" w:rsidP="004D289B" w:rsidRDefault="004D289B" w14:paraId="157ED404" w14:textId="77777777" w14:noSpellErr="1">
            <w:pPr>
              <w:spacing w:after="0"/>
              <w:contextualSpacing/>
            </w:pPr>
            <w:r w:rsidR="36B63D27">
              <w:rPr/>
              <w:t>MPD</w:t>
            </w:r>
          </w:p>
        </w:tc>
      </w:tr>
      <w:tr w:rsidRPr="00511D51" w:rsidR="004D289B" w:rsidTr="36B63D27" w14:paraId="27827266" w14:textId="77777777">
        <w:tc>
          <w:tcPr>
            <w:tcW w:w="8028" w:type="dxa"/>
            <w:shd w:val="clear" w:color="auto" w:fill="auto"/>
            <w:tcMar/>
          </w:tcPr>
          <w:p w:rsidRPr="00511D51" w:rsidR="004D289B" w:rsidP="004D289B" w:rsidRDefault="004D289B" w14:paraId="4D97D5AF" w14:textId="77777777" w14:noSpellErr="1">
            <w:pPr>
              <w:numPr>
                <w:ilvl w:val="0"/>
                <w:numId w:val="21"/>
              </w:numPr>
              <w:spacing w:after="0"/>
              <w:contextualSpacing/>
              <w:rPr>
                <w:color w:val="000000"/>
              </w:rPr>
            </w:pPr>
            <w:r w:rsidRPr="36B63D27" w:rsidR="36B63D27">
              <w:rPr>
                <w:color w:val="000000" w:themeColor="text1" w:themeTint="FF" w:themeShade="FF"/>
              </w:rPr>
              <w:t>DORA License Key</w:t>
            </w:r>
            <w:r w:rsidRPr="36B63D27" w:rsidR="36B63D27">
              <w:rPr>
                <w:color w:val="000000" w:themeColor="text1" w:themeTint="FF" w:themeShade="FF"/>
                <w:vertAlign w:val="superscript"/>
              </w:rPr>
              <w:t>5</w:t>
            </w:r>
          </w:p>
        </w:tc>
        <w:tc>
          <w:tcPr>
            <w:tcW w:w="1530" w:type="dxa"/>
            <w:shd w:val="clear" w:color="auto" w:fill="auto"/>
            <w:tcMar/>
          </w:tcPr>
          <w:p w:rsidRPr="00511D51" w:rsidR="004D289B" w:rsidP="004D289B" w:rsidRDefault="004D289B" w14:paraId="43F5B604" w14:textId="77777777" w14:noSpellErr="1">
            <w:pPr>
              <w:spacing w:after="0"/>
              <w:contextualSpacing/>
            </w:pPr>
            <w:r w:rsidR="36B63D27">
              <w:rPr/>
              <w:t>MPD</w:t>
            </w:r>
          </w:p>
        </w:tc>
      </w:tr>
      <w:tr w:rsidRPr="00421869" w:rsidR="004D289B" w:rsidTr="36B63D27" w14:paraId="70EE0C5F" w14:textId="77777777">
        <w:tc>
          <w:tcPr>
            <w:tcW w:w="8028" w:type="dxa"/>
            <w:shd w:val="clear" w:color="auto" w:fill="auto"/>
            <w:tcMar/>
          </w:tcPr>
          <w:p w:rsidRPr="00421869" w:rsidR="004D289B" w:rsidP="004D289B" w:rsidRDefault="004D289B" w14:paraId="7B5CF644" w14:textId="77777777" w14:noSpellErr="1">
            <w:pPr>
              <w:numPr>
                <w:ilvl w:val="0"/>
                <w:numId w:val="21"/>
              </w:numPr>
              <w:spacing w:after="0"/>
              <w:contextualSpacing/>
              <w:rPr/>
            </w:pPr>
            <w:r w:rsidR="36B63D27">
              <w:rPr/>
              <w:t>Tax ID (TIN)</w:t>
            </w:r>
            <w:r w:rsidRPr="36B63D27" w:rsidR="36B63D27">
              <w:rPr>
                <w:vertAlign w:val="superscript"/>
              </w:rPr>
              <w:t>5</w:t>
            </w:r>
          </w:p>
        </w:tc>
        <w:tc>
          <w:tcPr>
            <w:tcW w:w="1530" w:type="dxa"/>
            <w:shd w:val="clear" w:color="auto" w:fill="auto"/>
            <w:tcMar/>
          </w:tcPr>
          <w:p w:rsidRPr="00F5368F" w:rsidR="004D289B" w:rsidP="004D289B" w:rsidRDefault="004D289B" w14:paraId="69062B36" w14:textId="77777777" w14:noSpellErr="1">
            <w:pPr>
              <w:spacing w:after="0"/>
              <w:contextualSpacing/>
            </w:pPr>
            <w:r w:rsidR="36B63D27">
              <w:rPr/>
              <w:t>MPD</w:t>
            </w:r>
          </w:p>
        </w:tc>
      </w:tr>
      <w:tr w:rsidRPr="00421869" w:rsidR="00CD23CC" w:rsidTr="36B63D27" w14:paraId="211AB730" w14:textId="77777777">
        <w:tc>
          <w:tcPr>
            <w:tcW w:w="8028" w:type="dxa"/>
            <w:shd w:val="clear" w:color="auto" w:fill="auto"/>
            <w:tcMar/>
          </w:tcPr>
          <w:p w:rsidRPr="00421869" w:rsidR="00CD23CC" w:rsidP="00CD23CC" w:rsidRDefault="00CD23CC" w14:paraId="0ED61E44" w14:textId="77777777" w14:noSpellErr="1">
            <w:pPr>
              <w:numPr>
                <w:ilvl w:val="0"/>
                <w:numId w:val="21"/>
              </w:numPr>
              <w:spacing w:after="0"/>
              <w:contextualSpacing/>
              <w:rPr/>
            </w:pPr>
            <w:r w:rsidR="36B63D27">
              <w:rPr/>
              <w:t>Tax ID Previous</w:t>
            </w:r>
          </w:p>
        </w:tc>
        <w:tc>
          <w:tcPr>
            <w:tcW w:w="1530" w:type="dxa"/>
            <w:shd w:val="clear" w:color="auto" w:fill="auto"/>
            <w:tcMar/>
          </w:tcPr>
          <w:p w:rsidRPr="00421869" w:rsidR="00CD23CC" w:rsidP="00CD23CC" w:rsidRDefault="00CD23CC" w14:paraId="2D7BEA6A" w14:textId="77777777" w14:noSpellErr="1">
            <w:pPr>
              <w:spacing w:after="0"/>
              <w:contextualSpacing/>
            </w:pPr>
            <w:r w:rsidR="36B63D27">
              <w:rPr/>
              <w:t>MPD</w:t>
            </w:r>
          </w:p>
        </w:tc>
      </w:tr>
      <w:tr w:rsidRPr="00421869" w:rsidR="00CD23CC" w:rsidTr="36B63D27" w14:paraId="725251E1" w14:textId="77777777">
        <w:tc>
          <w:tcPr>
            <w:tcW w:w="8028" w:type="dxa"/>
            <w:shd w:val="clear" w:color="auto" w:fill="auto"/>
            <w:tcMar/>
          </w:tcPr>
          <w:p w:rsidRPr="00F5368F" w:rsidR="00CD23CC" w:rsidP="00CD23CC" w:rsidRDefault="00CD23CC" w14:paraId="0E24A8AC" w14:textId="77777777" w14:noSpellErr="1">
            <w:pPr>
              <w:numPr>
                <w:ilvl w:val="0"/>
                <w:numId w:val="21"/>
              </w:numPr>
              <w:spacing w:after="0"/>
              <w:contextualSpacing/>
              <w:rPr/>
            </w:pPr>
            <w:r w:rsidR="36B63D27">
              <w:rPr/>
              <w:t>Drug Enforcement Administration Number</w:t>
            </w:r>
          </w:p>
        </w:tc>
        <w:tc>
          <w:tcPr>
            <w:tcW w:w="1530" w:type="dxa"/>
            <w:shd w:val="clear" w:color="auto" w:fill="auto"/>
            <w:tcMar/>
          </w:tcPr>
          <w:p w:rsidRPr="00421869" w:rsidR="00CD23CC" w:rsidP="00CD23CC" w:rsidRDefault="00CD23CC" w14:paraId="39AF13D8" w14:textId="77777777" w14:noSpellErr="1">
            <w:pPr>
              <w:spacing w:after="0"/>
              <w:contextualSpacing/>
            </w:pPr>
            <w:r w:rsidR="36B63D27">
              <w:rPr/>
              <w:t>MPD</w:t>
            </w:r>
          </w:p>
        </w:tc>
      </w:tr>
      <w:tr w:rsidRPr="00421869" w:rsidR="00CD23CC" w:rsidTr="36B63D27" w14:paraId="44C76B31" w14:textId="77777777">
        <w:tc>
          <w:tcPr>
            <w:tcW w:w="8028" w:type="dxa"/>
            <w:shd w:val="clear" w:color="auto" w:fill="auto"/>
            <w:tcMar/>
          </w:tcPr>
          <w:p w:rsidRPr="00421869" w:rsidR="00CD23CC" w:rsidP="00CD23CC" w:rsidRDefault="00CD23CC" w14:paraId="64A9225A" w14:textId="77777777" w14:noSpellErr="1">
            <w:pPr>
              <w:numPr>
                <w:ilvl w:val="0"/>
                <w:numId w:val="21"/>
              </w:numPr>
              <w:spacing w:after="0"/>
              <w:contextualSpacing/>
              <w:rPr/>
            </w:pPr>
            <w:r w:rsidR="36B63D27">
              <w:rPr/>
              <w:t>DEA Effective Date</w:t>
            </w:r>
          </w:p>
        </w:tc>
        <w:tc>
          <w:tcPr>
            <w:tcW w:w="1530" w:type="dxa"/>
            <w:shd w:val="clear" w:color="auto" w:fill="auto"/>
            <w:tcMar/>
          </w:tcPr>
          <w:p w:rsidRPr="00421869" w:rsidR="00CD23CC" w:rsidP="00CD23CC" w:rsidRDefault="00CD23CC" w14:paraId="702AA2BD" w14:textId="77777777" w14:noSpellErr="1">
            <w:pPr>
              <w:spacing w:after="0"/>
              <w:contextualSpacing/>
            </w:pPr>
            <w:r w:rsidR="36B63D27">
              <w:rPr/>
              <w:t>MPD</w:t>
            </w:r>
          </w:p>
        </w:tc>
      </w:tr>
      <w:tr w:rsidRPr="00421869" w:rsidR="00CD23CC" w:rsidTr="36B63D27" w14:paraId="7B9A59C4" w14:textId="77777777">
        <w:tc>
          <w:tcPr>
            <w:tcW w:w="8028" w:type="dxa"/>
            <w:shd w:val="clear" w:color="auto" w:fill="auto"/>
            <w:tcMar/>
          </w:tcPr>
          <w:p w:rsidRPr="00421869" w:rsidR="00CD23CC" w:rsidP="00CD23CC" w:rsidRDefault="00CD23CC" w14:paraId="0C20FE40" w14:textId="77777777" w14:noSpellErr="1">
            <w:pPr>
              <w:numPr>
                <w:ilvl w:val="0"/>
                <w:numId w:val="21"/>
              </w:numPr>
              <w:spacing w:after="0"/>
              <w:contextualSpacing/>
              <w:rPr/>
            </w:pPr>
            <w:r w:rsidR="36B63D27">
              <w:rPr/>
              <w:t>DEA Expiration Date</w:t>
            </w:r>
          </w:p>
        </w:tc>
        <w:tc>
          <w:tcPr>
            <w:tcW w:w="1530" w:type="dxa"/>
            <w:shd w:val="clear" w:color="auto" w:fill="auto"/>
            <w:tcMar/>
          </w:tcPr>
          <w:p w:rsidRPr="00421869" w:rsidR="00CD23CC" w:rsidP="00CD23CC" w:rsidRDefault="00CD23CC" w14:paraId="5AEE4F3D" w14:textId="77777777" w14:noSpellErr="1">
            <w:pPr>
              <w:spacing w:after="0"/>
              <w:contextualSpacing/>
            </w:pPr>
            <w:r w:rsidR="36B63D27">
              <w:rPr/>
              <w:t>MPD</w:t>
            </w:r>
          </w:p>
        </w:tc>
      </w:tr>
      <w:tr w:rsidRPr="00421869" w:rsidR="00CD23CC" w:rsidTr="36B63D27" w14:paraId="3AEFBA23" w14:textId="77777777">
        <w:tc>
          <w:tcPr>
            <w:tcW w:w="8028" w:type="dxa"/>
            <w:shd w:val="clear" w:color="auto" w:fill="auto"/>
            <w:tcMar/>
          </w:tcPr>
          <w:p w:rsidRPr="00F5368F" w:rsidR="00CD23CC" w:rsidP="00CD23CC" w:rsidRDefault="00CD23CC" w14:paraId="5A28880C" w14:textId="77777777" w14:noSpellErr="1">
            <w:pPr>
              <w:numPr>
                <w:ilvl w:val="0"/>
                <w:numId w:val="21"/>
              </w:numPr>
              <w:spacing w:after="0"/>
              <w:contextualSpacing/>
              <w:rPr/>
            </w:pPr>
            <w:r w:rsidR="36B63D27">
              <w:rPr/>
              <w:t>Controlled Substance Registration Number</w:t>
            </w:r>
          </w:p>
        </w:tc>
        <w:tc>
          <w:tcPr>
            <w:tcW w:w="1530" w:type="dxa"/>
            <w:shd w:val="clear" w:color="auto" w:fill="auto"/>
            <w:tcMar/>
          </w:tcPr>
          <w:p w:rsidRPr="00421869" w:rsidR="00CD23CC" w:rsidP="00CD23CC" w:rsidRDefault="00CD23CC" w14:paraId="4B36F127" w14:textId="77777777" w14:noSpellErr="1">
            <w:pPr>
              <w:spacing w:after="0"/>
              <w:contextualSpacing/>
            </w:pPr>
            <w:r w:rsidR="36B63D27">
              <w:rPr/>
              <w:t>MPD</w:t>
            </w:r>
          </w:p>
        </w:tc>
      </w:tr>
      <w:tr w:rsidRPr="00421869" w:rsidR="00CD23CC" w:rsidTr="36B63D27" w14:paraId="3FB61FF8" w14:textId="77777777">
        <w:tc>
          <w:tcPr>
            <w:tcW w:w="8028" w:type="dxa"/>
            <w:shd w:val="clear" w:color="auto" w:fill="auto"/>
            <w:tcMar/>
          </w:tcPr>
          <w:p w:rsidRPr="00F5368F" w:rsidR="00CD23CC" w:rsidP="00CD23CC" w:rsidRDefault="00CD23CC" w14:paraId="737A892E" w14:textId="77777777" w14:noSpellErr="1">
            <w:pPr>
              <w:numPr>
                <w:ilvl w:val="0"/>
                <w:numId w:val="21"/>
              </w:numPr>
              <w:spacing w:after="0"/>
              <w:contextualSpacing/>
              <w:rPr/>
            </w:pPr>
            <w:r w:rsidR="36B63D27">
              <w:rPr/>
              <w:t>Medicare Number</w:t>
            </w:r>
          </w:p>
        </w:tc>
        <w:tc>
          <w:tcPr>
            <w:tcW w:w="1530" w:type="dxa"/>
            <w:shd w:val="clear" w:color="auto" w:fill="auto"/>
            <w:tcMar/>
          </w:tcPr>
          <w:p w:rsidRPr="00421869" w:rsidR="00CD23CC" w:rsidP="00CD23CC" w:rsidRDefault="00CD23CC" w14:paraId="1710450B" w14:textId="77777777" w14:noSpellErr="1">
            <w:pPr>
              <w:spacing w:after="0"/>
              <w:contextualSpacing/>
            </w:pPr>
            <w:r w:rsidR="36B63D27">
              <w:rPr/>
              <w:t>MPD</w:t>
            </w:r>
          </w:p>
        </w:tc>
      </w:tr>
      <w:tr w:rsidRPr="00421869" w:rsidR="00CD23CC" w:rsidTr="36B63D27" w14:paraId="38FA6360" w14:textId="77777777">
        <w:tc>
          <w:tcPr>
            <w:tcW w:w="8028" w:type="dxa"/>
            <w:shd w:val="clear" w:color="auto" w:fill="auto"/>
            <w:tcMar/>
          </w:tcPr>
          <w:p w:rsidRPr="00F5368F" w:rsidR="00CD23CC" w:rsidP="00CD23CC" w:rsidRDefault="00CD23CC" w14:paraId="2A7BFCF3" w14:textId="77777777" w14:noSpellErr="1">
            <w:pPr>
              <w:numPr>
                <w:ilvl w:val="0"/>
                <w:numId w:val="21"/>
              </w:numPr>
              <w:spacing w:after="0"/>
              <w:contextualSpacing/>
              <w:rPr/>
            </w:pPr>
            <w:r w:rsidR="36B63D27">
              <w:rPr/>
              <w:t>Medicaid Number</w:t>
            </w:r>
          </w:p>
        </w:tc>
        <w:tc>
          <w:tcPr>
            <w:tcW w:w="1530" w:type="dxa"/>
            <w:shd w:val="clear" w:color="auto" w:fill="auto"/>
            <w:tcMar/>
          </w:tcPr>
          <w:p w:rsidRPr="00421869" w:rsidR="00CD23CC" w:rsidP="00CD23CC" w:rsidRDefault="00CD23CC" w14:paraId="3D382BE1" w14:textId="77777777" w14:noSpellErr="1">
            <w:pPr>
              <w:spacing w:after="0"/>
              <w:contextualSpacing/>
            </w:pPr>
            <w:r w:rsidR="36B63D27">
              <w:rPr/>
              <w:t>MPD</w:t>
            </w:r>
          </w:p>
        </w:tc>
      </w:tr>
      <w:tr w:rsidRPr="00421869" w:rsidR="00CD23CC" w:rsidTr="36B63D27" w14:paraId="7E4B01AA" w14:textId="77777777">
        <w:tc>
          <w:tcPr>
            <w:tcW w:w="8028" w:type="dxa"/>
            <w:shd w:val="clear" w:color="auto" w:fill="auto"/>
            <w:tcMar/>
          </w:tcPr>
          <w:p w:rsidRPr="00421869" w:rsidR="00CD23CC" w:rsidP="00CD23CC" w:rsidRDefault="00CD23CC" w14:paraId="1E578F77" w14:textId="77777777" w14:noSpellErr="1">
            <w:pPr>
              <w:numPr>
                <w:ilvl w:val="0"/>
                <w:numId w:val="21"/>
              </w:numPr>
              <w:spacing w:after="0"/>
              <w:contextualSpacing/>
              <w:rPr/>
            </w:pPr>
            <w:r w:rsidR="36B63D27">
              <w:rPr/>
              <w:t>Previous Medicare Number</w:t>
            </w:r>
          </w:p>
        </w:tc>
        <w:tc>
          <w:tcPr>
            <w:tcW w:w="1530" w:type="dxa"/>
            <w:shd w:val="clear" w:color="auto" w:fill="auto"/>
            <w:tcMar/>
          </w:tcPr>
          <w:p w:rsidRPr="00421869" w:rsidR="00CD23CC" w:rsidP="00CD23CC" w:rsidRDefault="00CD23CC" w14:paraId="21AEEA5F" w14:textId="77777777" w14:noSpellErr="1">
            <w:pPr>
              <w:spacing w:after="0"/>
              <w:contextualSpacing/>
            </w:pPr>
            <w:r w:rsidR="36B63D27">
              <w:rPr/>
              <w:t>MPD</w:t>
            </w:r>
          </w:p>
        </w:tc>
      </w:tr>
      <w:tr w:rsidRPr="00421869" w:rsidR="00CD23CC" w:rsidTr="36B63D27" w14:paraId="2772416F" w14:textId="77777777">
        <w:tc>
          <w:tcPr>
            <w:tcW w:w="8028" w:type="dxa"/>
            <w:shd w:val="clear" w:color="auto" w:fill="auto"/>
            <w:tcMar/>
          </w:tcPr>
          <w:p w:rsidRPr="00421869" w:rsidR="00CD23CC" w:rsidP="00CD23CC" w:rsidRDefault="00CD23CC" w14:paraId="672B85DA" w14:textId="77777777" w14:noSpellErr="1">
            <w:pPr>
              <w:numPr>
                <w:ilvl w:val="0"/>
                <w:numId w:val="21"/>
              </w:numPr>
              <w:spacing w:after="0"/>
              <w:contextualSpacing/>
              <w:rPr/>
            </w:pPr>
            <w:r w:rsidR="36B63D27">
              <w:rPr/>
              <w:t>Previous Medicaid Number</w:t>
            </w:r>
          </w:p>
        </w:tc>
        <w:tc>
          <w:tcPr>
            <w:tcW w:w="1530" w:type="dxa"/>
            <w:shd w:val="clear" w:color="auto" w:fill="auto"/>
            <w:tcMar/>
          </w:tcPr>
          <w:p w:rsidRPr="00421869" w:rsidR="00CD23CC" w:rsidP="00CD23CC" w:rsidRDefault="00CD23CC" w14:paraId="1B99A30C" w14:textId="77777777" w14:noSpellErr="1">
            <w:pPr>
              <w:spacing w:after="0"/>
              <w:contextualSpacing/>
            </w:pPr>
            <w:r w:rsidR="36B63D27">
              <w:rPr/>
              <w:t>MPD</w:t>
            </w:r>
          </w:p>
        </w:tc>
      </w:tr>
      <w:tr w:rsidRPr="00511D51" w:rsidR="00CD23CC" w:rsidTr="36B63D27" w14:paraId="7A12B2E9" w14:textId="77777777">
        <w:tc>
          <w:tcPr>
            <w:tcW w:w="8028" w:type="dxa"/>
            <w:shd w:val="clear" w:color="auto" w:fill="auto"/>
            <w:tcMar/>
          </w:tcPr>
          <w:p w:rsidRPr="00511D51" w:rsidR="00CD23CC" w:rsidP="00CD23CC" w:rsidRDefault="00CD23CC" w14:paraId="35305EA1" w14:textId="77777777" w14:noSpellErr="1">
            <w:pPr>
              <w:numPr>
                <w:ilvl w:val="0"/>
                <w:numId w:val="21"/>
              </w:numPr>
              <w:spacing w:after="0"/>
              <w:contextualSpacing/>
              <w:rPr/>
            </w:pPr>
            <w:r w:rsidRPr="36B63D27" w:rsidR="36B63D27">
              <w:rPr>
                <w:color w:val="000000" w:themeColor="text1" w:themeTint="FF" w:themeShade="FF"/>
              </w:rPr>
              <w:t>Immigrant Visa Number</w:t>
            </w:r>
          </w:p>
        </w:tc>
        <w:tc>
          <w:tcPr>
            <w:tcW w:w="1530" w:type="dxa"/>
            <w:shd w:val="clear" w:color="auto" w:fill="auto"/>
            <w:tcMar/>
          </w:tcPr>
          <w:p w:rsidRPr="00511D51" w:rsidR="00CD23CC" w:rsidP="00CD23CC" w:rsidRDefault="00CD23CC" w14:paraId="324D3BAE" w14:textId="77777777" w14:noSpellErr="1">
            <w:pPr>
              <w:spacing w:after="0"/>
              <w:contextualSpacing/>
            </w:pPr>
            <w:r w:rsidR="36B63D27">
              <w:rPr/>
              <w:t>MPD</w:t>
            </w:r>
          </w:p>
        </w:tc>
      </w:tr>
      <w:tr w:rsidRPr="00511D51" w:rsidR="00CD23CC" w:rsidTr="36B63D27" w14:paraId="719BD25F" w14:textId="77777777">
        <w:tc>
          <w:tcPr>
            <w:tcW w:w="8028" w:type="dxa"/>
            <w:shd w:val="clear" w:color="auto" w:fill="auto"/>
            <w:tcMar/>
          </w:tcPr>
          <w:p w:rsidRPr="00511D51" w:rsidR="00CD23CC" w:rsidP="00CD23CC" w:rsidRDefault="00CD23CC" w14:paraId="604EE623" w14:textId="77777777" w14:noSpellErr="1">
            <w:pPr>
              <w:numPr>
                <w:ilvl w:val="0"/>
                <w:numId w:val="21"/>
              </w:numPr>
              <w:spacing w:after="0"/>
              <w:contextualSpacing/>
              <w:rPr>
                <w:color w:val="000000"/>
              </w:rPr>
            </w:pPr>
            <w:r w:rsidRPr="36B63D27" w:rsidR="36B63D27">
              <w:rPr>
                <w:color w:val="000000" w:themeColor="text1" w:themeTint="FF" w:themeShade="FF"/>
              </w:rPr>
              <w:t>Treo Peer Group ID</w:t>
            </w:r>
          </w:p>
        </w:tc>
        <w:tc>
          <w:tcPr>
            <w:tcW w:w="1530" w:type="dxa"/>
            <w:shd w:val="clear" w:color="auto" w:fill="auto"/>
            <w:tcMar/>
          </w:tcPr>
          <w:p w:rsidRPr="00511D51" w:rsidR="00CD23CC" w:rsidP="00CD23CC" w:rsidRDefault="00CD23CC" w14:paraId="2DFAF426" w14:textId="77777777" w14:noSpellErr="1">
            <w:pPr>
              <w:spacing w:after="0"/>
              <w:contextualSpacing/>
            </w:pPr>
            <w:r w:rsidR="36B63D27">
              <w:rPr/>
              <w:t>MPD</w:t>
            </w:r>
          </w:p>
        </w:tc>
      </w:tr>
      <w:tr w:rsidRPr="00511D51" w:rsidR="00CD23CC" w:rsidTr="36B63D27" w14:paraId="5BEA0DCC" w14:textId="77777777">
        <w:tc>
          <w:tcPr>
            <w:tcW w:w="8028" w:type="dxa"/>
            <w:shd w:val="clear" w:color="auto" w:fill="auto"/>
            <w:tcMar/>
          </w:tcPr>
          <w:p w:rsidRPr="00D95B0A" w:rsidR="00CD23CC" w:rsidP="00CD23CC" w:rsidRDefault="00CD23CC" w14:paraId="2013C704" w14:textId="77777777" w14:noSpellErr="1">
            <w:pPr>
              <w:numPr>
                <w:ilvl w:val="0"/>
                <w:numId w:val="21"/>
              </w:numPr>
              <w:spacing w:after="0"/>
              <w:contextualSpacing/>
              <w:rPr>
                <w:color w:val="000000"/>
              </w:rPr>
            </w:pPr>
            <w:r w:rsidR="36B63D27">
              <w:rPr/>
              <w:t xml:space="preserve">Object Identifier (OID) – </w:t>
            </w:r>
            <w:hyperlink r:id="Re8c6f251f80d4316">
              <w:r w:rsidRPr="36B63D27" w:rsidR="36B63D27">
                <w:rPr>
                  <w:rStyle w:val="Hyperlink"/>
                </w:rPr>
                <w:t>http://hl7.org/fhir/sid/oid</w:t>
              </w:r>
            </w:hyperlink>
            <w:r w:rsidR="36B63D27">
              <w:rPr/>
              <w:t xml:space="preserve"> </w:t>
            </w:r>
          </w:p>
        </w:tc>
        <w:tc>
          <w:tcPr>
            <w:tcW w:w="1530" w:type="dxa"/>
            <w:shd w:val="clear" w:color="auto" w:fill="auto"/>
            <w:tcMar/>
          </w:tcPr>
          <w:p w:rsidRPr="00D95B0A" w:rsidR="00CD23CC" w:rsidP="00CD23CC" w:rsidRDefault="00CD23CC" w14:paraId="0A1AF729" w14:textId="77777777" w14:noSpellErr="1">
            <w:pPr>
              <w:spacing w:after="0"/>
              <w:contextualSpacing/>
            </w:pPr>
            <w:r w:rsidR="36B63D27">
              <w:rPr/>
              <w:t>MPD</w:t>
            </w:r>
          </w:p>
        </w:tc>
      </w:tr>
      <w:tr w:rsidRPr="00511D51" w:rsidR="00CD23CC" w:rsidTr="36B63D27" w14:paraId="64FD1098" w14:textId="77777777">
        <w:tc>
          <w:tcPr>
            <w:tcW w:w="8028" w:type="dxa"/>
            <w:shd w:val="clear" w:color="auto" w:fill="auto"/>
            <w:tcMar/>
          </w:tcPr>
          <w:p w:rsidRPr="00511D51" w:rsidR="00CD23CC" w:rsidP="00CD23CC" w:rsidRDefault="00CD23CC" w14:paraId="70166645" w14:textId="77777777" w14:noSpellErr="1">
            <w:pPr>
              <w:spacing w:after="0"/>
              <w:contextualSpacing/>
              <w:rPr>
                <w:color w:val="000000"/>
              </w:rPr>
            </w:pPr>
            <w:r w:rsidRPr="36B63D27" w:rsidR="36B63D27">
              <w:rPr>
                <w:color w:val="000000" w:themeColor="text1" w:themeTint="FF" w:themeShade="FF"/>
              </w:rPr>
              <w:t>Education</w:t>
            </w:r>
            <w:r w:rsidRPr="36B63D27" w:rsidR="36B63D27">
              <w:rPr>
                <w:color w:val="000000" w:themeColor="text1" w:themeTint="FF" w:themeShade="FF"/>
                <w:vertAlign w:val="superscript"/>
              </w:rPr>
              <w:t>5</w:t>
            </w:r>
            <w:r w:rsidRPr="36B63D27" w:rsidR="36B63D27">
              <w:rPr>
                <w:color w:val="000000" w:themeColor="text1" w:themeTint="FF" w:themeShade="FF"/>
              </w:rPr>
              <w:t>:</w:t>
            </w:r>
          </w:p>
        </w:tc>
        <w:tc>
          <w:tcPr>
            <w:tcW w:w="1530" w:type="dxa"/>
            <w:shd w:val="clear" w:color="auto" w:fill="auto"/>
            <w:tcMar/>
          </w:tcPr>
          <w:p w:rsidRPr="00511D51" w:rsidR="00CD23CC" w:rsidP="00CD23CC" w:rsidRDefault="00CD23CC" w14:paraId="2C14BF66" w14:textId="77777777" w14:noSpellErr="1">
            <w:pPr>
              <w:spacing w:after="0"/>
              <w:contextualSpacing/>
            </w:pPr>
            <w:r w:rsidR="36B63D27">
              <w:rPr/>
              <w:t>MPD</w:t>
            </w:r>
          </w:p>
        </w:tc>
      </w:tr>
      <w:tr w:rsidRPr="00511D51" w:rsidR="00CD23CC" w:rsidTr="36B63D27" w14:paraId="71CDA11D" w14:textId="77777777">
        <w:tc>
          <w:tcPr>
            <w:tcW w:w="8028" w:type="dxa"/>
            <w:shd w:val="clear" w:color="auto" w:fill="auto"/>
            <w:tcMar/>
          </w:tcPr>
          <w:p w:rsidRPr="00511D51" w:rsidR="00CD23CC" w:rsidP="00CD23CC" w:rsidRDefault="00CD23CC" w14:paraId="39C77308" w14:textId="77777777" w14:noSpellErr="1">
            <w:pPr>
              <w:numPr>
                <w:ilvl w:val="0"/>
                <w:numId w:val="21"/>
              </w:numPr>
              <w:spacing w:after="0"/>
              <w:contextualSpacing/>
              <w:rPr/>
            </w:pPr>
            <w:r w:rsidRPr="36B63D27" w:rsidR="36B63D27">
              <w:rPr>
                <w:color w:val="000000" w:themeColor="text1" w:themeTint="FF" w:themeShade="FF"/>
              </w:rPr>
              <w:t>Educational Commission for Foreign Medical Graduates (ECFMG) Number</w:t>
            </w:r>
          </w:p>
        </w:tc>
        <w:tc>
          <w:tcPr>
            <w:tcW w:w="1530" w:type="dxa"/>
            <w:shd w:val="clear" w:color="auto" w:fill="auto"/>
            <w:tcMar/>
          </w:tcPr>
          <w:p w:rsidRPr="00511D51" w:rsidR="00CD23CC" w:rsidP="00CD23CC" w:rsidRDefault="00CD23CC" w14:paraId="1120081C" w14:textId="77777777" w14:noSpellErr="1">
            <w:pPr>
              <w:spacing w:after="0"/>
              <w:contextualSpacing/>
            </w:pPr>
            <w:r w:rsidR="36B63D27">
              <w:rPr/>
              <w:t>MPD</w:t>
            </w:r>
          </w:p>
        </w:tc>
      </w:tr>
      <w:tr w:rsidRPr="00511D51" w:rsidR="00CD23CC" w:rsidTr="36B63D27" w14:paraId="4BC8EAA8" w14:textId="77777777">
        <w:tc>
          <w:tcPr>
            <w:tcW w:w="8028" w:type="dxa"/>
            <w:shd w:val="clear" w:color="auto" w:fill="auto"/>
            <w:tcMar/>
          </w:tcPr>
          <w:p w:rsidRPr="00511D51" w:rsidR="00CD23CC" w:rsidP="00CD23CC" w:rsidRDefault="00CD23CC" w14:paraId="155799F5" w14:textId="77777777" w14:noSpellErr="1">
            <w:pPr>
              <w:numPr>
                <w:ilvl w:val="0"/>
                <w:numId w:val="21"/>
              </w:numPr>
              <w:spacing w:after="0"/>
              <w:contextualSpacing/>
              <w:rPr>
                <w:color w:val="000000"/>
              </w:rPr>
            </w:pPr>
            <w:r w:rsidRPr="36B63D27" w:rsidR="36B63D27">
              <w:rPr>
                <w:color w:val="000000" w:themeColor="text1" w:themeTint="FF" w:themeShade="FF"/>
              </w:rPr>
              <w:t>Education Date</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6BC4B253" w14:textId="77777777" w14:noSpellErr="1">
            <w:pPr>
              <w:spacing w:after="0"/>
              <w:contextualSpacing/>
            </w:pPr>
            <w:r w:rsidR="36B63D27">
              <w:rPr/>
              <w:t>MPD</w:t>
            </w:r>
          </w:p>
        </w:tc>
      </w:tr>
      <w:tr w:rsidRPr="00511D51" w:rsidR="00CD23CC" w:rsidTr="36B63D27" w14:paraId="7758112F" w14:textId="77777777">
        <w:tc>
          <w:tcPr>
            <w:tcW w:w="8028" w:type="dxa"/>
            <w:shd w:val="clear" w:color="auto" w:fill="auto"/>
            <w:tcMar/>
          </w:tcPr>
          <w:p w:rsidRPr="00511D51" w:rsidR="00CD23CC" w:rsidP="00CD23CC" w:rsidRDefault="00CD23CC" w14:paraId="340AF5BB" w14:textId="77777777" w14:noSpellErr="1">
            <w:pPr>
              <w:numPr>
                <w:ilvl w:val="0"/>
                <w:numId w:val="21"/>
              </w:numPr>
              <w:spacing w:after="0"/>
              <w:contextualSpacing/>
              <w:rPr>
                <w:color w:val="000000"/>
              </w:rPr>
            </w:pPr>
            <w:r w:rsidRPr="36B63D27" w:rsidR="36B63D27">
              <w:rPr>
                <w:color w:val="000000" w:themeColor="text1" w:themeTint="FF" w:themeShade="FF"/>
              </w:rPr>
              <w:t>Degree School</w:t>
            </w:r>
          </w:p>
        </w:tc>
        <w:tc>
          <w:tcPr>
            <w:tcW w:w="1530" w:type="dxa"/>
            <w:shd w:val="clear" w:color="auto" w:fill="auto"/>
            <w:tcMar/>
          </w:tcPr>
          <w:p w:rsidRPr="00511D51" w:rsidR="00CD23CC" w:rsidP="00CD23CC" w:rsidRDefault="00CD23CC" w14:paraId="4A4E9874" w14:textId="77777777" w14:noSpellErr="1">
            <w:pPr>
              <w:spacing w:after="0"/>
              <w:contextualSpacing/>
            </w:pPr>
            <w:r w:rsidR="36B63D27">
              <w:rPr/>
              <w:t>MPD</w:t>
            </w:r>
          </w:p>
        </w:tc>
      </w:tr>
      <w:tr w:rsidRPr="00511D51" w:rsidR="00CD23CC" w:rsidTr="36B63D27" w14:paraId="4A47E2DC" w14:textId="77777777">
        <w:tc>
          <w:tcPr>
            <w:tcW w:w="8028" w:type="dxa"/>
            <w:shd w:val="clear" w:color="auto" w:fill="auto"/>
            <w:tcMar/>
          </w:tcPr>
          <w:p w:rsidRPr="00511D51" w:rsidR="00CD23CC" w:rsidP="00CD23CC" w:rsidRDefault="00CD23CC" w14:paraId="67CC526D" w14:textId="77777777" w14:noSpellErr="1">
            <w:pPr>
              <w:numPr>
                <w:ilvl w:val="0"/>
                <w:numId w:val="21"/>
              </w:numPr>
              <w:spacing w:after="0"/>
              <w:contextualSpacing/>
              <w:rPr>
                <w:color w:val="000000"/>
              </w:rPr>
            </w:pPr>
            <w:r w:rsidRPr="36B63D27" w:rsidR="36B63D27">
              <w:rPr>
                <w:color w:val="000000" w:themeColor="text1" w:themeTint="FF" w:themeShade="FF"/>
              </w:rPr>
              <w:t>Degree Level</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5A1D4C80" w14:textId="77777777" w14:noSpellErr="1">
            <w:pPr>
              <w:spacing w:after="0"/>
              <w:contextualSpacing/>
            </w:pPr>
            <w:r w:rsidR="36B63D27">
              <w:rPr/>
              <w:t>MPD</w:t>
            </w:r>
          </w:p>
        </w:tc>
      </w:tr>
      <w:tr w:rsidRPr="00511D51" w:rsidR="00CD23CC" w:rsidTr="36B63D27" w14:paraId="2CE570F9" w14:textId="77777777">
        <w:tc>
          <w:tcPr>
            <w:tcW w:w="8028" w:type="dxa"/>
            <w:shd w:val="clear" w:color="auto" w:fill="auto"/>
            <w:tcMar/>
          </w:tcPr>
          <w:p w:rsidRPr="00511D51" w:rsidR="00CD23CC" w:rsidP="00CD23CC" w:rsidRDefault="00CD23CC" w14:paraId="37F3A8FF" w14:textId="77777777" w14:noSpellErr="1">
            <w:pPr>
              <w:numPr>
                <w:ilvl w:val="0"/>
                <w:numId w:val="21"/>
              </w:numPr>
              <w:spacing w:after="0"/>
              <w:contextualSpacing/>
              <w:rPr>
                <w:color w:val="000000"/>
              </w:rPr>
            </w:pPr>
            <w:r w:rsidRPr="36B63D27" w:rsidR="36B63D27">
              <w:rPr>
                <w:color w:val="000000" w:themeColor="text1" w:themeTint="FF" w:themeShade="FF"/>
              </w:rPr>
              <w:t>Degree Type</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50E0F951" w14:textId="77777777" w14:noSpellErr="1">
            <w:pPr>
              <w:spacing w:after="0"/>
              <w:contextualSpacing/>
            </w:pPr>
            <w:r w:rsidR="36B63D27">
              <w:rPr/>
              <w:t>MPD</w:t>
            </w:r>
          </w:p>
        </w:tc>
      </w:tr>
      <w:tr w:rsidRPr="00511D51" w:rsidR="00CD23CC" w:rsidTr="36B63D27" w14:paraId="2BCDFF55" w14:textId="77777777">
        <w:tc>
          <w:tcPr>
            <w:tcW w:w="8028" w:type="dxa"/>
            <w:shd w:val="clear" w:color="auto" w:fill="auto"/>
            <w:tcMar/>
          </w:tcPr>
          <w:p w:rsidRPr="00511D51" w:rsidR="00CD23CC" w:rsidP="00CD23CC" w:rsidRDefault="00CD23CC" w14:paraId="22CFB585" w14:textId="77777777" w14:noSpellErr="1">
            <w:pPr>
              <w:numPr>
                <w:ilvl w:val="0"/>
                <w:numId w:val="21"/>
              </w:numPr>
              <w:spacing w:after="0"/>
              <w:contextualSpacing/>
              <w:rPr>
                <w:color w:val="000000"/>
              </w:rPr>
            </w:pPr>
            <w:r w:rsidRPr="36B63D27" w:rsidR="36B63D27">
              <w:rPr>
                <w:color w:val="000000" w:themeColor="text1" w:themeTint="FF" w:themeShade="FF"/>
              </w:rPr>
              <w:t>Resident</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707E8ECC" w14:textId="77777777" w14:noSpellErr="1">
            <w:pPr>
              <w:spacing w:after="0"/>
              <w:contextualSpacing/>
            </w:pPr>
            <w:r w:rsidR="36B63D27">
              <w:rPr/>
              <w:t>MPD</w:t>
            </w:r>
          </w:p>
        </w:tc>
      </w:tr>
      <w:tr w:rsidRPr="00511D51" w:rsidR="00CD23CC" w:rsidTr="36B63D27" w14:paraId="0BCD000B" w14:textId="77777777">
        <w:tc>
          <w:tcPr>
            <w:tcW w:w="8028" w:type="dxa"/>
            <w:shd w:val="clear" w:color="auto" w:fill="auto"/>
            <w:tcMar/>
          </w:tcPr>
          <w:p w:rsidRPr="00511D51" w:rsidR="00CD23CC" w:rsidP="00CD23CC" w:rsidRDefault="00CD23CC" w14:paraId="4AE01072" w14:textId="77777777" w14:noSpellErr="1">
            <w:pPr>
              <w:numPr>
                <w:ilvl w:val="0"/>
                <w:numId w:val="21"/>
              </w:numPr>
              <w:spacing w:after="0"/>
              <w:contextualSpacing/>
              <w:rPr>
                <w:color w:val="000000"/>
              </w:rPr>
            </w:pPr>
            <w:r w:rsidRPr="36B63D27" w:rsidR="36B63D27">
              <w:rPr>
                <w:color w:val="000000" w:themeColor="text1" w:themeTint="FF" w:themeShade="FF"/>
              </w:rPr>
              <w:t>Fellow</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26F922D1" w14:textId="77777777" w14:noSpellErr="1">
            <w:pPr>
              <w:spacing w:after="0"/>
              <w:contextualSpacing/>
            </w:pPr>
            <w:r w:rsidR="36B63D27">
              <w:rPr/>
              <w:t>MPD</w:t>
            </w:r>
          </w:p>
        </w:tc>
      </w:tr>
      <w:tr w:rsidRPr="00511D51" w:rsidR="00CD23CC" w:rsidTr="36B63D27" w14:paraId="1E1570CC" w14:textId="77777777">
        <w:tc>
          <w:tcPr>
            <w:tcW w:w="8028" w:type="dxa"/>
            <w:shd w:val="clear" w:color="auto" w:fill="auto"/>
            <w:tcMar/>
          </w:tcPr>
          <w:p w:rsidRPr="00511D51" w:rsidR="00CD23CC" w:rsidP="00CD23CC" w:rsidRDefault="00CD23CC" w14:paraId="4AB4B847" w14:textId="77777777" w14:noSpellErr="1">
            <w:pPr>
              <w:spacing w:after="0"/>
              <w:contextualSpacing/>
            </w:pPr>
            <w:r w:rsidRPr="36B63D27" w:rsidR="36B63D27">
              <w:rPr>
                <w:color w:val="000000" w:themeColor="text1" w:themeTint="FF" w:themeShade="FF"/>
              </w:rPr>
              <w:t>eMail</w:t>
            </w:r>
            <w:r w:rsidRPr="36B63D27" w:rsidR="36B63D27">
              <w:rPr>
                <w:color w:val="000000" w:themeColor="text1" w:themeTint="FF" w:themeShade="FF"/>
                <w:vertAlign w:val="superscript"/>
              </w:rPr>
              <w:t>5</w:t>
            </w:r>
            <w:r w:rsidRPr="36B63D27" w:rsidR="36B63D27">
              <w:rPr>
                <w:color w:val="000000" w:themeColor="text1" w:themeTint="FF" w:themeShade="FF"/>
              </w:rPr>
              <w:t>:</w:t>
            </w:r>
          </w:p>
        </w:tc>
        <w:tc>
          <w:tcPr>
            <w:tcW w:w="1530" w:type="dxa"/>
            <w:shd w:val="clear" w:color="auto" w:fill="auto"/>
            <w:tcMar/>
          </w:tcPr>
          <w:p w:rsidRPr="00511D51" w:rsidR="00CD23CC" w:rsidP="00CD23CC" w:rsidRDefault="00CD23CC" w14:paraId="2F78C3B9" w14:textId="77777777" w14:noSpellErr="1">
            <w:pPr>
              <w:spacing w:after="0"/>
              <w:contextualSpacing/>
            </w:pPr>
            <w:r w:rsidR="36B63D27">
              <w:rPr/>
              <w:t>MPD</w:t>
            </w:r>
          </w:p>
        </w:tc>
      </w:tr>
      <w:tr w:rsidRPr="00511D51" w:rsidR="00CD23CC" w:rsidTr="36B63D27" w14:paraId="3DDD670F" w14:textId="77777777">
        <w:tc>
          <w:tcPr>
            <w:tcW w:w="8028" w:type="dxa"/>
            <w:shd w:val="clear" w:color="auto" w:fill="auto"/>
            <w:tcMar/>
          </w:tcPr>
          <w:p w:rsidRPr="00511D51" w:rsidR="00CD23CC" w:rsidP="00CD23CC" w:rsidRDefault="00CD23CC" w14:paraId="09FE8765" w14:textId="77777777" w14:noSpellErr="1">
            <w:pPr>
              <w:numPr>
                <w:ilvl w:val="0"/>
                <w:numId w:val="20"/>
              </w:numPr>
              <w:spacing w:after="0"/>
              <w:contextualSpacing/>
              <w:rPr/>
            </w:pPr>
            <w:r w:rsidRPr="36B63D27" w:rsidR="36B63D27">
              <w:rPr>
                <w:color w:val="000000" w:themeColor="text1" w:themeTint="FF" w:themeShade="FF"/>
              </w:rPr>
              <w:t>Email address</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2BD2181C" w14:textId="77777777" w14:noSpellErr="1">
            <w:pPr>
              <w:spacing w:after="0"/>
              <w:contextualSpacing/>
            </w:pPr>
            <w:r w:rsidR="36B63D27">
              <w:rPr/>
              <w:t>MPD</w:t>
            </w:r>
          </w:p>
        </w:tc>
      </w:tr>
      <w:tr w:rsidRPr="00511D51" w:rsidR="00CD23CC" w:rsidTr="36B63D27" w14:paraId="2CF35B17" w14:textId="77777777">
        <w:tc>
          <w:tcPr>
            <w:tcW w:w="8028" w:type="dxa"/>
            <w:shd w:val="clear" w:color="auto" w:fill="auto"/>
            <w:tcMar/>
          </w:tcPr>
          <w:p w:rsidRPr="00511D51" w:rsidR="00CD23CC" w:rsidP="00CD23CC" w:rsidRDefault="00CD23CC" w14:paraId="5F05AC56" w14:textId="77777777" w14:noSpellErr="1">
            <w:pPr>
              <w:numPr>
                <w:ilvl w:val="0"/>
                <w:numId w:val="20"/>
              </w:numPr>
              <w:spacing w:after="0"/>
              <w:contextualSpacing/>
              <w:rPr>
                <w:color w:val="000000"/>
              </w:rPr>
            </w:pPr>
            <w:r w:rsidRPr="36B63D27" w:rsidR="36B63D27">
              <w:rPr>
                <w:color w:val="000000" w:themeColor="text1" w:themeTint="FF" w:themeShade="FF"/>
              </w:rPr>
              <w:t>Status</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3A14C108" w14:textId="77777777" w14:noSpellErr="1">
            <w:pPr>
              <w:spacing w:after="0"/>
              <w:contextualSpacing/>
            </w:pPr>
            <w:r w:rsidR="36B63D27">
              <w:rPr/>
              <w:t>MPD</w:t>
            </w:r>
          </w:p>
        </w:tc>
      </w:tr>
      <w:tr w:rsidRPr="00511D51" w:rsidR="00CD23CC" w:rsidTr="36B63D27" w14:paraId="411BF9FE" w14:textId="77777777">
        <w:tc>
          <w:tcPr>
            <w:tcW w:w="8028" w:type="dxa"/>
            <w:shd w:val="clear" w:color="auto" w:fill="auto"/>
            <w:tcMar/>
          </w:tcPr>
          <w:p w:rsidRPr="00511D51" w:rsidR="00CD23CC" w:rsidP="00CD23CC" w:rsidRDefault="00CD23CC" w14:paraId="5AB90F5F" w14:textId="77777777" w14:noSpellErr="1">
            <w:pPr>
              <w:numPr>
                <w:ilvl w:val="0"/>
                <w:numId w:val="20"/>
              </w:numPr>
              <w:spacing w:after="0"/>
              <w:contextualSpacing/>
              <w:rPr>
                <w:color w:val="000000"/>
              </w:rPr>
            </w:pPr>
            <w:r w:rsidRPr="36B63D27" w:rsidR="36B63D27">
              <w:rPr>
                <w:color w:val="000000" w:themeColor="text1" w:themeTint="FF" w:themeShade="FF"/>
              </w:rPr>
              <w:t>Description</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036422E9" w14:textId="77777777" w14:noSpellErr="1">
            <w:pPr>
              <w:spacing w:after="0"/>
              <w:contextualSpacing/>
            </w:pPr>
            <w:r w:rsidR="36B63D27">
              <w:rPr/>
              <w:t>MPD</w:t>
            </w:r>
          </w:p>
        </w:tc>
      </w:tr>
      <w:tr w:rsidRPr="00511D51" w:rsidR="00CD23CC" w:rsidTr="36B63D27" w14:paraId="6AFB85A4" w14:textId="77777777">
        <w:tc>
          <w:tcPr>
            <w:tcW w:w="8028" w:type="dxa"/>
            <w:shd w:val="clear" w:color="auto" w:fill="auto"/>
            <w:tcMar/>
          </w:tcPr>
          <w:p w:rsidRPr="00511D51" w:rsidR="00CD23CC" w:rsidP="00CD23CC" w:rsidRDefault="00CD23CC" w14:paraId="472CC242" w14:textId="77777777" w14:noSpellErr="1">
            <w:pPr>
              <w:numPr>
                <w:ilvl w:val="0"/>
                <w:numId w:val="20"/>
              </w:numPr>
              <w:spacing w:after="0"/>
              <w:contextualSpacing/>
              <w:rPr>
                <w:color w:val="000000"/>
              </w:rPr>
            </w:pPr>
            <w:r w:rsidRPr="36B63D27" w:rsidR="36B63D27">
              <w:rPr>
                <w:color w:val="000000" w:themeColor="text1" w:themeTint="FF" w:themeShade="FF"/>
              </w:rPr>
              <w:t>Type</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70B489EA" w14:textId="77777777" w14:noSpellErr="1">
            <w:pPr>
              <w:spacing w:after="0"/>
              <w:contextualSpacing/>
            </w:pPr>
            <w:r w:rsidR="36B63D27">
              <w:rPr/>
              <w:t>MPD</w:t>
            </w:r>
          </w:p>
        </w:tc>
      </w:tr>
      <w:tr w:rsidRPr="00511D51" w:rsidR="00CD23CC" w:rsidTr="36B63D27" w14:paraId="2C1823C5" w14:textId="77777777">
        <w:tc>
          <w:tcPr>
            <w:tcW w:w="8028" w:type="dxa"/>
            <w:shd w:val="clear" w:color="auto" w:fill="auto"/>
            <w:tcMar/>
          </w:tcPr>
          <w:p w:rsidRPr="00511D51" w:rsidR="00CD23CC" w:rsidP="00CD23CC" w:rsidRDefault="00CD23CC" w14:paraId="32821702" w14:textId="77777777" w14:noSpellErr="1">
            <w:pPr>
              <w:numPr>
                <w:ilvl w:val="0"/>
                <w:numId w:val="20"/>
              </w:numPr>
              <w:spacing w:after="0"/>
              <w:contextualSpacing/>
              <w:rPr>
                <w:color w:val="000000"/>
              </w:rPr>
            </w:pPr>
            <w:r w:rsidRPr="36B63D27" w:rsidR="36B63D27">
              <w:rPr>
                <w:color w:val="000000" w:themeColor="text1" w:themeTint="FF" w:themeShade="FF"/>
              </w:rPr>
              <w:t>Start</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08FFF582" w14:textId="77777777" w14:noSpellErr="1">
            <w:pPr>
              <w:spacing w:after="0"/>
              <w:contextualSpacing/>
            </w:pPr>
            <w:r w:rsidR="36B63D27">
              <w:rPr/>
              <w:t>MPD</w:t>
            </w:r>
          </w:p>
        </w:tc>
      </w:tr>
      <w:tr w:rsidRPr="00511D51" w:rsidR="00CD23CC" w:rsidTr="36B63D27" w14:paraId="35EA380B" w14:textId="77777777">
        <w:tc>
          <w:tcPr>
            <w:tcW w:w="8028" w:type="dxa"/>
            <w:shd w:val="clear" w:color="auto" w:fill="auto"/>
            <w:tcMar/>
          </w:tcPr>
          <w:p w:rsidRPr="00511D51" w:rsidR="00CD23CC" w:rsidP="00CD23CC" w:rsidRDefault="00CD23CC" w14:paraId="301A303F" w14:textId="77777777" w14:noSpellErr="1">
            <w:pPr>
              <w:numPr>
                <w:ilvl w:val="0"/>
                <w:numId w:val="20"/>
              </w:numPr>
              <w:spacing w:after="0"/>
              <w:contextualSpacing/>
              <w:rPr>
                <w:color w:val="000000"/>
              </w:rPr>
            </w:pPr>
            <w:r w:rsidRPr="36B63D27" w:rsidR="36B63D27">
              <w:rPr>
                <w:color w:val="000000" w:themeColor="text1" w:themeTint="FF" w:themeShade="FF"/>
              </w:rPr>
              <w:t>End</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3320901F" w14:textId="77777777" w14:noSpellErr="1">
            <w:pPr>
              <w:spacing w:after="0"/>
              <w:contextualSpacing/>
            </w:pPr>
            <w:r w:rsidR="36B63D27">
              <w:rPr/>
              <w:t>MPD</w:t>
            </w:r>
          </w:p>
        </w:tc>
      </w:tr>
      <w:tr w:rsidRPr="00511D51" w:rsidR="00CD23CC" w:rsidTr="36B63D27" w14:paraId="514B0A97" w14:textId="77777777">
        <w:tc>
          <w:tcPr>
            <w:tcW w:w="8028" w:type="dxa"/>
            <w:shd w:val="clear" w:color="auto" w:fill="auto"/>
            <w:tcMar/>
          </w:tcPr>
          <w:p w:rsidRPr="00511D51" w:rsidR="00CD23CC" w:rsidP="00CD23CC" w:rsidRDefault="00CD23CC" w14:paraId="2FCAD00D" w14:textId="77777777" w14:noSpellErr="1">
            <w:pPr>
              <w:spacing w:after="0"/>
              <w:contextualSpacing/>
            </w:pPr>
            <w:r w:rsidRPr="36B63D27" w:rsidR="36B63D27">
              <w:rPr>
                <w:color w:val="000000" w:themeColor="text1" w:themeTint="FF" w:themeShade="FF"/>
              </w:rPr>
              <w:t>Addresses:</w:t>
            </w:r>
          </w:p>
        </w:tc>
        <w:tc>
          <w:tcPr>
            <w:tcW w:w="1530" w:type="dxa"/>
            <w:shd w:val="clear" w:color="auto" w:fill="auto"/>
            <w:tcMar/>
          </w:tcPr>
          <w:p w:rsidRPr="00511D51" w:rsidR="00CD23CC" w:rsidP="00CD23CC" w:rsidRDefault="00CD23CC" w14:paraId="4D640C33" w14:textId="77777777" w14:noSpellErr="1">
            <w:pPr>
              <w:spacing w:after="0"/>
              <w:contextualSpacing/>
            </w:pPr>
            <w:r w:rsidR="36B63D27">
              <w:rPr/>
              <w:t>MPD</w:t>
            </w:r>
          </w:p>
        </w:tc>
      </w:tr>
      <w:tr w:rsidRPr="00511D51" w:rsidR="00CD23CC" w:rsidTr="36B63D27" w14:paraId="582FEF2D" w14:textId="77777777">
        <w:tc>
          <w:tcPr>
            <w:tcW w:w="8028" w:type="dxa"/>
            <w:shd w:val="clear" w:color="auto" w:fill="auto"/>
            <w:tcMar/>
          </w:tcPr>
          <w:p w:rsidRPr="00511D51" w:rsidR="00CD23CC" w:rsidP="00CD23CC" w:rsidRDefault="00CD23CC" w14:paraId="44B66166" w14:textId="77777777" w14:noSpellErr="1">
            <w:pPr>
              <w:numPr>
                <w:ilvl w:val="0"/>
                <w:numId w:val="20"/>
              </w:numPr>
              <w:spacing w:after="0"/>
              <w:contextualSpacing/>
              <w:rPr/>
            </w:pPr>
            <w:r w:rsidRPr="36B63D27" w:rsidR="36B63D27">
              <w:rPr>
                <w:color w:val="000000" w:themeColor="text1" w:themeTint="FF" w:themeShade="FF"/>
              </w:rPr>
              <w:t>Practice Address* (all locations that physician practices)</w:t>
            </w:r>
          </w:p>
        </w:tc>
        <w:tc>
          <w:tcPr>
            <w:tcW w:w="1530" w:type="dxa"/>
            <w:shd w:val="clear" w:color="auto" w:fill="auto"/>
            <w:tcMar/>
          </w:tcPr>
          <w:p w:rsidRPr="00511D51" w:rsidR="00CD23CC" w:rsidP="00CD23CC" w:rsidRDefault="00CD23CC" w14:paraId="285B3D24" w14:textId="77777777" w14:noSpellErr="1">
            <w:pPr>
              <w:spacing w:after="0"/>
              <w:contextualSpacing/>
            </w:pPr>
            <w:r w:rsidR="36B63D27">
              <w:rPr/>
              <w:t>MPD</w:t>
            </w:r>
          </w:p>
        </w:tc>
      </w:tr>
      <w:tr w:rsidRPr="00511D51" w:rsidR="00CD23CC" w:rsidTr="36B63D27" w14:paraId="5D19FAD4" w14:textId="77777777">
        <w:tc>
          <w:tcPr>
            <w:tcW w:w="8028" w:type="dxa"/>
            <w:shd w:val="clear" w:color="auto" w:fill="auto"/>
            <w:tcMar/>
          </w:tcPr>
          <w:p w:rsidRPr="00511D51" w:rsidR="00CD23CC" w:rsidP="00CD23CC" w:rsidRDefault="00CD23CC" w14:paraId="301C0E77" w14:textId="77777777" w14:noSpellErr="1">
            <w:pPr>
              <w:numPr>
                <w:ilvl w:val="0"/>
                <w:numId w:val="20"/>
              </w:numPr>
              <w:spacing w:after="0"/>
              <w:contextualSpacing/>
              <w:rPr/>
            </w:pPr>
            <w:r w:rsidRPr="36B63D27" w:rsidR="36B63D27">
              <w:rPr>
                <w:color w:val="000000" w:themeColor="text1" w:themeTint="FF" w:themeShade="FF"/>
              </w:rPr>
              <w:t>Alternative Billing Address</w:t>
            </w:r>
          </w:p>
        </w:tc>
        <w:tc>
          <w:tcPr>
            <w:tcW w:w="1530" w:type="dxa"/>
            <w:shd w:val="clear" w:color="auto" w:fill="auto"/>
            <w:tcMar/>
          </w:tcPr>
          <w:p w:rsidRPr="00511D51" w:rsidR="00CD23CC" w:rsidP="00CD23CC" w:rsidRDefault="00CD23CC" w14:paraId="7D44117E" w14:textId="77777777" w14:noSpellErr="1">
            <w:pPr>
              <w:spacing w:after="0"/>
              <w:contextualSpacing/>
            </w:pPr>
            <w:r w:rsidR="36B63D27">
              <w:rPr/>
              <w:t>MPD</w:t>
            </w:r>
          </w:p>
        </w:tc>
      </w:tr>
      <w:tr w:rsidRPr="00511D51" w:rsidR="00CD23CC" w:rsidTr="36B63D27" w14:paraId="199C685C" w14:textId="77777777">
        <w:tc>
          <w:tcPr>
            <w:tcW w:w="8028" w:type="dxa"/>
            <w:shd w:val="clear" w:color="auto" w:fill="auto"/>
            <w:tcMar/>
          </w:tcPr>
          <w:p w:rsidRPr="00511D51" w:rsidR="00CD23CC" w:rsidP="00CD23CC" w:rsidRDefault="00CD23CC" w14:paraId="5930108D" w14:textId="77777777" w14:noSpellErr="1">
            <w:pPr>
              <w:numPr>
                <w:ilvl w:val="0"/>
                <w:numId w:val="20"/>
              </w:numPr>
              <w:spacing w:after="0"/>
              <w:contextualSpacing/>
              <w:rPr/>
            </w:pPr>
            <w:r w:rsidRPr="36B63D27" w:rsidR="36B63D27">
              <w:rPr>
                <w:color w:val="000000" w:themeColor="text1" w:themeTint="FF" w:themeShade="FF"/>
              </w:rPr>
              <w:t>Legal Address</w:t>
            </w:r>
          </w:p>
        </w:tc>
        <w:tc>
          <w:tcPr>
            <w:tcW w:w="1530" w:type="dxa"/>
            <w:shd w:val="clear" w:color="auto" w:fill="auto"/>
            <w:tcMar/>
          </w:tcPr>
          <w:p w:rsidRPr="00511D51" w:rsidR="00CD23CC" w:rsidP="00CD23CC" w:rsidRDefault="00CD23CC" w14:paraId="253655D3" w14:textId="77777777" w14:noSpellErr="1">
            <w:pPr>
              <w:spacing w:after="0"/>
              <w:contextualSpacing/>
            </w:pPr>
            <w:r w:rsidR="36B63D27">
              <w:rPr/>
              <w:t>MPD</w:t>
            </w:r>
          </w:p>
        </w:tc>
      </w:tr>
      <w:tr w:rsidRPr="00511D51" w:rsidR="00CD23CC" w:rsidTr="36B63D27" w14:paraId="051B9C95" w14:textId="77777777">
        <w:tc>
          <w:tcPr>
            <w:tcW w:w="8028" w:type="dxa"/>
            <w:shd w:val="clear" w:color="auto" w:fill="auto"/>
            <w:tcMar/>
          </w:tcPr>
          <w:p w:rsidRPr="00511D51" w:rsidR="00CD23CC" w:rsidP="00CD23CC" w:rsidRDefault="00CD23CC" w14:paraId="53B83051" w14:textId="77777777" w14:noSpellErr="1">
            <w:pPr>
              <w:numPr>
                <w:ilvl w:val="0"/>
                <w:numId w:val="20"/>
              </w:numPr>
              <w:spacing w:after="0"/>
              <w:contextualSpacing/>
              <w:rPr/>
            </w:pPr>
            <w:r w:rsidRPr="36B63D27" w:rsidR="36B63D27">
              <w:rPr>
                <w:color w:val="000000" w:themeColor="text1" w:themeTint="FF" w:themeShade="FF"/>
              </w:rPr>
              <w:t>Home Address</w:t>
            </w:r>
          </w:p>
        </w:tc>
        <w:tc>
          <w:tcPr>
            <w:tcW w:w="1530" w:type="dxa"/>
            <w:shd w:val="clear" w:color="auto" w:fill="auto"/>
            <w:tcMar/>
          </w:tcPr>
          <w:p w:rsidRPr="00511D51" w:rsidR="00CD23CC" w:rsidP="00CD23CC" w:rsidRDefault="00CD23CC" w14:paraId="6F12BAC0" w14:textId="77777777" w14:noSpellErr="1">
            <w:pPr>
              <w:spacing w:after="0"/>
              <w:contextualSpacing/>
            </w:pPr>
            <w:r w:rsidR="36B63D27">
              <w:rPr/>
              <w:t>MPD</w:t>
            </w:r>
          </w:p>
        </w:tc>
      </w:tr>
      <w:tr w:rsidRPr="00511D51" w:rsidR="00CD23CC" w:rsidTr="36B63D27" w14:paraId="61A74462" w14:textId="77777777">
        <w:tc>
          <w:tcPr>
            <w:tcW w:w="8028" w:type="dxa"/>
            <w:shd w:val="clear" w:color="auto" w:fill="auto"/>
            <w:tcMar/>
          </w:tcPr>
          <w:p w:rsidRPr="00511D51" w:rsidR="00CD23CC" w:rsidP="00CD23CC" w:rsidRDefault="00CD23CC" w14:paraId="0DEB8399" w14:textId="77777777" w14:noSpellErr="1">
            <w:pPr>
              <w:numPr>
                <w:ilvl w:val="0"/>
                <w:numId w:val="20"/>
              </w:numPr>
              <w:spacing w:after="0"/>
              <w:contextualSpacing/>
              <w:rPr>
                <w:color w:val="000000"/>
              </w:rPr>
            </w:pPr>
            <w:r w:rsidRPr="36B63D27" w:rsidR="36B63D27">
              <w:rPr>
                <w:color w:val="000000" w:themeColor="text1" w:themeTint="FF" w:themeShade="FF"/>
              </w:rPr>
              <w:t>Address</w:t>
            </w:r>
            <w:r w:rsidRPr="36B63D27" w:rsidR="36B63D27">
              <w:rPr>
                <w:color w:val="000000" w:themeColor="text1" w:themeTint="FF" w:themeShade="FF"/>
              </w:rPr>
              <w:t>_</w:t>
            </w:r>
            <w:r w:rsidRPr="36B63D27" w:rsidR="36B63D27">
              <w:rPr>
                <w:color w:val="000000" w:themeColor="text1" w:themeTint="FF" w:themeShade="FF"/>
              </w:rPr>
              <w:t>3</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0B591290" w14:textId="77777777" w14:noSpellErr="1">
            <w:pPr>
              <w:spacing w:after="0"/>
              <w:contextualSpacing/>
            </w:pPr>
            <w:r w:rsidR="36B63D27">
              <w:rPr/>
              <w:t>MPD</w:t>
            </w:r>
          </w:p>
        </w:tc>
      </w:tr>
      <w:tr w:rsidRPr="00511D51" w:rsidR="00CD23CC" w:rsidTr="36B63D27" w14:paraId="3FF29A37" w14:textId="77777777">
        <w:tc>
          <w:tcPr>
            <w:tcW w:w="8028" w:type="dxa"/>
            <w:shd w:val="clear" w:color="auto" w:fill="auto"/>
            <w:tcMar/>
          </w:tcPr>
          <w:p w:rsidRPr="00511D51" w:rsidR="00CD23CC" w:rsidP="00CD23CC" w:rsidRDefault="00CD23CC" w14:paraId="4A64B618" w14:textId="77777777" w14:noSpellErr="1">
            <w:pPr>
              <w:numPr>
                <w:ilvl w:val="0"/>
                <w:numId w:val="20"/>
              </w:numPr>
              <w:spacing w:after="0"/>
              <w:contextualSpacing/>
              <w:rPr>
                <w:color w:val="000000"/>
              </w:rPr>
            </w:pPr>
            <w:r w:rsidRPr="36B63D27" w:rsidR="36B63D27">
              <w:rPr>
                <w:color w:val="000000" w:themeColor="text1" w:themeTint="FF" w:themeShade="FF"/>
              </w:rPr>
              <w:t>County / District</w:t>
            </w:r>
          </w:p>
        </w:tc>
        <w:tc>
          <w:tcPr>
            <w:tcW w:w="1530" w:type="dxa"/>
            <w:shd w:val="clear" w:color="auto" w:fill="auto"/>
            <w:tcMar/>
          </w:tcPr>
          <w:p w:rsidRPr="00511D51" w:rsidR="00CD23CC" w:rsidP="00CD23CC" w:rsidRDefault="00CD23CC" w14:paraId="55054964" w14:textId="77777777" w14:noSpellErr="1">
            <w:pPr>
              <w:spacing w:after="0"/>
              <w:contextualSpacing/>
            </w:pPr>
            <w:r w:rsidR="36B63D27">
              <w:rPr/>
              <w:t>MPD</w:t>
            </w:r>
          </w:p>
        </w:tc>
      </w:tr>
      <w:tr w:rsidRPr="00511D51" w:rsidR="00CD23CC" w:rsidTr="36B63D27" w14:paraId="1039D76C" w14:textId="77777777">
        <w:tc>
          <w:tcPr>
            <w:tcW w:w="8028" w:type="dxa"/>
            <w:shd w:val="clear" w:color="auto" w:fill="auto"/>
            <w:tcMar/>
          </w:tcPr>
          <w:p w:rsidRPr="00511D51" w:rsidR="00CD23CC" w:rsidP="00CD23CC" w:rsidRDefault="00CD23CC" w14:paraId="092BE8DE" w14:textId="77777777" w14:noSpellErr="1">
            <w:pPr>
              <w:numPr>
                <w:ilvl w:val="0"/>
                <w:numId w:val="20"/>
              </w:numPr>
              <w:spacing w:after="0"/>
              <w:contextualSpacing/>
              <w:rPr>
                <w:color w:val="000000"/>
              </w:rPr>
            </w:pPr>
            <w:r w:rsidRPr="36B63D27" w:rsidR="36B63D27">
              <w:rPr>
                <w:color w:val="000000" w:themeColor="text1" w:themeTint="FF" w:themeShade="FF"/>
              </w:rPr>
              <w:t>Country</w:t>
            </w:r>
          </w:p>
        </w:tc>
        <w:tc>
          <w:tcPr>
            <w:tcW w:w="1530" w:type="dxa"/>
            <w:shd w:val="clear" w:color="auto" w:fill="auto"/>
            <w:tcMar/>
          </w:tcPr>
          <w:p w:rsidRPr="00511D51" w:rsidR="00CD23CC" w:rsidP="00CD23CC" w:rsidRDefault="00CD23CC" w14:paraId="0D13430E" w14:textId="77777777" w14:noSpellErr="1">
            <w:pPr>
              <w:spacing w:after="0"/>
              <w:contextualSpacing/>
            </w:pPr>
            <w:r w:rsidR="36B63D27">
              <w:rPr/>
              <w:t>MPD</w:t>
            </w:r>
          </w:p>
        </w:tc>
      </w:tr>
      <w:tr w:rsidRPr="00511D51" w:rsidR="00CD23CC" w:rsidTr="36B63D27" w14:paraId="56B92997" w14:textId="77777777">
        <w:tc>
          <w:tcPr>
            <w:tcW w:w="8028" w:type="dxa"/>
            <w:shd w:val="clear" w:color="auto" w:fill="auto"/>
            <w:tcMar/>
          </w:tcPr>
          <w:p w:rsidRPr="00511D51" w:rsidR="00CD23CC" w:rsidP="00CD23CC" w:rsidRDefault="00CD23CC" w14:paraId="41E9EB54" w14:textId="77777777" w14:noSpellErr="1">
            <w:pPr>
              <w:spacing w:after="0"/>
              <w:contextualSpacing/>
            </w:pPr>
            <w:r w:rsidRPr="36B63D27" w:rsidR="36B63D27">
              <w:rPr>
                <w:color w:val="000000" w:themeColor="text1" w:themeTint="FF" w:themeShade="FF"/>
              </w:rPr>
              <w:t>Specializations* / Professional Information:</w:t>
            </w:r>
          </w:p>
        </w:tc>
        <w:tc>
          <w:tcPr>
            <w:tcW w:w="1530" w:type="dxa"/>
            <w:shd w:val="clear" w:color="auto" w:fill="auto"/>
            <w:tcMar/>
          </w:tcPr>
          <w:p w:rsidRPr="00511D51" w:rsidR="00CD23CC" w:rsidP="00CD23CC" w:rsidRDefault="00CD23CC" w14:paraId="70C6E6BC" w14:textId="77777777" w14:noSpellErr="1">
            <w:pPr>
              <w:spacing w:after="0"/>
              <w:contextualSpacing/>
            </w:pPr>
            <w:r w:rsidR="36B63D27">
              <w:rPr/>
              <w:t>MPD</w:t>
            </w:r>
          </w:p>
        </w:tc>
      </w:tr>
      <w:tr w:rsidRPr="00511D51" w:rsidR="00CD23CC" w:rsidTr="36B63D27" w14:paraId="602C6F66" w14:textId="77777777">
        <w:tc>
          <w:tcPr>
            <w:tcW w:w="8028" w:type="dxa"/>
            <w:shd w:val="clear" w:color="auto" w:fill="auto"/>
            <w:tcMar/>
          </w:tcPr>
          <w:p w:rsidRPr="00511D51" w:rsidR="00CD23CC" w:rsidP="00CD23CC" w:rsidRDefault="00CD23CC" w14:paraId="7FB5DB8F" w14:textId="77777777" w14:noSpellErr="1">
            <w:pPr>
              <w:numPr>
                <w:ilvl w:val="0"/>
                <w:numId w:val="19"/>
              </w:numPr>
              <w:spacing w:after="0"/>
              <w:contextualSpacing/>
              <w:rPr/>
            </w:pPr>
            <w:r w:rsidRPr="36B63D27" w:rsidR="36B63D27">
              <w:rPr>
                <w:color w:val="000000" w:themeColor="text1" w:themeTint="FF" w:themeShade="FF"/>
              </w:rPr>
              <w:t>Principle Clinical Specialty</w:t>
            </w:r>
          </w:p>
        </w:tc>
        <w:tc>
          <w:tcPr>
            <w:tcW w:w="1530" w:type="dxa"/>
            <w:shd w:val="clear" w:color="auto" w:fill="auto"/>
            <w:tcMar/>
          </w:tcPr>
          <w:p w:rsidRPr="00511D51" w:rsidR="00CD23CC" w:rsidP="00CD23CC" w:rsidRDefault="00CD23CC" w14:paraId="704D9E82" w14:textId="77777777" w14:noSpellErr="1">
            <w:pPr>
              <w:spacing w:after="0"/>
              <w:contextualSpacing/>
            </w:pPr>
            <w:r w:rsidR="36B63D27">
              <w:rPr/>
              <w:t>MPD</w:t>
            </w:r>
          </w:p>
        </w:tc>
      </w:tr>
      <w:tr w:rsidRPr="00511D51" w:rsidR="00CD23CC" w:rsidTr="36B63D27" w14:paraId="677E994A" w14:textId="77777777">
        <w:tc>
          <w:tcPr>
            <w:tcW w:w="8028" w:type="dxa"/>
            <w:shd w:val="clear" w:color="auto" w:fill="auto"/>
            <w:tcMar/>
          </w:tcPr>
          <w:p w:rsidRPr="00511D51" w:rsidR="00CD23CC" w:rsidP="00CD23CC" w:rsidRDefault="00CD23CC" w14:paraId="55E2C7FF" w14:textId="77777777" w14:noSpellErr="1">
            <w:pPr>
              <w:numPr>
                <w:ilvl w:val="0"/>
                <w:numId w:val="19"/>
              </w:numPr>
              <w:spacing w:after="0"/>
              <w:contextualSpacing/>
              <w:rPr>
                <w:color w:val="000000"/>
              </w:rPr>
            </w:pPr>
            <w:r w:rsidRPr="36B63D27" w:rsidR="36B63D27">
              <w:rPr>
                <w:color w:val="000000" w:themeColor="text1" w:themeTint="FF" w:themeShade="FF"/>
              </w:rPr>
              <w:t xml:space="preserve">Board Certified Specialty </w:t>
            </w:r>
          </w:p>
        </w:tc>
        <w:tc>
          <w:tcPr>
            <w:tcW w:w="1530" w:type="dxa"/>
            <w:shd w:val="clear" w:color="auto" w:fill="auto"/>
            <w:tcMar/>
          </w:tcPr>
          <w:p w:rsidRPr="00511D51" w:rsidR="00CD23CC" w:rsidP="00CD23CC" w:rsidRDefault="00CD23CC" w14:paraId="1AC5E033" w14:textId="77777777" w14:noSpellErr="1">
            <w:pPr>
              <w:spacing w:after="0"/>
              <w:contextualSpacing/>
            </w:pPr>
            <w:r w:rsidR="36B63D27">
              <w:rPr/>
              <w:t>MPD</w:t>
            </w:r>
          </w:p>
        </w:tc>
      </w:tr>
      <w:tr w:rsidRPr="00511D51" w:rsidR="00CD23CC" w:rsidTr="36B63D27" w14:paraId="73D892B1" w14:textId="77777777">
        <w:tc>
          <w:tcPr>
            <w:tcW w:w="8028" w:type="dxa"/>
            <w:shd w:val="clear" w:color="auto" w:fill="auto"/>
            <w:tcMar/>
          </w:tcPr>
          <w:p w:rsidRPr="00511D51" w:rsidR="00CD23CC" w:rsidP="00CD23CC" w:rsidRDefault="00CD23CC" w14:paraId="4CCA6634" w14:textId="77777777" w14:noSpellErr="1">
            <w:pPr>
              <w:numPr>
                <w:ilvl w:val="0"/>
                <w:numId w:val="19"/>
              </w:numPr>
              <w:spacing w:after="0"/>
              <w:contextualSpacing/>
              <w:rPr/>
            </w:pPr>
            <w:r w:rsidRPr="36B63D27" w:rsidR="36B63D27">
              <w:rPr>
                <w:color w:val="000000" w:themeColor="text1" w:themeTint="FF" w:themeShade="FF"/>
              </w:rPr>
              <w:t>Additional Clinical Practice Specialties</w:t>
            </w:r>
          </w:p>
        </w:tc>
        <w:tc>
          <w:tcPr>
            <w:tcW w:w="1530" w:type="dxa"/>
            <w:shd w:val="clear" w:color="auto" w:fill="auto"/>
            <w:tcMar/>
          </w:tcPr>
          <w:p w:rsidRPr="00511D51" w:rsidR="00CD23CC" w:rsidP="00CD23CC" w:rsidRDefault="00CD23CC" w14:paraId="1AE9E83A" w14:textId="77777777" w14:noSpellErr="1">
            <w:pPr>
              <w:spacing w:after="0"/>
              <w:contextualSpacing/>
            </w:pPr>
            <w:r w:rsidR="36B63D27">
              <w:rPr/>
              <w:t>MPD</w:t>
            </w:r>
          </w:p>
        </w:tc>
      </w:tr>
      <w:tr w:rsidRPr="00511D51" w:rsidR="00CD23CC" w:rsidTr="36B63D27" w14:paraId="6214B785" w14:textId="77777777">
        <w:tc>
          <w:tcPr>
            <w:tcW w:w="8028" w:type="dxa"/>
            <w:shd w:val="clear" w:color="auto" w:fill="auto"/>
            <w:tcMar/>
          </w:tcPr>
          <w:p w:rsidRPr="00511D51" w:rsidR="00CD23CC" w:rsidP="00CD23CC" w:rsidRDefault="00CD23CC" w14:paraId="65AD77E1" w14:textId="77777777" w14:noSpellErr="1">
            <w:pPr>
              <w:numPr>
                <w:ilvl w:val="0"/>
                <w:numId w:val="19"/>
              </w:numPr>
              <w:spacing w:after="0"/>
              <w:contextualSpacing/>
              <w:rPr>
                <w:color w:val="000000"/>
              </w:rPr>
            </w:pPr>
            <w:r w:rsidRPr="36B63D27" w:rsidR="36B63D27">
              <w:rPr>
                <w:color w:val="000000" w:themeColor="text1" w:themeTint="FF" w:themeShade="FF"/>
              </w:rPr>
              <w:t>Primary Field of Practice</w:t>
            </w:r>
          </w:p>
        </w:tc>
        <w:tc>
          <w:tcPr>
            <w:tcW w:w="1530" w:type="dxa"/>
            <w:shd w:val="clear" w:color="auto" w:fill="auto"/>
            <w:tcMar/>
          </w:tcPr>
          <w:p w:rsidRPr="00511D51" w:rsidR="00CD23CC" w:rsidP="00CD23CC" w:rsidRDefault="00CD23CC" w14:paraId="454825FE" w14:textId="77777777" w14:noSpellErr="1">
            <w:pPr>
              <w:spacing w:after="0"/>
              <w:contextualSpacing/>
            </w:pPr>
            <w:r w:rsidR="36B63D27">
              <w:rPr/>
              <w:t>MPD</w:t>
            </w:r>
          </w:p>
        </w:tc>
      </w:tr>
      <w:tr w:rsidRPr="00511D51" w:rsidR="00CD23CC" w:rsidTr="36B63D27" w14:paraId="0376DAF8" w14:textId="77777777">
        <w:tc>
          <w:tcPr>
            <w:tcW w:w="8028" w:type="dxa"/>
            <w:shd w:val="clear" w:color="auto" w:fill="auto"/>
            <w:tcMar/>
          </w:tcPr>
          <w:p w:rsidRPr="00511D51" w:rsidR="00CD23CC" w:rsidP="00CD23CC" w:rsidRDefault="00CD23CC" w14:paraId="4FD96042" w14:textId="77777777" w14:noSpellErr="1">
            <w:pPr>
              <w:numPr>
                <w:ilvl w:val="0"/>
                <w:numId w:val="19"/>
              </w:numPr>
              <w:spacing w:after="0"/>
              <w:contextualSpacing/>
              <w:rPr/>
            </w:pPr>
            <w:r w:rsidRPr="36B63D27" w:rsidR="36B63D27">
              <w:rPr>
                <w:color w:val="000000" w:themeColor="text1" w:themeTint="FF" w:themeShade="FF"/>
              </w:rPr>
              <w:t>PCP designation / indicator</w:t>
            </w:r>
          </w:p>
        </w:tc>
        <w:tc>
          <w:tcPr>
            <w:tcW w:w="1530" w:type="dxa"/>
            <w:shd w:val="clear" w:color="auto" w:fill="auto"/>
            <w:tcMar/>
          </w:tcPr>
          <w:p w:rsidRPr="00511D51" w:rsidR="00CD23CC" w:rsidP="00CD23CC" w:rsidRDefault="00CD23CC" w14:paraId="2EE99DDF" w14:textId="77777777" w14:noSpellErr="1">
            <w:pPr>
              <w:spacing w:after="0"/>
              <w:contextualSpacing/>
            </w:pPr>
            <w:r w:rsidR="36B63D27">
              <w:rPr/>
              <w:t>MPD</w:t>
            </w:r>
          </w:p>
        </w:tc>
      </w:tr>
      <w:tr w:rsidRPr="00511D51" w:rsidR="00CD23CC" w:rsidTr="36B63D27" w14:paraId="3CD0AF89" w14:textId="77777777">
        <w:tc>
          <w:tcPr>
            <w:tcW w:w="8028" w:type="dxa"/>
            <w:shd w:val="clear" w:color="auto" w:fill="auto"/>
            <w:tcMar/>
          </w:tcPr>
          <w:p w:rsidRPr="00511D51" w:rsidR="00CD23CC" w:rsidP="00CD23CC" w:rsidRDefault="00CD23CC" w14:paraId="277F91A2" w14:textId="77777777" w14:noSpellErr="1">
            <w:pPr>
              <w:numPr>
                <w:ilvl w:val="0"/>
                <w:numId w:val="19"/>
              </w:numPr>
              <w:spacing w:after="0"/>
              <w:contextualSpacing/>
              <w:rPr>
                <w:color w:val="000000"/>
              </w:rPr>
            </w:pPr>
            <w:r w:rsidRPr="36B63D27" w:rsidR="36B63D27">
              <w:rPr>
                <w:color w:val="000000" w:themeColor="text1" w:themeTint="FF" w:themeShade="FF"/>
              </w:rPr>
              <w:t>Summary Provider Type</w:t>
            </w:r>
          </w:p>
        </w:tc>
        <w:tc>
          <w:tcPr>
            <w:tcW w:w="1530" w:type="dxa"/>
            <w:shd w:val="clear" w:color="auto" w:fill="auto"/>
            <w:tcMar/>
          </w:tcPr>
          <w:p w:rsidRPr="00511D51" w:rsidR="00CD23CC" w:rsidP="00CD23CC" w:rsidRDefault="00CD23CC" w14:paraId="0188FED2" w14:textId="77777777" w14:noSpellErr="1">
            <w:pPr>
              <w:spacing w:after="0"/>
              <w:contextualSpacing/>
            </w:pPr>
            <w:r w:rsidR="36B63D27">
              <w:rPr/>
              <w:t>MPD</w:t>
            </w:r>
          </w:p>
        </w:tc>
      </w:tr>
      <w:tr w:rsidRPr="00511D51" w:rsidR="00CD23CC" w:rsidTr="36B63D27" w14:paraId="5E2DCD15" w14:textId="77777777">
        <w:tc>
          <w:tcPr>
            <w:tcW w:w="8028" w:type="dxa"/>
            <w:shd w:val="clear" w:color="auto" w:fill="auto"/>
            <w:tcMar/>
          </w:tcPr>
          <w:p w:rsidRPr="00511D51" w:rsidR="00CD23CC" w:rsidP="00CD23CC" w:rsidRDefault="00CD23CC" w14:paraId="65DFE90F" w14:textId="77777777" w14:noSpellErr="1">
            <w:pPr>
              <w:numPr>
                <w:ilvl w:val="0"/>
                <w:numId w:val="19"/>
              </w:numPr>
              <w:spacing w:after="0"/>
              <w:contextualSpacing/>
              <w:rPr>
                <w:color w:val="000000"/>
              </w:rPr>
            </w:pPr>
            <w:r w:rsidRPr="36B63D27" w:rsidR="36B63D27">
              <w:rPr>
                <w:color w:val="000000" w:themeColor="text1" w:themeTint="FF" w:themeShade="FF"/>
              </w:rPr>
              <w:t>Initial Certification Date</w:t>
            </w:r>
          </w:p>
        </w:tc>
        <w:tc>
          <w:tcPr>
            <w:tcW w:w="1530" w:type="dxa"/>
            <w:shd w:val="clear" w:color="auto" w:fill="auto"/>
            <w:tcMar/>
          </w:tcPr>
          <w:p w:rsidRPr="00511D51" w:rsidR="00CD23CC" w:rsidP="00CD23CC" w:rsidRDefault="00CD23CC" w14:paraId="737491F0" w14:textId="77777777" w14:noSpellErr="1">
            <w:pPr>
              <w:spacing w:after="0"/>
              <w:contextualSpacing/>
            </w:pPr>
            <w:r w:rsidR="36B63D27">
              <w:rPr/>
              <w:t>MPD</w:t>
            </w:r>
          </w:p>
        </w:tc>
      </w:tr>
      <w:tr w:rsidRPr="00511D51" w:rsidR="00CD23CC" w:rsidTr="36B63D27" w14:paraId="01A1CF2A" w14:textId="77777777">
        <w:tc>
          <w:tcPr>
            <w:tcW w:w="8028" w:type="dxa"/>
            <w:shd w:val="clear" w:color="auto" w:fill="auto"/>
            <w:tcMar/>
          </w:tcPr>
          <w:p w:rsidRPr="00511D51" w:rsidR="00CD23CC" w:rsidP="00CD23CC" w:rsidRDefault="00CD23CC" w14:paraId="4A70DF62" w14:textId="77777777" w14:noSpellErr="1">
            <w:pPr>
              <w:numPr>
                <w:ilvl w:val="0"/>
                <w:numId w:val="19"/>
              </w:numPr>
              <w:spacing w:after="0"/>
              <w:contextualSpacing/>
              <w:rPr>
                <w:color w:val="000000"/>
              </w:rPr>
            </w:pPr>
            <w:r w:rsidRPr="36B63D27" w:rsidR="36B63D27">
              <w:rPr>
                <w:color w:val="000000" w:themeColor="text1" w:themeTint="FF" w:themeShade="FF"/>
              </w:rPr>
              <w:t>Last Recertification Date</w:t>
            </w:r>
          </w:p>
        </w:tc>
        <w:tc>
          <w:tcPr>
            <w:tcW w:w="1530" w:type="dxa"/>
            <w:shd w:val="clear" w:color="auto" w:fill="auto"/>
            <w:tcMar/>
          </w:tcPr>
          <w:p w:rsidRPr="00511D51" w:rsidR="00CD23CC" w:rsidP="00CD23CC" w:rsidRDefault="00CD23CC" w14:paraId="24969369" w14:textId="77777777" w14:noSpellErr="1">
            <w:pPr>
              <w:spacing w:after="0"/>
              <w:contextualSpacing/>
            </w:pPr>
            <w:r w:rsidR="36B63D27">
              <w:rPr/>
              <w:t>MPD</w:t>
            </w:r>
          </w:p>
        </w:tc>
      </w:tr>
      <w:tr w:rsidRPr="00511D51" w:rsidR="00CD23CC" w:rsidTr="36B63D27" w14:paraId="7DA6E2F1" w14:textId="77777777">
        <w:tc>
          <w:tcPr>
            <w:tcW w:w="8028" w:type="dxa"/>
            <w:shd w:val="clear" w:color="auto" w:fill="auto"/>
            <w:tcMar/>
          </w:tcPr>
          <w:p w:rsidRPr="00511D51" w:rsidR="00CD23CC" w:rsidP="00CD23CC" w:rsidRDefault="00CD23CC" w14:paraId="75F79DD3" w14:textId="77777777" w14:noSpellErr="1">
            <w:pPr>
              <w:numPr>
                <w:ilvl w:val="0"/>
                <w:numId w:val="19"/>
              </w:numPr>
              <w:spacing w:after="0"/>
              <w:contextualSpacing/>
              <w:rPr>
                <w:color w:val="000000"/>
              </w:rPr>
            </w:pPr>
            <w:r w:rsidRPr="36B63D27" w:rsidR="36B63D27">
              <w:rPr>
                <w:color w:val="000000" w:themeColor="text1" w:themeTint="FF" w:themeShade="FF"/>
              </w:rPr>
              <w:t>Expiration Date</w:t>
            </w:r>
          </w:p>
        </w:tc>
        <w:tc>
          <w:tcPr>
            <w:tcW w:w="1530" w:type="dxa"/>
            <w:shd w:val="clear" w:color="auto" w:fill="auto"/>
            <w:tcMar/>
          </w:tcPr>
          <w:p w:rsidRPr="00511D51" w:rsidR="00CD23CC" w:rsidP="00CD23CC" w:rsidRDefault="00CD23CC" w14:paraId="65B57A26" w14:textId="77777777" w14:noSpellErr="1">
            <w:pPr>
              <w:spacing w:after="0"/>
              <w:contextualSpacing/>
            </w:pPr>
            <w:r w:rsidR="36B63D27">
              <w:rPr/>
              <w:t>MPD</w:t>
            </w:r>
          </w:p>
        </w:tc>
      </w:tr>
      <w:tr w:rsidRPr="00511D51" w:rsidR="00CD23CC" w:rsidTr="36B63D27" w14:paraId="5E1B46BA" w14:textId="77777777">
        <w:tc>
          <w:tcPr>
            <w:tcW w:w="8028" w:type="dxa"/>
            <w:shd w:val="clear" w:color="auto" w:fill="auto"/>
            <w:tcMar/>
          </w:tcPr>
          <w:p w:rsidRPr="00511D51" w:rsidR="00CD23CC" w:rsidP="00CD23CC" w:rsidRDefault="00CD23CC" w14:paraId="4111332B" w14:textId="77777777" w14:noSpellErr="1">
            <w:pPr>
              <w:numPr>
                <w:ilvl w:val="0"/>
                <w:numId w:val="19"/>
              </w:numPr>
              <w:spacing w:after="0"/>
              <w:contextualSpacing/>
              <w:rPr>
                <w:color w:val="000000"/>
              </w:rPr>
            </w:pPr>
            <w:r w:rsidRPr="36B63D27" w:rsidR="36B63D27">
              <w:rPr>
                <w:color w:val="000000" w:themeColor="text1" w:themeTint="FF" w:themeShade="FF"/>
              </w:rPr>
              <w:t>Certifying Board</w:t>
            </w:r>
          </w:p>
        </w:tc>
        <w:tc>
          <w:tcPr>
            <w:tcW w:w="1530" w:type="dxa"/>
            <w:shd w:val="clear" w:color="auto" w:fill="auto"/>
            <w:tcMar/>
          </w:tcPr>
          <w:p w:rsidRPr="00511D51" w:rsidR="00CD23CC" w:rsidP="00CD23CC" w:rsidRDefault="00CD23CC" w14:paraId="269EE72F" w14:textId="77777777" w14:noSpellErr="1">
            <w:pPr>
              <w:spacing w:after="0"/>
              <w:contextualSpacing/>
            </w:pPr>
            <w:r w:rsidR="36B63D27">
              <w:rPr/>
              <w:t>MPD</w:t>
            </w:r>
          </w:p>
        </w:tc>
      </w:tr>
      <w:tr w:rsidRPr="00511D51" w:rsidR="00CD23CC" w:rsidTr="36B63D27" w14:paraId="4050C925" w14:textId="77777777">
        <w:tc>
          <w:tcPr>
            <w:tcW w:w="8028" w:type="dxa"/>
            <w:shd w:val="clear" w:color="auto" w:fill="auto"/>
            <w:tcMar/>
          </w:tcPr>
          <w:p w:rsidRPr="00511D51" w:rsidR="00CD23CC" w:rsidP="00F5368F" w:rsidRDefault="00CD23CC" w14:paraId="0176C596" w14:textId="77777777" w14:noSpellErr="1">
            <w:pPr>
              <w:spacing w:after="0"/>
              <w:contextualSpacing/>
            </w:pPr>
            <w:r w:rsidRPr="36B63D27" w:rsidR="36B63D27">
              <w:rPr>
                <w:color w:val="000000" w:themeColor="text1" w:themeTint="FF" w:themeShade="FF"/>
              </w:rPr>
              <w:t>Specialty Codes:</w:t>
            </w:r>
          </w:p>
        </w:tc>
        <w:tc>
          <w:tcPr>
            <w:tcW w:w="1530" w:type="dxa"/>
            <w:shd w:val="clear" w:color="auto" w:fill="auto"/>
            <w:tcMar/>
          </w:tcPr>
          <w:p w:rsidRPr="00511D51" w:rsidR="00CD23CC" w:rsidP="00CD23CC" w:rsidRDefault="00CD23CC" w14:paraId="02CC7612" w14:textId="77777777" w14:noSpellErr="1">
            <w:pPr>
              <w:spacing w:after="0"/>
              <w:contextualSpacing/>
            </w:pPr>
            <w:r w:rsidR="36B63D27">
              <w:rPr/>
              <w:t>MPD</w:t>
            </w:r>
          </w:p>
        </w:tc>
      </w:tr>
      <w:tr w:rsidRPr="00511D51" w:rsidR="00CD23CC" w:rsidTr="36B63D27" w14:paraId="37945667" w14:textId="77777777">
        <w:tc>
          <w:tcPr>
            <w:tcW w:w="8028" w:type="dxa"/>
            <w:shd w:val="clear" w:color="auto" w:fill="auto"/>
            <w:tcMar/>
          </w:tcPr>
          <w:p w:rsidRPr="00511D51" w:rsidR="00CD23CC" w:rsidP="00CD23CC" w:rsidRDefault="00CD23CC" w14:paraId="7CED8B6D" w14:textId="77777777" w14:noSpellErr="1">
            <w:pPr>
              <w:numPr>
                <w:ilvl w:val="0"/>
                <w:numId w:val="19"/>
              </w:numPr>
              <w:spacing w:after="0"/>
              <w:contextualSpacing/>
              <w:rPr>
                <w:color w:val="000000"/>
              </w:rPr>
            </w:pPr>
            <w:r w:rsidR="36B63D27">
              <w:rPr/>
              <w:t>NPI Taxonomy Code</w:t>
            </w:r>
            <w:r w:rsidR="36B63D27">
              <w:rPr/>
              <w:t xml:space="preserve"> </w:t>
            </w:r>
          </w:p>
        </w:tc>
        <w:tc>
          <w:tcPr>
            <w:tcW w:w="1530" w:type="dxa"/>
            <w:shd w:val="clear" w:color="auto" w:fill="auto"/>
            <w:tcMar/>
          </w:tcPr>
          <w:p w:rsidRPr="00511D51" w:rsidR="00CD23CC" w:rsidP="00CD23CC" w:rsidRDefault="00CD23CC" w14:paraId="306632E7" w14:textId="77777777" w14:noSpellErr="1">
            <w:pPr>
              <w:spacing w:after="0"/>
              <w:contextualSpacing/>
            </w:pPr>
            <w:r w:rsidR="36B63D27">
              <w:rPr/>
              <w:t>MPD</w:t>
            </w:r>
          </w:p>
        </w:tc>
      </w:tr>
      <w:tr w:rsidRPr="00511D51" w:rsidR="00CD23CC" w:rsidTr="36B63D27" w14:paraId="0CF672FC" w14:textId="77777777">
        <w:tc>
          <w:tcPr>
            <w:tcW w:w="8028" w:type="dxa"/>
            <w:shd w:val="clear" w:color="auto" w:fill="auto"/>
            <w:tcMar/>
          </w:tcPr>
          <w:p w:rsidRPr="00511D51" w:rsidR="00CD23CC" w:rsidP="00CD23CC" w:rsidRDefault="00CD23CC" w14:paraId="321DCF11" w14:textId="77777777" w14:noSpellErr="1">
            <w:pPr>
              <w:numPr>
                <w:ilvl w:val="0"/>
                <w:numId w:val="19"/>
              </w:numPr>
              <w:spacing w:after="0"/>
              <w:contextualSpacing/>
              <w:rPr>
                <w:color w:val="000000"/>
              </w:rPr>
            </w:pPr>
            <w:r w:rsidR="36B63D27">
              <w:rPr/>
              <w:t>AMA Specialty Code</w:t>
            </w:r>
          </w:p>
        </w:tc>
        <w:tc>
          <w:tcPr>
            <w:tcW w:w="1530" w:type="dxa"/>
            <w:shd w:val="clear" w:color="auto" w:fill="auto"/>
            <w:tcMar/>
          </w:tcPr>
          <w:p w:rsidRPr="00511D51" w:rsidR="00CD23CC" w:rsidP="00CD23CC" w:rsidRDefault="00CD23CC" w14:paraId="034D488E" w14:textId="77777777" w14:noSpellErr="1">
            <w:pPr>
              <w:spacing w:after="0"/>
              <w:contextualSpacing/>
            </w:pPr>
            <w:r w:rsidR="36B63D27">
              <w:rPr/>
              <w:t>MPD</w:t>
            </w:r>
          </w:p>
        </w:tc>
      </w:tr>
      <w:tr w:rsidRPr="00511D51" w:rsidR="00CD23CC" w:rsidTr="36B63D27" w14:paraId="0A7075A0" w14:textId="77777777">
        <w:tc>
          <w:tcPr>
            <w:tcW w:w="8028" w:type="dxa"/>
            <w:shd w:val="clear" w:color="auto" w:fill="auto"/>
            <w:tcMar/>
          </w:tcPr>
          <w:p w:rsidRPr="00511D51" w:rsidR="00CD23CC" w:rsidP="00CD23CC" w:rsidRDefault="00CD23CC" w14:paraId="114309E3" w14:textId="77777777" w14:noSpellErr="1">
            <w:pPr>
              <w:numPr>
                <w:ilvl w:val="0"/>
                <w:numId w:val="19"/>
              </w:numPr>
              <w:spacing w:after="0"/>
              <w:contextualSpacing/>
              <w:rPr>
                <w:color w:val="000000"/>
              </w:rPr>
            </w:pPr>
            <w:r w:rsidR="36B63D27">
              <w:rPr/>
              <w:t>DOH Profile Codes</w:t>
            </w:r>
          </w:p>
        </w:tc>
        <w:tc>
          <w:tcPr>
            <w:tcW w:w="1530" w:type="dxa"/>
            <w:shd w:val="clear" w:color="auto" w:fill="auto"/>
            <w:tcMar/>
          </w:tcPr>
          <w:p w:rsidRPr="00511D51" w:rsidR="00CD23CC" w:rsidP="00CD23CC" w:rsidRDefault="00CD23CC" w14:paraId="06EDCA1D" w14:textId="77777777" w14:noSpellErr="1">
            <w:pPr>
              <w:spacing w:after="0"/>
              <w:contextualSpacing/>
            </w:pPr>
            <w:r w:rsidR="36B63D27">
              <w:rPr/>
              <w:t>MPD</w:t>
            </w:r>
          </w:p>
        </w:tc>
      </w:tr>
      <w:tr w:rsidRPr="00511D51" w:rsidR="00CD23CC" w:rsidTr="36B63D27" w14:paraId="5428D286" w14:textId="77777777">
        <w:tc>
          <w:tcPr>
            <w:tcW w:w="8028" w:type="dxa"/>
            <w:shd w:val="clear" w:color="auto" w:fill="auto"/>
            <w:tcMar/>
          </w:tcPr>
          <w:p w:rsidRPr="00511D51" w:rsidR="00CD23CC" w:rsidP="00CD23CC" w:rsidRDefault="00CD23CC" w14:paraId="7F928CDC" w14:textId="77777777" w14:noSpellErr="1">
            <w:pPr>
              <w:numPr>
                <w:ilvl w:val="0"/>
                <w:numId w:val="19"/>
              </w:numPr>
              <w:spacing w:after="0"/>
              <w:contextualSpacing/>
              <w:rPr>
                <w:color w:val="000000"/>
              </w:rPr>
            </w:pPr>
            <w:r w:rsidR="36B63D27">
              <w:rPr/>
              <w:t>Medicaid Specialty Code</w:t>
            </w:r>
          </w:p>
        </w:tc>
        <w:tc>
          <w:tcPr>
            <w:tcW w:w="1530" w:type="dxa"/>
            <w:shd w:val="clear" w:color="auto" w:fill="auto"/>
            <w:tcMar/>
          </w:tcPr>
          <w:p w:rsidRPr="00511D51" w:rsidR="00CD23CC" w:rsidP="00CD23CC" w:rsidRDefault="00CD23CC" w14:paraId="283E0BB7" w14:textId="77777777" w14:noSpellErr="1">
            <w:pPr>
              <w:spacing w:after="0"/>
              <w:contextualSpacing/>
            </w:pPr>
            <w:r w:rsidR="36B63D27">
              <w:rPr/>
              <w:t>MPD</w:t>
            </w:r>
          </w:p>
        </w:tc>
      </w:tr>
      <w:tr w:rsidRPr="00511D51" w:rsidR="00CD23CC" w:rsidTr="36B63D27" w14:paraId="4610EC91" w14:textId="77777777">
        <w:tc>
          <w:tcPr>
            <w:tcW w:w="8028" w:type="dxa"/>
            <w:shd w:val="clear" w:color="auto" w:fill="auto"/>
            <w:tcMar/>
          </w:tcPr>
          <w:p w:rsidRPr="00511D51" w:rsidR="00CD23CC" w:rsidP="00CD23CC" w:rsidRDefault="00CD23CC" w14:paraId="3C7BBF3F" w14:textId="77777777" w14:noSpellErr="1">
            <w:pPr>
              <w:numPr>
                <w:ilvl w:val="0"/>
                <w:numId w:val="19"/>
              </w:numPr>
              <w:spacing w:after="0"/>
              <w:contextualSpacing/>
              <w:rPr>
                <w:color w:val="000000"/>
              </w:rPr>
            </w:pPr>
            <w:r w:rsidR="36B63D27">
              <w:rPr/>
              <w:t>Role (Primary Care, Specialist, Both)</w:t>
            </w:r>
          </w:p>
        </w:tc>
        <w:tc>
          <w:tcPr>
            <w:tcW w:w="1530" w:type="dxa"/>
            <w:shd w:val="clear" w:color="auto" w:fill="auto"/>
            <w:tcMar/>
          </w:tcPr>
          <w:p w:rsidRPr="00511D51" w:rsidR="00CD23CC" w:rsidP="00CD23CC" w:rsidRDefault="00CD23CC" w14:paraId="7A8B55D5" w14:textId="77777777" w14:noSpellErr="1">
            <w:pPr>
              <w:spacing w:after="0"/>
              <w:contextualSpacing/>
            </w:pPr>
            <w:r w:rsidR="36B63D27">
              <w:rPr/>
              <w:t>MPD</w:t>
            </w:r>
          </w:p>
        </w:tc>
      </w:tr>
      <w:tr w:rsidRPr="00511D51" w:rsidR="00CD23CC" w:rsidTr="36B63D27" w14:paraId="261BAB85" w14:textId="77777777">
        <w:tc>
          <w:tcPr>
            <w:tcW w:w="8028" w:type="dxa"/>
            <w:shd w:val="clear" w:color="auto" w:fill="auto"/>
            <w:tcMar/>
          </w:tcPr>
          <w:p w:rsidRPr="00511D51" w:rsidR="00CD23CC" w:rsidP="00CD23CC" w:rsidRDefault="00CD23CC" w14:paraId="536927E2" w14:textId="77777777" w14:noSpellErr="1">
            <w:pPr>
              <w:numPr>
                <w:ilvl w:val="0"/>
                <w:numId w:val="19"/>
              </w:numPr>
              <w:spacing w:after="0"/>
              <w:contextualSpacing/>
              <w:rPr/>
            </w:pPr>
            <w:r w:rsidR="36B63D27">
              <w:rPr/>
              <w:t>Worker’s Comp Codes</w:t>
            </w:r>
          </w:p>
        </w:tc>
        <w:tc>
          <w:tcPr>
            <w:tcW w:w="1530" w:type="dxa"/>
            <w:shd w:val="clear" w:color="auto" w:fill="auto"/>
            <w:tcMar/>
          </w:tcPr>
          <w:p w:rsidRPr="00511D51" w:rsidR="00CD23CC" w:rsidP="00CD23CC" w:rsidRDefault="00CD23CC" w14:paraId="61AC573B" w14:textId="77777777" w14:noSpellErr="1">
            <w:pPr>
              <w:spacing w:after="0"/>
              <w:contextualSpacing/>
            </w:pPr>
            <w:r w:rsidR="36B63D27">
              <w:rPr/>
              <w:t>MPD</w:t>
            </w:r>
          </w:p>
        </w:tc>
      </w:tr>
      <w:tr w:rsidRPr="00511D51" w:rsidR="00CD23CC" w:rsidTr="36B63D27" w14:paraId="0B8A443C" w14:textId="77777777">
        <w:tc>
          <w:tcPr>
            <w:tcW w:w="8028" w:type="dxa"/>
            <w:shd w:val="clear" w:color="auto" w:fill="auto"/>
            <w:tcMar/>
          </w:tcPr>
          <w:p w:rsidRPr="00511D51" w:rsidR="00CD23CC" w:rsidP="00CD23CC" w:rsidRDefault="00CD23CC" w14:paraId="788B5C81" w14:textId="77777777" w14:noSpellErr="1">
            <w:pPr>
              <w:spacing w:after="0"/>
              <w:contextualSpacing/>
            </w:pPr>
            <w:r w:rsidRPr="36B63D27" w:rsidR="36B63D27">
              <w:rPr>
                <w:color w:val="000000" w:themeColor="text1" w:themeTint="FF" w:themeShade="FF"/>
              </w:rPr>
              <w:t>Board Certification/ Recertification/ Specialty:</w:t>
            </w:r>
          </w:p>
        </w:tc>
        <w:tc>
          <w:tcPr>
            <w:tcW w:w="1530" w:type="dxa"/>
            <w:shd w:val="clear" w:color="auto" w:fill="auto"/>
            <w:tcMar/>
          </w:tcPr>
          <w:p w:rsidRPr="00511D51" w:rsidR="00CD23CC" w:rsidP="00CD23CC" w:rsidRDefault="00CD23CC" w14:paraId="5C0A0244" w14:textId="77777777" w14:noSpellErr="1">
            <w:pPr>
              <w:spacing w:after="0"/>
              <w:contextualSpacing/>
            </w:pPr>
            <w:r w:rsidR="36B63D27">
              <w:rPr/>
              <w:t>MPD</w:t>
            </w:r>
          </w:p>
        </w:tc>
      </w:tr>
      <w:tr w:rsidRPr="00511D51" w:rsidR="00CD23CC" w:rsidTr="36B63D27" w14:paraId="7D5254CB" w14:textId="77777777">
        <w:tc>
          <w:tcPr>
            <w:tcW w:w="8028" w:type="dxa"/>
            <w:shd w:val="clear" w:color="auto" w:fill="auto"/>
            <w:tcMar/>
          </w:tcPr>
          <w:p w:rsidRPr="00511D51" w:rsidR="00CD23CC" w:rsidP="00CD23CC" w:rsidRDefault="00CD23CC" w14:paraId="5E8AA03C" w14:textId="77777777" w14:noSpellErr="1">
            <w:pPr>
              <w:numPr>
                <w:ilvl w:val="0"/>
                <w:numId w:val="39"/>
              </w:numPr>
              <w:spacing w:after="0"/>
              <w:contextualSpacing/>
              <w:rPr>
                <w:color w:val="000000"/>
              </w:rPr>
            </w:pPr>
            <w:r w:rsidRPr="36B63D27" w:rsidR="36B63D27">
              <w:rPr>
                <w:color w:val="000000" w:themeColor="text1" w:themeTint="FF" w:themeShade="FF"/>
              </w:rPr>
              <w:t>Certification Status</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3544FC2D" w14:textId="77777777" w14:noSpellErr="1">
            <w:pPr>
              <w:spacing w:after="0"/>
              <w:contextualSpacing/>
            </w:pPr>
            <w:r w:rsidR="36B63D27">
              <w:rPr/>
              <w:t>MPD</w:t>
            </w:r>
          </w:p>
        </w:tc>
      </w:tr>
      <w:tr w:rsidRPr="00511D51" w:rsidR="00CD23CC" w:rsidTr="36B63D27" w14:paraId="4BB70B19" w14:textId="77777777">
        <w:tc>
          <w:tcPr>
            <w:tcW w:w="8028" w:type="dxa"/>
            <w:shd w:val="clear" w:color="auto" w:fill="auto"/>
            <w:tcMar/>
          </w:tcPr>
          <w:p w:rsidRPr="00511D51" w:rsidR="00CD23CC" w:rsidP="00CD23CC" w:rsidRDefault="00CD23CC" w14:paraId="69D7B658" w14:textId="77777777" w14:noSpellErr="1">
            <w:pPr>
              <w:numPr>
                <w:ilvl w:val="0"/>
                <w:numId w:val="39"/>
              </w:numPr>
              <w:spacing w:after="0"/>
              <w:contextualSpacing/>
              <w:rPr>
                <w:color w:val="000000"/>
              </w:rPr>
            </w:pPr>
            <w:r w:rsidRPr="36B63D27" w:rsidR="36B63D27">
              <w:rPr>
                <w:color w:val="000000" w:themeColor="text1" w:themeTint="FF" w:themeShade="FF"/>
              </w:rPr>
              <w:t>Certification Number</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5FEB2A2B" w14:textId="77777777" w14:noSpellErr="1">
            <w:pPr>
              <w:spacing w:after="0"/>
              <w:contextualSpacing/>
            </w:pPr>
            <w:r w:rsidR="36B63D27">
              <w:rPr/>
              <w:t>MPD</w:t>
            </w:r>
          </w:p>
        </w:tc>
      </w:tr>
      <w:tr w:rsidRPr="00511D51" w:rsidR="00CD23CC" w:rsidTr="36B63D27" w14:paraId="3510660C" w14:textId="77777777">
        <w:tc>
          <w:tcPr>
            <w:tcW w:w="8028" w:type="dxa"/>
            <w:shd w:val="clear" w:color="auto" w:fill="auto"/>
            <w:tcMar/>
          </w:tcPr>
          <w:p w:rsidRPr="00511D51" w:rsidR="00CD23CC" w:rsidP="00CD23CC" w:rsidRDefault="00CD23CC" w14:paraId="15BD4BF7" w14:textId="77777777" w14:noSpellErr="1">
            <w:pPr>
              <w:numPr>
                <w:ilvl w:val="0"/>
                <w:numId w:val="19"/>
              </w:numPr>
              <w:spacing w:after="0"/>
              <w:contextualSpacing/>
              <w:rPr>
                <w:color w:val="000000"/>
              </w:rPr>
            </w:pPr>
            <w:r w:rsidRPr="36B63D27" w:rsidR="36B63D27">
              <w:rPr>
                <w:color w:val="000000" w:themeColor="text1" w:themeTint="FF" w:themeShade="FF"/>
              </w:rPr>
              <w:t>Subspecialty (ID/Description)</w:t>
            </w:r>
            <w:r w:rsidRPr="36B63D27" w:rsidR="36B63D27">
              <w:rPr>
                <w:color w:val="000000" w:themeColor="text1" w:themeTint="FF" w:themeShade="FF"/>
                <w:vertAlign w:val="superscript"/>
              </w:rPr>
              <w:t>5</w:t>
            </w:r>
          </w:p>
        </w:tc>
        <w:tc>
          <w:tcPr>
            <w:tcW w:w="1530" w:type="dxa"/>
            <w:shd w:val="clear" w:color="auto" w:fill="auto"/>
            <w:tcMar/>
          </w:tcPr>
          <w:p w:rsidRPr="00511D51" w:rsidR="00CD23CC" w:rsidP="00CD23CC" w:rsidRDefault="00CD23CC" w14:paraId="0BB93309" w14:textId="77777777" w14:noSpellErr="1">
            <w:pPr>
              <w:spacing w:after="0"/>
              <w:contextualSpacing/>
            </w:pPr>
            <w:r w:rsidR="36B63D27">
              <w:rPr/>
              <w:t>MPD</w:t>
            </w:r>
          </w:p>
        </w:tc>
      </w:tr>
      <w:tr w:rsidRPr="00511D51" w:rsidR="0072532C" w:rsidTr="36B63D27" w14:paraId="744B010A" w14:textId="77777777">
        <w:tc>
          <w:tcPr>
            <w:tcW w:w="8028" w:type="dxa"/>
            <w:shd w:val="clear" w:color="auto" w:fill="auto"/>
            <w:tcMar/>
          </w:tcPr>
          <w:p w:rsidRPr="00511D51" w:rsidR="0072532C" w:rsidP="0072532C" w:rsidRDefault="0072532C" w14:paraId="21C3EE60" w14:textId="77777777" w14:noSpellErr="1">
            <w:pPr>
              <w:numPr>
                <w:ilvl w:val="0"/>
                <w:numId w:val="19"/>
              </w:numPr>
              <w:spacing w:after="0"/>
              <w:contextualSpacing/>
              <w:rPr>
                <w:color w:val="000000"/>
              </w:rPr>
            </w:pPr>
            <w:r w:rsidRPr="36B63D27" w:rsidR="36B63D27">
              <w:rPr>
                <w:color w:val="000000" w:themeColor="text1" w:themeTint="FF" w:themeShade="FF"/>
              </w:rPr>
              <w:t>Certification Effective Date</w:t>
            </w:r>
          </w:p>
        </w:tc>
        <w:tc>
          <w:tcPr>
            <w:tcW w:w="1530" w:type="dxa"/>
            <w:shd w:val="clear" w:color="auto" w:fill="auto"/>
            <w:tcMar/>
          </w:tcPr>
          <w:p w:rsidRPr="00511D51" w:rsidR="0072532C" w:rsidP="0072532C" w:rsidRDefault="0072532C" w14:paraId="6436B24B" w14:textId="77777777" w14:noSpellErr="1">
            <w:pPr>
              <w:spacing w:after="0"/>
              <w:contextualSpacing/>
            </w:pPr>
            <w:r w:rsidR="36B63D27">
              <w:rPr/>
              <w:t>MPD</w:t>
            </w:r>
          </w:p>
        </w:tc>
      </w:tr>
      <w:tr w:rsidRPr="00511D51" w:rsidR="0072532C" w:rsidTr="36B63D27" w14:paraId="427BAFEC" w14:textId="77777777">
        <w:tc>
          <w:tcPr>
            <w:tcW w:w="8028" w:type="dxa"/>
            <w:shd w:val="clear" w:color="auto" w:fill="auto"/>
            <w:tcMar/>
          </w:tcPr>
          <w:p w:rsidRPr="00511D51" w:rsidR="0072532C" w:rsidP="0072532C" w:rsidRDefault="0072532C" w14:paraId="4BE28490" w14:textId="77777777" w14:noSpellErr="1">
            <w:pPr>
              <w:numPr>
                <w:ilvl w:val="0"/>
                <w:numId w:val="19"/>
              </w:numPr>
              <w:spacing w:after="0"/>
              <w:contextualSpacing/>
              <w:rPr>
                <w:color w:val="000000"/>
              </w:rPr>
            </w:pPr>
            <w:r w:rsidRPr="36B63D27" w:rsidR="36B63D27">
              <w:rPr>
                <w:color w:val="000000" w:themeColor="text1" w:themeTint="FF" w:themeShade="FF"/>
              </w:rPr>
              <w:t>Certification Expiration Date</w:t>
            </w:r>
          </w:p>
        </w:tc>
        <w:tc>
          <w:tcPr>
            <w:tcW w:w="1530" w:type="dxa"/>
            <w:shd w:val="clear" w:color="auto" w:fill="auto"/>
            <w:tcMar/>
          </w:tcPr>
          <w:p w:rsidRPr="00511D51" w:rsidR="0072532C" w:rsidP="0072532C" w:rsidRDefault="0072532C" w14:paraId="52EBD4D4" w14:textId="77777777" w14:noSpellErr="1">
            <w:pPr>
              <w:spacing w:after="0"/>
              <w:contextualSpacing/>
            </w:pPr>
            <w:r w:rsidR="36B63D27">
              <w:rPr/>
              <w:t>MPD</w:t>
            </w:r>
          </w:p>
        </w:tc>
      </w:tr>
      <w:tr w:rsidRPr="00511D51" w:rsidR="0072532C" w:rsidTr="36B63D27" w14:paraId="7E836AF7" w14:textId="77777777">
        <w:tc>
          <w:tcPr>
            <w:tcW w:w="8028" w:type="dxa"/>
            <w:shd w:val="clear" w:color="auto" w:fill="auto"/>
            <w:tcMar/>
          </w:tcPr>
          <w:p w:rsidRPr="00511D51" w:rsidR="0072532C" w:rsidP="0072532C" w:rsidRDefault="0072532C" w14:paraId="2FDA3C8D" w14:textId="77777777" w14:noSpellErr="1">
            <w:pPr>
              <w:spacing w:after="0"/>
              <w:ind w:left="720" w:hanging="720"/>
              <w:contextualSpacing/>
            </w:pPr>
            <w:r w:rsidRPr="36B63D27" w:rsidR="36B63D27">
              <w:rPr>
                <w:color w:val="000000" w:themeColor="text1" w:themeTint="FF" w:themeShade="FF"/>
              </w:rPr>
              <w:t>Practitioner type: Care Coordinator, Certified Nurse Midwife, Chiropractor, Doctor of Osteopathy, Licensed Practical Nurse, Medical Doctor, Medical Technologist, Non‐clinical Staff, Nurse, Nurse Practitioner, Optometrist, Pharmacist, Physical Therapist, Physician Assistant, Podiatrist, Registered Nurse, Other</w:t>
            </w:r>
          </w:p>
        </w:tc>
        <w:tc>
          <w:tcPr>
            <w:tcW w:w="1530" w:type="dxa"/>
            <w:shd w:val="clear" w:color="auto" w:fill="auto"/>
            <w:tcMar/>
          </w:tcPr>
          <w:p w:rsidRPr="00511D51" w:rsidR="0072532C" w:rsidP="0072532C" w:rsidRDefault="0072532C" w14:paraId="7561C290" w14:textId="77777777" w14:noSpellErr="1">
            <w:pPr>
              <w:spacing w:after="0"/>
              <w:contextualSpacing/>
            </w:pPr>
            <w:r w:rsidR="36B63D27">
              <w:rPr/>
              <w:t>MPD</w:t>
            </w:r>
          </w:p>
        </w:tc>
      </w:tr>
      <w:tr w:rsidRPr="00511D51" w:rsidR="0072532C" w:rsidTr="36B63D27" w14:paraId="7E3BB643" w14:textId="77777777">
        <w:tc>
          <w:tcPr>
            <w:tcW w:w="8028" w:type="dxa"/>
            <w:shd w:val="clear" w:color="auto" w:fill="auto"/>
            <w:tcMar/>
          </w:tcPr>
          <w:p w:rsidRPr="00511D51" w:rsidR="0072532C" w:rsidP="0072532C" w:rsidRDefault="0072532C" w14:paraId="53BD5775" w14:textId="77777777" w14:noSpellErr="1">
            <w:pPr>
              <w:spacing w:after="0"/>
              <w:contextualSpacing/>
              <w:rPr>
                <w:color w:val="000000"/>
              </w:rPr>
            </w:pPr>
            <w:r w:rsidRPr="36B63D27" w:rsidR="36B63D27">
              <w:rPr>
                <w:color w:val="000000" w:themeColor="text1" w:themeTint="FF" w:themeShade="FF"/>
              </w:rPr>
              <w:t>Status: Active, Inactive, Retired, Deceased</w:t>
            </w:r>
          </w:p>
        </w:tc>
        <w:tc>
          <w:tcPr>
            <w:tcW w:w="1530" w:type="dxa"/>
            <w:shd w:val="clear" w:color="auto" w:fill="auto"/>
            <w:tcMar/>
          </w:tcPr>
          <w:p w:rsidRPr="00511D51" w:rsidR="0072532C" w:rsidP="0072532C" w:rsidRDefault="0072532C" w14:paraId="549CDF2C" w14:textId="77777777" w14:noSpellErr="1">
            <w:pPr>
              <w:spacing w:after="0"/>
              <w:contextualSpacing/>
            </w:pPr>
            <w:r w:rsidR="36B63D27">
              <w:rPr/>
              <w:t>MPD</w:t>
            </w:r>
          </w:p>
        </w:tc>
      </w:tr>
      <w:tr w:rsidRPr="00511D51" w:rsidR="0072532C" w:rsidTr="36B63D27" w14:paraId="6C86C7D3" w14:textId="77777777">
        <w:tc>
          <w:tcPr>
            <w:tcW w:w="8028" w:type="dxa"/>
            <w:shd w:val="clear" w:color="auto" w:fill="auto"/>
            <w:tcMar/>
          </w:tcPr>
          <w:p w:rsidRPr="00511D51" w:rsidR="0072532C" w:rsidP="0072532C" w:rsidRDefault="0072532C" w14:paraId="2D78FCA3" w14:textId="77777777" w14:noSpellErr="1">
            <w:pPr>
              <w:spacing w:after="0"/>
              <w:contextualSpacing/>
            </w:pPr>
            <w:r w:rsidRPr="36B63D27" w:rsidR="36B63D27">
              <w:rPr>
                <w:color w:val="000000" w:themeColor="text1" w:themeTint="FF" w:themeShade="FF"/>
              </w:rPr>
              <w:t>Languages supported*</w:t>
            </w:r>
          </w:p>
        </w:tc>
        <w:tc>
          <w:tcPr>
            <w:tcW w:w="1530" w:type="dxa"/>
            <w:shd w:val="clear" w:color="auto" w:fill="auto"/>
            <w:tcMar/>
          </w:tcPr>
          <w:p w:rsidRPr="00511D51" w:rsidR="0072532C" w:rsidP="0072532C" w:rsidRDefault="0072532C" w14:paraId="4ADE5285" w14:textId="77777777" w14:noSpellErr="1">
            <w:pPr>
              <w:spacing w:after="0"/>
              <w:contextualSpacing/>
            </w:pPr>
            <w:r w:rsidR="36B63D27">
              <w:rPr/>
              <w:t>MPD</w:t>
            </w:r>
          </w:p>
        </w:tc>
      </w:tr>
      <w:tr w:rsidRPr="00511D51" w:rsidR="0072532C" w:rsidTr="36B63D27" w14:paraId="7C5887B1" w14:textId="77777777">
        <w:tc>
          <w:tcPr>
            <w:tcW w:w="8028" w:type="dxa"/>
            <w:shd w:val="clear" w:color="auto" w:fill="auto"/>
            <w:tcMar/>
          </w:tcPr>
          <w:p w:rsidRPr="00511D51" w:rsidR="0072532C" w:rsidP="0072532C" w:rsidRDefault="0072532C" w14:paraId="3795F660" w14:textId="77777777" w14:noSpellErr="1">
            <w:pPr>
              <w:spacing w:after="0"/>
              <w:contextualSpacing/>
              <w:rPr>
                <w:color w:val="000000"/>
              </w:rPr>
            </w:pPr>
            <w:r w:rsidRPr="36B63D27" w:rsidR="36B63D27">
              <w:rPr>
                <w:color w:val="000000" w:themeColor="text1" w:themeTint="FF" w:themeShade="FF"/>
              </w:rPr>
              <w:t>Days / Hours O</w:t>
            </w:r>
            <w:r w:rsidRPr="36B63D27" w:rsidR="36B63D27">
              <w:rPr>
                <w:color w:val="000000" w:themeColor="text1" w:themeTint="FF" w:themeShade="FF"/>
              </w:rPr>
              <w:t>perations (link to each location where physician practices)</w:t>
            </w:r>
          </w:p>
        </w:tc>
        <w:tc>
          <w:tcPr>
            <w:tcW w:w="1530" w:type="dxa"/>
            <w:shd w:val="clear" w:color="auto" w:fill="auto"/>
            <w:tcMar/>
          </w:tcPr>
          <w:p w:rsidRPr="00511D51" w:rsidR="0072532C" w:rsidP="0072532C" w:rsidRDefault="0072532C" w14:paraId="397BDE94" w14:textId="77777777" w14:noSpellErr="1">
            <w:pPr>
              <w:spacing w:after="0"/>
              <w:contextualSpacing/>
            </w:pPr>
            <w:r w:rsidR="36B63D27">
              <w:rPr/>
              <w:t>MPD</w:t>
            </w:r>
          </w:p>
        </w:tc>
      </w:tr>
      <w:tr w:rsidRPr="00511D51" w:rsidR="0072532C" w:rsidTr="36B63D27" w14:paraId="6B2A2450" w14:textId="77777777">
        <w:tc>
          <w:tcPr>
            <w:tcW w:w="8028" w:type="dxa"/>
            <w:shd w:val="clear" w:color="auto" w:fill="auto"/>
            <w:tcMar/>
          </w:tcPr>
          <w:p w:rsidRPr="00511D51" w:rsidR="0072532C" w:rsidP="0072532C" w:rsidRDefault="0072532C" w14:paraId="37FF9B35" w14:textId="77777777" w14:noSpellErr="1">
            <w:pPr>
              <w:spacing w:after="0"/>
              <w:contextualSpacing/>
              <w:rPr>
                <w:color w:val="000000"/>
              </w:rPr>
            </w:pPr>
            <w:r w:rsidRPr="36B63D27" w:rsidR="36B63D27">
              <w:rPr>
                <w:color w:val="000000" w:themeColor="text1" w:themeTint="FF" w:themeShade="FF"/>
              </w:rPr>
              <w:t>Provider Entity / Group Practice:</w:t>
            </w:r>
          </w:p>
        </w:tc>
        <w:tc>
          <w:tcPr>
            <w:tcW w:w="1530" w:type="dxa"/>
            <w:shd w:val="clear" w:color="auto" w:fill="auto"/>
            <w:tcMar/>
          </w:tcPr>
          <w:p w:rsidRPr="00511D51" w:rsidR="0072532C" w:rsidP="0072532C" w:rsidRDefault="0072532C" w14:paraId="6DA80B48" w14:textId="77777777" w14:noSpellErr="1">
            <w:pPr>
              <w:spacing w:after="0"/>
              <w:contextualSpacing/>
            </w:pPr>
            <w:r w:rsidR="36B63D27">
              <w:rPr/>
              <w:t>MPD</w:t>
            </w:r>
          </w:p>
        </w:tc>
      </w:tr>
      <w:tr w:rsidRPr="00511D51" w:rsidR="0072532C" w:rsidTr="36B63D27" w14:paraId="44F28FF3" w14:textId="77777777">
        <w:tc>
          <w:tcPr>
            <w:tcW w:w="8028" w:type="dxa"/>
            <w:shd w:val="clear" w:color="auto" w:fill="auto"/>
            <w:tcMar/>
          </w:tcPr>
          <w:p w:rsidRPr="00511D51" w:rsidR="0072532C" w:rsidP="0072532C" w:rsidRDefault="0072532C" w14:paraId="34C684E9" w14:textId="77777777" w14:noSpellErr="1">
            <w:pPr>
              <w:numPr>
                <w:ilvl w:val="0"/>
                <w:numId w:val="22"/>
              </w:numPr>
              <w:spacing w:after="0"/>
              <w:contextualSpacing/>
              <w:rPr>
                <w:color w:val="000000"/>
              </w:rPr>
            </w:pPr>
            <w:r w:rsidR="36B63D27">
              <w:rPr/>
              <w:t>Entity</w:t>
            </w:r>
            <w:r w:rsidRPr="36B63D27" w:rsidR="36B63D27">
              <w:rPr>
                <w:color w:val="000000" w:themeColor="text1" w:themeTint="FF" w:themeShade="FF"/>
              </w:rPr>
              <w:t xml:space="preserve"> ID</w:t>
            </w:r>
          </w:p>
        </w:tc>
        <w:tc>
          <w:tcPr>
            <w:tcW w:w="1530" w:type="dxa"/>
            <w:shd w:val="clear" w:color="auto" w:fill="auto"/>
            <w:tcMar/>
          </w:tcPr>
          <w:p w:rsidRPr="00511D51" w:rsidR="0072532C" w:rsidP="0072532C" w:rsidRDefault="0072532C" w14:paraId="08EB6914" w14:textId="77777777" w14:noSpellErr="1">
            <w:pPr>
              <w:spacing w:after="0"/>
              <w:contextualSpacing/>
            </w:pPr>
            <w:r w:rsidR="36B63D27">
              <w:rPr/>
              <w:t>MPD</w:t>
            </w:r>
          </w:p>
        </w:tc>
      </w:tr>
      <w:tr w:rsidRPr="00511D51" w:rsidR="0072532C" w:rsidTr="36B63D27" w14:paraId="26C273CD" w14:textId="77777777">
        <w:tc>
          <w:tcPr>
            <w:tcW w:w="8028" w:type="dxa"/>
            <w:shd w:val="clear" w:color="auto" w:fill="auto"/>
            <w:tcMar/>
          </w:tcPr>
          <w:p w:rsidRPr="00511D51" w:rsidR="0072532C" w:rsidP="0072532C" w:rsidRDefault="0072532C" w14:paraId="3A42019B" w14:textId="77777777" w14:noSpellErr="1">
            <w:pPr>
              <w:numPr>
                <w:ilvl w:val="0"/>
                <w:numId w:val="22"/>
              </w:numPr>
              <w:spacing w:after="0"/>
              <w:contextualSpacing/>
              <w:rPr>
                <w:color w:val="000000"/>
              </w:rPr>
            </w:pPr>
            <w:r w:rsidR="36B63D27">
              <w:rPr/>
              <w:t xml:space="preserve">Group/Practice Name / </w:t>
            </w:r>
            <w:r w:rsidRPr="36B63D27" w:rsidR="36B63D27">
              <w:rPr>
                <w:color w:val="000000" w:themeColor="text1" w:themeTint="FF" w:themeShade="FF"/>
              </w:rPr>
              <w:t>Provider Entity Description</w:t>
            </w:r>
          </w:p>
        </w:tc>
        <w:tc>
          <w:tcPr>
            <w:tcW w:w="1530" w:type="dxa"/>
            <w:shd w:val="clear" w:color="auto" w:fill="auto"/>
            <w:tcMar/>
          </w:tcPr>
          <w:p w:rsidRPr="00511D51" w:rsidR="0072532C" w:rsidP="0072532C" w:rsidRDefault="0072532C" w14:paraId="1E62EB31" w14:textId="77777777" w14:noSpellErr="1">
            <w:pPr>
              <w:spacing w:after="0"/>
              <w:contextualSpacing/>
            </w:pPr>
            <w:r w:rsidR="36B63D27">
              <w:rPr/>
              <w:t>MPD</w:t>
            </w:r>
          </w:p>
        </w:tc>
      </w:tr>
      <w:tr w:rsidRPr="00511D51" w:rsidR="0072532C" w:rsidTr="36B63D27" w14:paraId="7B2136B9" w14:textId="77777777">
        <w:tc>
          <w:tcPr>
            <w:tcW w:w="8028" w:type="dxa"/>
            <w:shd w:val="clear" w:color="auto" w:fill="auto"/>
            <w:tcMar/>
          </w:tcPr>
          <w:p w:rsidRPr="00511D51" w:rsidR="0072532C" w:rsidP="0072532C" w:rsidRDefault="0072532C" w14:paraId="413F67E2" w14:textId="77777777" w14:noSpellErr="1">
            <w:pPr>
              <w:numPr>
                <w:ilvl w:val="0"/>
                <w:numId w:val="22"/>
              </w:numPr>
              <w:spacing w:after="0"/>
              <w:contextualSpacing/>
              <w:rPr/>
            </w:pPr>
            <w:r w:rsidR="36B63D27">
              <w:rPr/>
              <w:t>Accountable Care Organization (ACO)</w:t>
            </w:r>
          </w:p>
        </w:tc>
        <w:tc>
          <w:tcPr>
            <w:tcW w:w="1530" w:type="dxa"/>
            <w:shd w:val="clear" w:color="auto" w:fill="auto"/>
            <w:tcMar/>
          </w:tcPr>
          <w:p w:rsidRPr="00511D51" w:rsidR="0072532C" w:rsidP="0072532C" w:rsidRDefault="0072532C" w14:paraId="484618B8" w14:textId="77777777" w14:noSpellErr="1">
            <w:pPr>
              <w:spacing w:after="0"/>
              <w:contextualSpacing/>
            </w:pPr>
            <w:r w:rsidR="36B63D27">
              <w:rPr/>
              <w:t>MPD</w:t>
            </w:r>
          </w:p>
        </w:tc>
      </w:tr>
      <w:tr w:rsidRPr="00511D51" w:rsidR="0072532C" w:rsidTr="36B63D27" w14:paraId="23621E62" w14:textId="77777777">
        <w:tc>
          <w:tcPr>
            <w:tcW w:w="8028" w:type="dxa"/>
            <w:shd w:val="clear" w:color="auto" w:fill="auto"/>
            <w:tcMar/>
          </w:tcPr>
          <w:p w:rsidRPr="00511D51" w:rsidR="0072532C" w:rsidP="0072532C" w:rsidRDefault="0072532C" w14:paraId="55600F93" w14:textId="77777777" w14:noSpellErr="1">
            <w:pPr>
              <w:numPr>
                <w:ilvl w:val="0"/>
                <w:numId w:val="22"/>
              </w:numPr>
              <w:spacing w:after="0"/>
              <w:contextualSpacing/>
              <w:rPr>
                <w:color w:val="000000"/>
              </w:rPr>
            </w:pPr>
            <w:r w:rsidRPr="36B63D27" w:rsidR="36B63D27">
              <w:rPr>
                <w:color w:val="000000" w:themeColor="text1" w:themeTint="FF" w:themeShade="FF"/>
              </w:rPr>
              <w:t>IPA Association (Name)</w:t>
            </w:r>
          </w:p>
        </w:tc>
        <w:tc>
          <w:tcPr>
            <w:tcW w:w="1530" w:type="dxa"/>
            <w:shd w:val="clear" w:color="auto" w:fill="auto"/>
            <w:tcMar/>
          </w:tcPr>
          <w:p w:rsidRPr="00511D51" w:rsidR="0072532C" w:rsidP="0072532C" w:rsidRDefault="0072532C" w14:paraId="7B85BDEB" w14:textId="77777777" w14:noSpellErr="1">
            <w:pPr>
              <w:spacing w:after="0"/>
              <w:contextualSpacing/>
            </w:pPr>
            <w:r w:rsidR="36B63D27">
              <w:rPr/>
              <w:t>MPD</w:t>
            </w:r>
          </w:p>
        </w:tc>
      </w:tr>
      <w:tr w:rsidRPr="00421869" w:rsidR="0072532C" w:rsidTr="36B63D27" w14:paraId="7B349713" w14:textId="77777777">
        <w:tc>
          <w:tcPr>
            <w:tcW w:w="8028" w:type="dxa"/>
            <w:shd w:val="clear" w:color="auto" w:fill="auto"/>
            <w:tcMar/>
          </w:tcPr>
          <w:p w:rsidRPr="00421869" w:rsidR="0072532C" w:rsidP="0072532C" w:rsidRDefault="0072532C" w14:paraId="5FDDD17B" w14:textId="77777777" w14:noSpellErr="1">
            <w:pPr>
              <w:numPr>
                <w:ilvl w:val="0"/>
                <w:numId w:val="22"/>
              </w:numPr>
              <w:spacing w:after="0"/>
              <w:contextualSpacing/>
              <w:rPr/>
            </w:pPr>
            <w:r w:rsidR="36B63D27">
              <w:rPr/>
              <w:t>Hospital Ownership</w:t>
            </w:r>
          </w:p>
        </w:tc>
        <w:tc>
          <w:tcPr>
            <w:tcW w:w="1530" w:type="dxa"/>
            <w:shd w:val="clear" w:color="auto" w:fill="auto"/>
            <w:tcMar/>
          </w:tcPr>
          <w:p w:rsidRPr="00F5368F" w:rsidR="0072532C" w:rsidP="0072532C" w:rsidRDefault="0072532C" w14:paraId="5DCE9E7C" w14:textId="77777777" w14:noSpellErr="1">
            <w:pPr>
              <w:spacing w:after="0"/>
              <w:contextualSpacing/>
            </w:pPr>
            <w:r w:rsidR="36B63D27">
              <w:rPr/>
              <w:t>MPD</w:t>
            </w:r>
          </w:p>
        </w:tc>
      </w:tr>
      <w:tr w:rsidRPr="00421869" w:rsidR="0072532C" w:rsidTr="36B63D27" w14:paraId="4407596B" w14:textId="77777777">
        <w:tc>
          <w:tcPr>
            <w:tcW w:w="8028" w:type="dxa"/>
            <w:shd w:val="clear" w:color="auto" w:fill="auto"/>
            <w:tcMar/>
          </w:tcPr>
          <w:p w:rsidRPr="00421869" w:rsidR="0072532C" w:rsidP="0072532C" w:rsidRDefault="0072532C" w14:paraId="03953CA5" w14:textId="77777777" w14:noSpellErr="1">
            <w:pPr>
              <w:numPr>
                <w:ilvl w:val="0"/>
                <w:numId w:val="22"/>
              </w:numPr>
              <w:spacing w:after="0"/>
              <w:contextualSpacing/>
              <w:rPr/>
            </w:pPr>
            <w:r w:rsidR="36B63D27">
              <w:rPr/>
              <w:t>Group Effective Date</w:t>
            </w:r>
          </w:p>
        </w:tc>
        <w:tc>
          <w:tcPr>
            <w:tcW w:w="1530" w:type="dxa"/>
            <w:shd w:val="clear" w:color="auto" w:fill="auto"/>
            <w:tcMar/>
          </w:tcPr>
          <w:p w:rsidRPr="00421869" w:rsidR="0072532C" w:rsidP="0072532C" w:rsidRDefault="0072532C" w14:paraId="70993AAE" w14:textId="77777777" w14:noSpellErr="1">
            <w:pPr>
              <w:spacing w:after="0"/>
              <w:contextualSpacing/>
            </w:pPr>
            <w:r w:rsidR="36B63D27">
              <w:rPr/>
              <w:t>MPD</w:t>
            </w:r>
          </w:p>
        </w:tc>
      </w:tr>
      <w:tr w:rsidRPr="00421869" w:rsidR="0072532C" w:rsidTr="36B63D27" w14:paraId="279F8101" w14:textId="77777777">
        <w:tc>
          <w:tcPr>
            <w:tcW w:w="8028" w:type="dxa"/>
            <w:shd w:val="clear" w:color="auto" w:fill="auto"/>
            <w:tcMar/>
          </w:tcPr>
          <w:p w:rsidRPr="00421869" w:rsidR="0072532C" w:rsidP="0072532C" w:rsidRDefault="0072532C" w14:paraId="2798408D" w14:textId="77777777" w14:noSpellErr="1">
            <w:pPr>
              <w:numPr>
                <w:ilvl w:val="0"/>
                <w:numId w:val="22"/>
              </w:numPr>
              <w:spacing w:after="0"/>
              <w:contextualSpacing/>
              <w:rPr/>
            </w:pPr>
            <w:r w:rsidR="36B63D27">
              <w:rPr/>
              <w:t>Group Expiration Date</w:t>
            </w:r>
          </w:p>
        </w:tc>
        <w:tc>
          <w:tcPr>
            <w:tcW w:w="1530" w:type="dxa"/>
            <w:shd w:val="clear" w:color="auto" w:fill="auto"/>
            <w:tcMar/>
          </w:tcPr>
          <w:p w:rsidRPr="00421869" w:rsidR="0072532C" w:rsidP="0072532C" w:rsidRDefault="0072532C" w14:paraId="238EEB55" w14:textId="77777777" w14:noSpellErr="1">
            <w:pPr>
              <w:spacing w:after="0"/>
              <w:contextualSpacing/>
            </w:pPr>
            <w:r w:rsidR="36B63D27">
              <w:rPr/>
              <w:t>MPD</w:t>
            </w:r>
          </w:p>
        </w:tc>
      </w:tr>
      <w:tr w:rsidRPr="00421869" w:rsidR="0072532C" w:rsidTr="36B63D27" w14:paraId="6C4A94AA" w14:textId="77777777">
        <w:tc>
          <w:tcPr>
            <w:tcW w:w="8028" w:type="dxa"/>
            <w:shd w:val="clear" w:color="auto" w:fill="auto"/>
            <w:tcMar/>
          </w:tcPr>
          <w:p w:rsidRPr="00421869" w:rsidR="0072532C" w:rsidP="0072532C" w:rsidRDefault="0072532C" w14:paraId="0D4E8DF8" w14:textId="77777777" w14:noSpellErr="1">
            <w:pPr>
              <w:numPr>
                <w:ilvl w:val="0"/>
                <w:numId w:val="22"/>
              </w:numPr>
              <w:spacing w:after="0"/>
              <w:contextualSpacing/>
              <w:rPr/>
            </w:pPr>
            <w:r w:rsidR="36B63D27">
              <w:rPr/>
              <w:t>Group NPI Number</w:t>
            </w:r>
          </w:p>
        </w:tc>
        <w:tc>
          <w:tcPr>
            <w:tcW w:w="1530" w:type="dxa"/>
            <w:shd w:val="clear" w:color="auto" w:fill="auto"/>
            <w:tcMar/>
          </w:tcPr>
          <w:p w:rsidRPr="00421869" w:rsidR="0072532C" w:rsidP="0072532C" w:rsidRDefault="0072532C" w14:paraId="24CE050C" w14:textId="77777777" w14:noSpellErr="1">
            <w:pPr>
              <w:spacing w:after="0"/>
              <w:contextualSpacing/>
            </w:pPr>
            <w:r w:rsidR="36B63D27">
              <w:rPr/>
              <w:t>MPD</w:t>
            </w:r>
          </w:p>
        </w:tc>
      </w:tr>
      <w:tr w:rsidRPr="00421869" w:rsidR="0072532C" w:rsidTr="36B63D27" w14:paraId="076D2318" w14:textId="77777777">
        <w:tc>
          <w:tcPr>
            <w:tcW w:w="8028" w:type="dxa"/>
            <w:shd w:val="clear" w:color="auto" w:fill="auto"/>
            <w:tcMar/>
          </w:tcPr>
          <w:p w:rsidRPr="00421869" w:rsidR="0072532C" w:rsidP="0072532C" w:rsidRDefault="0072532C" w14:paraId="10CB8CF8" w14:textId="77777777" w14:noSpellErr="1">
            <w:pPr>
              <w:numPr>
                <w:ilvl w:val="0"/>
                <w:numId w:val="22"/>
              </w:numPr>
              <w:spacing w:after="0"/>
              <w:contextualSpacing/>
              <w:rPr/>
            </w:pPr>
            <w:r w:rsidR="36B63D27">
              <w:rPr/>
              <w:t>Group Taxonomy</w:t>
            </w:r>
          </w:p>
        </w:tc>
        <w:tc>
          <w:tcPr>
            <w:tcW w:w="1530" w:type="dxa"/>
            <w:shd w:val="clear" w:color="auto" w:fill="auto"/>
            <w:tcMar/>
          </w:tcPr>
          <w:p w:rsidRPr="00421869" w:rsidR="0072532C" w:rsidP="0072532C" w:rsidRDefault="0072532C" w14:paraId="3111A399" w14:textId="77777777" w14:noSpellErr="1">
            <w:pPr>
              <w:spacing w:after="0"/>
              <w:contextualSpacing/>
            </w:pPr>
            <w:r w:rsidR="36B63D27">
              <w:rPr/>
              <w:t>MPD</w:t>
            </w:r>
          </w:p>
        </w:tc>
      </w:tr>
      <w:tr w:rsidRPr="00421869" w:rsidR="0072532C" w:rsidTr="36B63D27" w14:paraId="6A66A9A7" w14:textId="77777777">
        <w:tc>
          <w:tcPr>
            <w:tcW w:w="8028" w:type="dxa"/>
            <w:shd w:val="clear" w:color="auto" w:fill="auto"/>
            <w:tcMar/>
          </w:tcPr>
          <w:p w:rsidRPr="00421869" w:rsidR="0072532C" w:rsidP="0072532C" w:rsidRDefault="0072532C" w14:paraId="4F5E8367" w14:textId="77777777" w14:noSpellErr="1">
            <w:pPr>
              <w:spacing w:after="0"/>
              <w:contextualSpacing/>
            </w:pPr>
            <w:r w:rsidR="36B63D27">
              <w:rPr/>
              <w:t>Affiliations:</w:t>
            </w:r>
          </w:p>
        </w:tc>
        <w:tc>
          <w:tcPr>
            <w:tcW w:w="1530" w:type="dxa"/>
            <w:shd w:val="clear" w:color="auto" w:fill="auto"/>
            <w:tcMar/>
          </w:tcPr>
          <w:p w:rsidRPr="00F5368F" w:rsidR="0072532C" w:rsidP="0072532C" w:rsidRDefault="0072532C" w14:paraId="3241BFF8" w14:textId="77777777" w14:noSpellErr="1">
            <w:pPr>
              <w:spacing w:after="0"/>
              <w:contextualSpacing/>
            </w:pPr>
            <w:r w:rsidR="36B63D27">
              <w:rPr/>
              <w:t>MPD</w:t>
            </w:r>
          </w:p>
        </w:tc>
      </w:tr>
      <w:tr w:rsidRPr="00421869" w:rsidR="00FD4274" w:rsidTr="36B63D27" w14:paraId="266F4B97" w14:textId="77777777">
        <w:tc>
          <w:tcPr>
            <w:tcW w:w="8028" w:type="dxa"/>
            <w:shd w:val="clear" w:color="auto" w:fill="auto"/>
            <w:tcMar/>
          </w:tcPr>
          <w:p w:rsidRPr="00421869" w:rsidR="0072532C" w:rsidP="0072532C" w:rsidRDefault="0072532C" w14:paraId="49E641BB" w14:textId="77777777" w14:noSpellErr="1">
            <w:pPr>
              <w:numPr>
                <w:ilvl w:val="0"/>
                <w:numId w:val="22"/>
              </w:numPr>
              <w:spacing w:after="0"/>
              <w:contextualSpacing/>
              <w:rPr/>
            </w:pPr>
            <w:r w:rsidR="36B63D27">
              <w:rPr/>
              <w:t>Affiliation Status</w:t>
            </w:r>
          </w:p>
        </w:tc>
        <w:tc>
          <w:tcPr>
            <w:tcW w:w="1530" w:type="dxa"/>
            <w:shd w:val="clear" w:color="auto" w:fill="auto"/>
            <w:tcMar/>
          </w:tcPr>
          <w:p w:rsidRPr="00F5368F" w:rsidR="0072532C" w:rsidP="0072532C" w:rsidRDefault="0072532C" w14:paraId="5DBDB0C1" w14:textId="77777777" w14:noSpellErr="1">
            <w:pPr>
              <w:spacing w:after="0"/>
              <w:contextualSpacing/>
            </w:pPr>
            <w:r w:rsidR="36B63D27">
              <w:rPr/>
              <w:t>MPD</w:t>
            </w:r>
          </w:p>
        </w:tc>
      </w:tr>
      <w:tr w:rsidRPr="00511D51" w:rsidR="0072532C" w:rsidTr="36B63D27" w14:paraId="1E1127C0" w14:textId="77777777">
        <w:tc>
          <w:tcPr>
            <w:tcW w:w="8028" w:type="dxa"/>
            <w:shd w:val="clear" w:color="auto" w:fill="auto"/>
            <w:tcMar/>
          </w:tcPr>
          <w:p w:rsidRPr="00511D51" w:rsidR="0072532C" w:rsidP="0072532C" w:rsidRDefault="0072532C" w14:paraId="2F587117" w14:textId="77777777" w14:noSpellErr="1">
            <w:pPr>
              <w:numPr>
                <w:ilvl w:val="0"/>
                <w:numId w:val="22"/>
              </w:numPr>
              <w:spacing w:after="0"/>
              <w:contextualSpacing/>
              <w:rPr>
                <w:color w:val="000000"/>
              </w:rPr>
            </w:pPr>
            <w:r w:rsidRPr="36B63D27" w:rsidR="36B63D27">
              <w:rPr>
                <w:color w:val="000000" w:themeColor="text1" w:themeTint="FF" w:themeShade="FF"/>
              </w:rPr>
              <w:t xml:space="preserve">Affiliation Dates – Start </w:t>
            </w:r>
          </w:p>
        </w:tc>
        <w:tc>
          <w:tcPr>
            <w:tcW w:w="1530" w:type="dxa"/>
            <w:shd w:val="clear" w:color="auto" w:fill="auto"/>
            <w:tcMar/>
          </w:tcPr>
          <w:p w:rsidRPr="00511D51" w:rsidR="0072532C" w:rsidP="0072532C" w:rsidRDefault="0072532C" w14:paraId="6CFD6976" w14:textId="77777777" w14:noSpellErr="1">
            <w:pPr>
              <w:spacing w:after="0"/>
              <w:contextualSpacing/>
            </w:pPr>
            <w:r w:rsidR="36B63D27">
              <w:rPr/>
              <w:t>MPD</w:t>
            </w:r>
          </w:p>
        </w:tc>
      </w:tr>
      <w:tr w:rsidRPr="00511D51" w:rsidR="0072532C" w:rsidTr="36B63D27" w14:paraId="5B4B4937" w14:textId="77777777">
        <w:tc>
          <w:tcPr>
            <w:tcW w:w="8028" w:type="dxa"/>
            <w:shd w:val="clear" w:color="auto" w:fill="auto"/>
            <w:tcMar/>
          </w:tcPr>
          <w:p w:rsidRPr="00511D51" w:rsidR="0072532C" w:rsidP="0072532C" w:rsidRDefault="0072532C" w14:paraId="1BB93C1F" w14:textId="77777777" w14:noSpellErr="1">
            <w:pPr>
              <w:numPr>
                <w:ilvl w:val="0"/>
                <w:numId w:val="22"/>
              </w:numPr>
              <w:spacing w:after="0"/>
              <w:contextualSpacing/>
              <w:rPr>
                <w:color w:val="000000"/>
              </w:rPr>
            </w:pPr>
            <w:r w:rsidRPr="36B63D27" w:rsidR="36B63D27">
              <w:rPr>
                <w:color w:val="000000" w:themeColor="text1" w:themeTint="FF" w:themeShade="FF"/>
              </w:rPr>
              <w:t xml:space="preserve">Affiliation Dates – End </w:t>
            </w:r>
          </w:p>
        </w:tc>
        <w:tc>
          <w:tcPr>
            <w:tcW w:w="1530" w:type="dxa"/>
            <w:shd w:val="clear" w:color="auto" w:fill="auto"/>
            <w:tcMar/>
          </w:tcPr>
          <w:p w:rsidRPr="00511D51" w:rsidR="0072532C" w:rsidP="0072532C" w:rsidRDefault="0072532C" w14:paraId="11A082F5" w14:textId="77777777" w14:noSpellErr="1">
            <w:pPr>
              <w:spacing w:after="0"/>
              <w:contextualSpacing/>
            </w:pPr>
            <w:r w:rsidR="36B63D27">
              <w:rPr/>
              <w:t>MPD</w:t>
            </w:r>
          </w:p>
        </w:tc>
      </w:tr>
      <w:tr w:rsidRPr="00511D51" w:rsidR="0072532C" w:rsidTr="36B63D27" w14:paraId="3488E9A3" w14:textId="77777777">
        <w:tc>
          <w:tcPr>
            <w:tcW w:w="8028" w:type="dxa"/>
            <w:shd w:val="clear" w:color="auto" w:fill="auto"/>
            <w:tcMar/>
          </w:tcPr>
          <w:p w:rsidRPr="00511D51" w:rsidR="0072532C" w:rsidP="0072532C" w:rsidRDefault="0072532C" w14:paraId="0362343E" w14:textId="77777777" w14:noSpellErr="1">
            <w:pPr>
              <w:numPr>
                <w:ilvl w:val="0"/>
                <w:numId w:val="22"/>
              </w:numPr>
              <w:spacing w:after="0"/>
              <w:contextualSpacing/>
              <w:rPr>
                <w:color w:val="000000"/>
              </w:rPr>
            </w:pPr>
            <w:r w:rsidRPr="36B63D27" w:rsidR="36B63D27">
              <w:rPr>
                <w:color w:val="000000" w:themeColor="text1" w:themeTint="FF" w:themeShade="FF"/>
              </w:rPr>
              <w:t>Historic Affiliations</w:t>
            </w:r>
          </w:p>
        </w:tc>
        <w:tc>
          <w:tcPr>
            <w:tcW w:w="1530" w:type="dxa"/>
            <w:shd w:val="clear" w:color="auto" w:fill="auto"/>
            <w:tcMar/>
          </w:tcPr>
          <w:p w:rsidRPr="00511D51" w:rsidR="0072532C" w:rsidP="0072532C" w:rsidRDefault="0072532C" w14:paraId="6E9AD4AA" w14:textId="77777777" w14:noSpellErr="1">
            <w:pPr>
              <w:spacing w:after="0"/>
              <w:contextualSpacing/>
            </w:pPr>
            <w:r w:rsidR="36B63D27">
              <w:rPr/>
              <w:t>MPD</w:t>
            </w:r>
          </w:p>
        </w:tc>
      </w:tr>
      <w:tr w:rsidRPr="00511D51" w:rsidR="0072532C" w:rsidTr="36B63D27" w14:paraId="2D1BA9D8" w14:textId="77777777">
        <w:tc>
          <w:tcPr>
            <w:tcW w:w="8028" w:type="dxa"/>
            <w:shd w:val="clear" w:color="auto" w:fill="auto"/>
            <w:tcMar/>
          </w:tcPr>
          <w:p w:rsidRPr="00511D51" w:rsidR="0072532C" w:rsidP="0072532C" w:rsidRDefault="0072532C" w14:paraId="5AD997E1" w14:textId="77777777" w14:noSpellErr="1">
            <w:pPr>
              <w:spacing w:after="0"/>
              <w:contextualSpacing/>
              <w:rPr>
                <w:color w:val="000000"/>
              </w:rPr>
            </w:pPr>
            <w:r w:rsidRPr="36B63D27" w:rsidR="36B63D27">
              <w:rPr>
                <w:color w:val="000000" w:themeColor="text1" w:themeTint="FF" w:themeShade="FF"/>
              </w:rPr>
              <w:t>Other Professional Liability</w:t>
            </w:r>
          </w:p>
        </w:tc>
        <w:tc>
          <w:tcPr>
            <w:tcW w:w="1530" w:type="dxa"/>
            <w:shd w:val="clear" w:color="auto" w:fill="auto"/>
            <w:tcMar/>
          </w:tcPr>
          <w:p w:rsidRPr="00511D51" w:rsidR="0072532C" w:rsidP="0072532C" w:rsidRDefault="0072532C" w14:paraId="7E5D47E1" w14:textId="77777777" w14:noSpellErr="1">
            <w:pPr>
              <w:spacing w:after="0"/>
              <w:contextualSpacing/>
            </w:pPr>
            <w:r w:rsidR="36B63D27">
              <w:rPr/>
              <w:t>MPD</w:t>
            </w:r>
          </w:p>
        </w:tc>
      </w:tr>
      <w:tr w:rsidRPr="00511D51" w:rsidR="0072532C" w:rsidTr="36B63D27" w14:paraId="59172140" w14:textId="77777777">
        <w:tc>
          <w:tcPr>
            <w:tcW w:w="8028" w:type="dxa"/>
            <w:shd w:val="clear" w:color="auto" w:fill="auto"/>
            <w:tcMar/>
          </w:tcPr>
          <w:p w:rsidRPr="00511D51" w:rsidR="0072532C" w:rsidP="0072532C" w:rsidRDefault="0072532C" w14:paraId="715230BF" w14:textId="77777777" w14:noSpellErr="1">
            <w:pPr>
              <w:numPr>
                <w:ilvl w:val="0"/>
                <w:numId w:val="41"/>
              </w:numPr>
              <w:spacing w:after="0"/>
              <w:contextualSpacing/>
              <w:rPr>
                <w:color w:val="000000"/>
              </w:rPr>
            </w:pPr>
            <w:r w:rsidRPr="36B63D27" w:rsidR="36B63D27">
              <w:rPr>
                <w:color w:val="000000" w:themeColor="text1" w:themeTint="FF" w:themeShade="FF"/>
              </w:rPr>
              <w:t>Professional Liability Insurance and Carrier</w:t>
            </w:r>
          </w:p>
        </w:tc>
        <w:tc>
          <w:tcPr>
            <w:tcW w:w="1530" w:type="dxa"/>
            <w:shd w:val="clear" w:color="auto" w:fill="auto"/>
            <w:tcMar/>
          </w:tcPr>
          <w:p w:rsidRPr="00511D51" w:rsidR="0072532C" w:rsidP="0072532C" w:rsidRDefault="0072532C" w14:paraId="4D9B2B27" w14:textId="77777777" w14:noSpellErr="1">
            <w:pPr>
              <w:spacing w:after="0"/>
              <w:contextualSpacing/>
            </w:pPr>
            <w:r w:rsidR="36B63D27">
              <w:rPr/>
              <w:t>MPD</w:t>
            </w:r>
          </w:p>
        </w:tc>
      </w:tr>
      <w:tr w:rsidRPr="00511D51" w:rsidR="0072532C" w:rsidTr="36B63D27" w14:paraId="6D0FB408" w14:textId="77777777">
        <w:tc>
          <w:tcPr>
            <w:tcW w:w="8028" w:type="dxa"/>
            <w:shd w:val="clear" w:color="auto" w:fill="auto"/>
            <w:tcMar/>
          </w:tcPr>
          <w:p w:rsidRPr="00D95B0A" w:rsidR="0072532C" w:rsidP="0072532C" w:rsidRDefault="0072532C" w14:paraId="38512E46" w14:textId="77777777" w14:noSpellErr="1">
            <w:pPr>
              <w:numPr>
                <w:ilvl w:val="0"/>
                <w:numId w:val="41"/>
              </w:numPr>
              <w:spacing w:after="0"/>
              <w:contextualSpacing/>
              <w:rPr>
                <w:color w:val="000000"/>
              </w:rPr>
            </w:pPr>
            <w:r w:rsidRPr="36B63D27" w:rsidR="36B63D27">
              <w:rPr>
                <w:color w:val="000000" w:themeColor="text1" w:themeTint="FF" w:themeShade="FF"/>
              </w:rPr>
              <w:t>Attestation Questions/Professional Liability Actions</w:t>
            </w:r>
          </w:p>
        </w:tc>
        <w:tc>
          <w:tcPr>
            <w:tcW w:w="1530" w:type="dxa"/>
            <w:shd w:val="clear" w:color="auto" w:fill="auto"/>
            <w:tcMar/>
          </w:tcPr>
          <w:p w:rsidRPr="00D95B0A" w:rsidR="0072532C" w:rsidP="0072532C" w:rsidRDefault="0072532C" w14:paraId="3400B9BB" w14:textId="77777777" w14:noSpellErr="1">
            <w:pPr>
              <w:spacing w:after="0"/>
              <w:contextualSpacing/>
            </w:pPr>
            <w:r w:rsidR="36B63D27">
              <w:rPr/>
              <w:t>MPD</w:t>
            </w:r>
          </w:p>
        </w:tc>
      </w:tr>
      <w:tr w:rsidRPr="00511D51" w:rsidR="0072532C" w:rsidTr="36B63D27" w14:paraId="48E2A3E5" w14:textId="77777777">
        <w:tc>
          <w:tcPr>
            <w:tcW w:w="8028" w:type="dxa"/>
            <w:shd w:val="clear" w:color="auto" w:fill="auto"/>
            <w:tcMar/>
          </w:tcPr>
          <w:p w:rsidRPr="00511D51" w:rsidR="0072532C" w:rsidP="0072532C" w:rsidRDefault="0072532C" w14:paraId="438AA34F" w14:textId="77777777" w14:noSpellErr="1">
            <w:pPr>
              <w:spacing w:after="0"/>
              <w:contextualSpacing/>
              <w:rPr>
                <w:color w:val="000000"/>
              </w:rPr>
            </w:pPr>
            <w:r w:rsidRPr="36B63D27" w:rsidR="36B63D27">
              <w:rPr>
                <w:color w:val="000000" w:themeColor="text1" w:themeTint="FF" w:themeShade="FF"/>
              </w:rPr>
              <w:t>Assigned OID (HL7 standard electronic endpoint, tied to a digital certificate)</w:t>
            </w:r>
          </w:p>
        </w:tc>
        <w:tc>
          <w:tcPr>
            <w:tcW w:w="1530" w:type="dxa"/>
            <w:shd w:val="clear" w:color="auto" w:fill="auto"/>
            <w:tcMar/>
          </w:tcPr>
          <w:p w:rsidRPr="00511D51" w:rsidR="0072532C" w:rsidP="0072532C" w:rsidRDefault="0072532C" w14:paraId="10675AA8" w14:textId="77777777" w14:noSpellErr="1">
            <w:pPr>
              <w:spacing w:after="0"/>
              <w:contextualSpacing/>
            </w:pPr>
            <w:r w:rsidR="36B63D27">
              <w:rPr/>
              <w:t>MPD</w:t>
            </w:r>
          </w:p>
        </w:tc>
      </w:tr>
      <w:tr w:rsidRPr="00511D51" w:rsidR="0072532C" w:rsidTr="36B63D27" w14:paraId="4A191FF3" w14:textId="77777777">
        <w:tc>
          <w:tcPr>
            <w:tcW w:w="8028" w:type="dxa"/>
            <w:shd w:val="clear" w:color="auto" w:fill="auto"/>
            <w:tcMar/>
          </w:tcPr>
          <w:p w:rsidRPr="00511D51" w:rsidR="0072532C" w:rsidP="0072532C" w:rsidRDefault="0072532C" w14:paraId="58A7FB48" w14:textId="77777777" w14:noSpellErr="1">
            <w:pPr>
              <w:spacing w:after="0"/>
              <w:contextualSpacing/>
            </w:pPr>
            <w:r w:rsidRPr="36B63D27" w:rsidR="36B63D27">
              <w:rPr>
                <w:color w:val="000000" w:themeColor="text1" w:themeTint="FF" w:themeShade="FF"/>
              </w:rPr>
              <w:t>Other professional activities (Telemedicine)</w:t>
            </w:r>
          </w:p>
        </w:tc>
        <w:tc>
          <w:tcPr>
            <w:tcW w:w="1530" w:type="dxa"/>
            <w:shd w:val="clear" w:color="auto" w:fill="auto"/>
            <w:tcMar/>
          </w:tcPr>
          <w:p w:rsidRPr="00511D51" w:rsidR="0072532C" w:rsidP="0072532C" w:rsidRDefault="0072532C" w14:paraId="2777F6F1" w14:textId="77777777" w14:noSpellErr="1">
            <w:pPr>
              <w:spacing w:after="0"/>
              <w:contextualSpacing/>
            </w:pPr>
            <w:r w:rsidR="36B63D27">
              <w:rPr/>
              <w:t>MPD</w:t>
            </w:r>
          </w:p>
        </w:tc>
      </w:tr>
      <w:tr w:rsidRPr="00511D51" w:rsidR="0072532C" w:rsidTr="36B63D27" w14:paraId="641D6407" w14:textId="77777777">
        <w:tc>
          <w:tcPr>
            <w:tcW w:w="8028" w:type="dxa"/>
            <w:shd w:val="clear" w:color="auto" w:fill="auto"/>
            <w:tcMar/>
          </w:tcPr>
          <w:p w:rsidRPr="00511D51" w:rsidR="0072532C" w:rsidP="0072532C" w:rsidRDefault="0072532C" w14:paraId="1F5550B5" w14:textId="77777777" w14:noSpellErr="1">
            <w:pPr>
              <w:spacing w:after="0"/>
              <w:contextualSpacing/>
              <w:rPr>
                <w:color w:val="000000"/>
              </w:rPr>
            </w:pPr>
            <w:r w:rsidRPr="36B63D27" w:rsidR="36B63D27">
              <w:rPr>
                <w:color w:val="000000" w:themeColor="text1" w:themeTint="FF" w:themeShade="FF"/>
              </w:rPr>
              <w:t>Years Since Last Provided Patient Care</w:t>
            </w:r>
          </w:p>
        </w:tc>
        <w:tc>
          <w:tcPr>
            <w:tcW w:w="1530" w:type="dxa"/>
            <w:shd w:val="clear" w:color="auto" w:fill="auto"/>
            <w:tcMar/>
          </w:tcPr>
          <w:p w:rsidRPr="00511D51" w:rsidR="0072532C" w:rsidP="0072532C" w:rsidRDefault="0072532C" w14:paraId="297674A3" w14:textId="77777777" w14:noSpellErr="1">
            <w:pPr>
              <w:spacing w:after="0"/>
              <w:contextualSpacing/>
            </w:pPr>
            <w:r w:rsidR="36B63D27">
              <w:rPr/>
              <w:t>MPD</w:t>
            </w:r>
          </w:p>
        </w:tc>
      </w:tr>
      <w:tr w:rsidRPr="00511D51" w:rsidR="0072532C" w:rsidTr="36B63D27" w14:paraId="6D514797" w14:textId="77777777">
        <w:tc>
          <w:tcPr>
            <w:tcW w:w="8028" w:type="dxa"/>
            <w:shd w:val="clear" w:color="auto" w:fill="auto"/>
            <w:tcMar/>
          </w:tcPr>
          <w:p w:rsidRPr="00511D51" w:rsidR="0072532C" w:rsidP="0072532C" w:rsidRDefault="0072532C" w14:paraId="10BA8D12" w14:textId="77777777" w14:noSpellErr="1">
            <w:pPr>
              <w:spacing w:after="0"/>
              <w:contextualSpacing/>
              <w:rPr>
                <w:color w:val="000000"/>
              </w:rPr>
            </w:pPr>
            <w:r w:rsidRPr="36B63D27" w:rsidR="36B63D27">
              <w:rPr>
                <w:color w:val="000000" w:themeColor="text1" w:themeTint="FF" w:themeShade="FF"/>
              </w:rPr>
              <w:t>Setting</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71E0E47A" w14:textId="77777777" w14:noSpellErr="1">
            <w:pPr>
              <w:spacing w:after="0"/>
              <w:contextualSpacing/>
            </w:pPr>
            <w:r w:rsidR="36B63D27">
              <w:rPr/>
              <w:t>MPD</w:t>
            </w:r>
          </w:p>
        </w:tc>
      </w:tr>
      <w:tr w:rsidRPr="00511D51" w:rsidR="0072532C" w:rsidTr="36B63D27" w14:paraId="160458C0" w14:textId="77777777">
        <w:tc>
          <w:tcPr>
            <w:tcW w:w="8028" w:type="dxa"/>
            <w:shd w:val="clear" w:color="auto" w:fill="auto"/>
            <w:tcMar/>
          </w:tcPr>
          <w:p w:rsidRPr="00511D51" w:rsidR="0072532C" w:rsidP="0072532C" w:rsidRDefault="0072532C" w14:paraId="7CF2D2CA" w14:textId="77777777" w14:noSpellErr="1">
            <w:pPr>
              <w:spacing w:after="0"/>
              <w:contextualSpacing/>
              <w:rPr>
                <w:color w:val="000000"/>
              </w:rPr>
            </w:pPr>
            <w:r w:rsidRPr="36B63D27" w:rsidR="36B63D27">
              <w:rPr>
                <w:color w:val="000000" w:themeColor="text1" w:themeTint="FF" w:themeShade="FF"/>
              </w:rPr>
              <w:t>TeleCare</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0B79CDD8" w14:textId="77777777" w14:noSpellErr="1">
            <w:pPr>
              <w:spacing w:after="0"/>
              <w:contextualSpacing/>
            </w:pPr>
            <w:r w:rsidR="36B63D27">
              <w:rPr/>
              <w:t>MPD</w:t>
            </w:r>
          </w:p>
        </w:tc>
      </w:tr>
      <w:tr w:rsidRPr="00511D51" w:rsidR="0072532C" w:rsidTr="36B63D27" w14:paraId="1DC80D2A" w14:textId="77777777">
        <w:tc>
          <w:tcPr>
            <w:tcW w:w="8028" w:type="dxa"/>
            <w:shd w:val="clear" w:color="auto" w:fill="auto"/>
            <w:tcMar/>
          </w:tcPr>
          <w:p w:rsidRPr="00511D51" w:rsidR="0072532C" w:rsidP="0072532C" w:rsidRDefault="0072532C" w14:paraId="5D236F53" w14:textId="77777777" w14:noSpellErr="1">
            <w:pPr>
              <w:spacing w:after="0"/>
              <w:contextualSpacing/>
              <w:rPr>
                <w:color w:val="000000"/>
              </w:rPr>
            </w:pPr>
            <w:r w:rsidRPr="36B63D27" w:rsidR="36B63D27">
              <w:rPr>
                <w:color w:val="000000" w:themeColor="text1" w:themeTint="FF" w:themeShade="FF"/>
              </w:rPr>
              <w:t>Pay Type</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30856064" w14:textId="77777777" w14:noSpellErr="1">
            <w:pPr>
              <w:spacing w:after="0"/>
              <w:contextualSpacing/>
            </w:pPr>
            <w:r w:rsidR="36B63D27">
              <w:rPr/>
              <w:t>MPD</w:t>
            </w:r>
          </w:p>
        </w:tc>
      </w:tr>
      <w:tr w:rsidRPr="00511D51" w:rsidR="0072532C" w:rsidTr="36B63D27" w14:paraId="70D13505" w14:textId="77777777">
        <w:tc>
          <w:tcPr>
            <w:tcW w:w="8028" w:type="dxa"/>
            <w:shd w:val="clear" w:color="auto" w:fill="auto"/>
            <w:tcMar/>
          </w:tcPr>
          <w:p w:rsidRPr="00511D51" w:rsidR="0072532C" w:rsidP="0072532C" w:rsidRDefault="0072532C" w14:paraId="68BC1033" w14:textId="77777777" w14:noSpellErr="1">
            <w:pPr>
              <w:spacing w:after="0"/>
              <w:contextualSpacing/>
              <w:rPr>
                <w:color w:val="000000"/>
              </w:rPr>
            </w:pPr>
            <w:r w:rsidRPr="36B63D27" w:rsidR="36B63D27">
              <w:rPr>
                <w:color w:val="000000" w:themeColor="text1" w:themeTint="FF" w:themeShade="FF"/>
              </w:rPr>
              <w:t>Pay Stat</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67DC0085" w14:textId="77777777" w14:noSpellErr="1">
            <w:pPr>
              <w:spacing w:after="0"/>
              <w:contextualSpacing/>
            </w:pPr>
            <w:r w:rsidR="36B63D27">
              <w:rPr/>
              <w:t>MPD</w:t>
            </w:r>
          </w:p>
        </w:tc>
      </w:tr>
      <w:tr w:rsidRPr="00511D51" w:rsidR="0072532C" w:rsidTr="36B63D27" w14:paraId="5EF8B7B9" w14:textId="77777777">
        <w:tc>
          <w:tcPr>
            <w:tcW w:w="8028" w:type="dxa"/>
            <w:shd w:val="clear" w:color="auto" w:fill="auto"/>
            <w:tcMar/>
          </w:tcPr>
          <w:p w:rsidRPr="00511D51" w:rsidR="0072532C" w:rsidP="0072532C" w:rsidRDefault="0072532C" w14:paraId="7316975D" w14:textId="77777777" w14:noSpellErr="1">
            <w:pPr>
              <w:spacing w:after="0"/>
              <w:contextualSpacing/>
              <w:rPr>
                <w:color w:val="000000"/>
              </w:rPr>
            </w:pPr>
            <w:r w:rsidRPr="36B63D27" w:rsidR="36B63D27">
              <w:rPr>
                <w:color w:val="000000" w:themeColor="text1" w:themeTint="FF" w:themeShade="FF"/>
              </w:rPr>
              <w:t>Bill Date</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24360C4F" w14:textId="77777777" w14:noSpellErr="1">
            <w:pPr>
              <w:spacing w:after="0"/>
              <w:contextualSpacing/>
            </w:pPr>
            <w:r w:rsidR="36B63D27">
              <w:rPr/>
              <w:t>MPD</w:t>
            </w:r>
          </w:p>
        </w:tc>
      </w:tr>
      <w:tr w:rsidRPr="00511D51" w:rsidR="0072532C" w:rsidTr="36B63D27" w14:paraId="34F416AA" w14:textId="77777777">
        <w:tc>
          <w:tcPr>
            <w:tcW w:w="8028" w:type="dxa"/>
            <w:shd w:val="clear" w:color="auto" w:fill="auto"/>
            <w:tcMar/>
          </w:tcPr>
          <w:p w:rsidRPr="00511D51" w:rsidR="0072532C" w:rsidP="0072532C" w:rsidRDefault="0072532C" w14:paraId="3F2EEAD2" w14:textId="77777777">
            <w:pPr>
              <w:spacing w:after="0"/>
              <w:contextualSpacing/>
              <w:rPr>
                <w:color w:val="000000"/>
              </w:rPr>
            </w:pPr>
            <w:proofErr w:type="spellStart"/>
            <w:r w:rsidRPr="36B63D27" w:rsidR="36B63D27">
              <w:rPr>
                <w:color w:val="000000" w:themeColor="text1" w:themeTint="FF" w:themeShade="FF"/>
              </w:rPr>
              <w:t>GeocodeX</w:t>
            </w:r>
            <w:proofErr w:type="spellEnd"/>
            <w:r w:rsidRPr="36B63D27" w:rsidR="36B63D27">
              <w:rPr>
                <w:color w:val="000000" w:themeColor="text1" w:themeTint="FF" w:themeShade="FF"/>
              </w:rPr>
              <w:t xml:space="preserve"> – Longitude</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3274F616" w14:textId="77777777" w14:noSpellErr="1">
            <w:pPr>
              <w:spacing w:after="0"/>
              <w:contextualSpacing/>
            </w:pPr>
            <w:r w:rsidR="36B63D27">
              <w:rPr/>
              <w:t>MPD</w:t>
            </w:r>
          </w:p>
        </w:tc>
      </w:tr>
      <w:tr w:rsidRPr="00511D51" w:rsidR="0072532C" w:rsidTr="36B63D27" w14:paraId="2670BD2A" w14:textId="77777777">
        <w:tc>
          <w:tcPr>
            <w:tcW w:w="8028" w:type="dxa"/>
            <w:shd w:val="clear" w:color="auto" w:fill="auto"/>
            <w:tcMar/>
          </w:tcPr>
          <w:p w:rsidRPr="00511D51" w:rsidR="0072532C" w:rsidP="0072532C" w:rsidRDefault="0072532C" w14:paraId="2E5601D7" w14:textId="77777777">
            <w:pPr>
              <w:spacing w:after="0"/>
              <w:contextualSpacing/>
              <w:rPr>
                <w:color w:val="000000"/>
              </w:rPr>
            </w:pPr>
            <w:proofErr w:type="spellStart"/>
            <w:r w:rsidRPr="36B63D27" w:rsidR="36B63D27">
              <w:rPr>
                <w:color w:val="000000" w:themeColor="text1" w:themeTint="FF" w:themeShade="FF"/>
              </w:rPr>
              <w:t>GeocodeY</w:t>
            </w:r>
            <w:proofErr w:type="spellEnd"/>
            <w:r w:rsidRPr="36B63D27" w:rsidR="36B63D27">
              <w:rPr>
                <w:color w:val="000000" w:themeColor="text1" w:themeTint="FF" w:themeShade="FF"/>
              </w:rPr>
              <w:t xml:space="preserve"> – Latitude</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1F795C38" w14:textId="77777777" w14:noSpellErr="1">
            <w:pPr>
              <w:spacing w:after="0"/>
              <w:contextualSpacing/>
            </w:pPr>
            <w:r w:rsidR="36B63D27">
              <w:rPr/>
              <w:t>MPD</w:t>
            </w:r>
          </w:p>
        </w:tc>
      </w:tr>
      <w:tr w:rsidRPr="00511D51" w:rsidR="0072532C" w:rsidTr="36B63D27" w14:paraId="63767871" w14:textId="77777777">
        <w:tc>
          <w:tcPr>
            <w:tcW w:w="8028" w:type="dxa"/>
            <w:shd w:val="clear" w:color="auto" w:fill="auto"/>
            <w:tcMar/>
          </w:tcPr>
          <w:p w:rsidRPr="00511D51" w:rsidR="0072532C" w:rsidP="00532086" w:rsidRDefault="0072532C" w14:paraId="7D56F59E" w14:textId="77777777" w14:noSpellErr="1">
            <w:pPr>
              <w:spacing w:after="0"/>
              <w:contextualSpacing/>
              <w:rPr>
                <w:color w:val="000000"/>
              </w:rPr>
            </w:pPr>
            <w:r w:rsidRPr="36B63D27" w:rsidR="36B63D27">
              <w:rPr>
                <w:color w:val="000000" w:themeColor="text1" w:themeTint="FF" w:themeShade="FF"/>
              </w:rPr>
              <w:t>Sanctions/Actions/Convictions/Restrictions</w:t>
            </w:r>
          </w:p>
        </w:tc>
        <w:tc>
          <w:tcPr>
            <w:tcW w:w="1530" w:type="dxa"/>
            <w:shd w:val="clear" w:color="auto" w:fill="auto"/>
            <w:tcMar/>
          </w:tcPr>
          <w:p w:rsidRPr="00511D51" w:rsidR="0072532C" w:rsidP="00532086" w:rsidRDefault="0072532C" w14:paraId="170D5521" w14:textId="77777777" w14:noSpellErr="1">
            <w:pPr>
              <w:spacing w:after="0"/>
              <w:contextualSpacing/>
            </w:pPr>
            <w:r w:rsidR="36B63D27">
              <w:rPr/>
              <w:t>MPD</w:t>
            </w:r>
          </w:p>
        </w:tc>
      </w:tr>
      <w:tr w:rsidRPr="00511D51" w:rsidR="0072532C" w:rsidTr="36B63D27" w14:paraId="7E41063C" w14:textId="77777777">
        <w:tc>
          <w:tcPr>
            <w:tcW w:w="8028" w:type="dxa"/>
            <w:shd w:val="clear" w:color="auto" w:fill="auto"/>
            <w:tcMar/>
          </w:tcPr>
          <w:p w:rsidRPr="00511D51" w:rsidR="0072532C" w:rsidP="00532086" w:rsidRDefault="0072532C" w14:paraId="5D8CA7B1" w14:textId="77777777" w14:noSpellErr="1">
            <w:pPr>
              <w:spacing w:after="0"/>
              <w:contextualSpacing/>
              <w:rPr>
                <w:color w:val="000000"/>
              </w:rPr>
            </w:pPr>
            <w:r w:rsidRPr="36B63D27" w:rsidR="36B63D27">
              <w:rPr>
                <w:color w:val="000000" w:themeColor="text1" w:themeTint="FF" w:themeShade="FF"/>
              </w:rPr>
              <w:t>Teaching Indicator</w:t>
            </w:r>
          </w:p>
        </w:tc>
        <w:tc>
          <w:tcPr>
            <w:tcW w:w="1530" w:type="dxa"/>
            <w:shd w:val="clear" w:color="auto" w:fill="auto"/>
            <w:tcMar/>
          </w:tcPr>
          <w:p w:rsidRPr="00511D51" w:rsidR="0072532C" w:rsidP="00532086" w:rsidRDefault="0072532C" w14:paraId="065B9E6C" w14:textId="77777777">
            <w:pPr>
              <w:spacing w:after="0"/>
              <w:contextualSpacing/>
            </w:pPr>
          </w:p>
        </w:tc>
      </w:tr>
      <w:tr w:rsidRPr="00511D51" w:rsidR="0072532C" w:rsidTr="36B63D27" w14:paraId="4D565619" w14:textId="77777777">
        <w:tc>
          <w:tcPr>
            <w:tcW w:w="8028" w:type="dxa"/>
            <w:shd w:val="clear" w:color="auto" w:fill="auto"/>
            <w:tcMar/>
          </w:tcPr>
          <w:p w:rsidRPr="00511D51" w:rsidR="0072532C" w:rsidP="00532086" w:rsidRDefault="0072532C" w14:paraId="53F807CC" w14:textId="77777777" w14:noSpellErr="1">
            <w:pPr>
              <w:spacing w:after="0"/>
              <w:contextualSpacing/>
              <w:rPr>
                <w:color w:val="000000"/>
              </w:rPr>
            </w:pPr>
            <w:r w:rsidRPr="36B63D27" w:rsidR="36B63D27">
              <w:rPr>
                <w:color w:val="000000" w:themeColor="text1" w:themeTint="FF" w:themeShade="FF"/>
              </w:rPr>
              <w:t>Termination Date</w:t>
            </w:r>
          </w:p>
        </w:tc>
        <w:tc>
          <w:tcPr>
            <w:tcW w:w="1530" w:type="dxa"/>
            <w:shd w:val="clear" w:color="auto" w:fill="auto"/>
            <w:tcMar/>
          </w:tcPr>
          <w:p w:rsidRPr="00511D51" w:rsidR="0072532C" w:rsidP="00532086" w:rsidRDefault="0072532C" w14:paraId="56B075CE" w14:textId="77777777">
            <w:pPr>
              <w:spacing w:after="0"/>
              <w:contextualSpacing/>
            </w:pPr>
          </w:p>
        </w:tc>
      </w:tr>
      <w:tr w:rsidRPr="00511D51" w:rsidR="0072532C" w:rsidTr="36B63D27" w14:paraId="45857285" w14:textId="77777777">
        <w:tc>
          <w:tcPr>
            <w:tcW w:w="8028" w:type="dxa"/>
            <w:shd w:val="clear" w:color="auto" w:fill="auto"/>
            <w:tcMar/>
          </w:tcPr>
          <w:p w:rsidRPr="00511D51" w:rsidR="0072532C" w:rsidP="0072532C" w:rsidRDefault="0072532C" w14:paraId="772DE52F" w14:textId="77777777" w14:noSpellErr="1">
            <w:pPr>
              <w:spacing w:after="0"/>
              <w:contextualSpacing/>
              <w:rPr>
                <w:color w:val="000000"/>
              </w:rPr>
            </w:pPr>
            <w:r w:rsidRPr="36B63D27" w:rsidR="36B63D27">
              <w:rPr>
                <w:color w:val="000000" w:themeColor="text1" w:themeTint="FF" w:themeShade="FF"/>
              </w:rPr>
              <w:t>Termination Reason (Code, if available)</w:t>
            </w:r>
          </w:p>
        </w:tc>
        <w:tc>
          <w:tcPr>
            <w:tcW w:w="1530" w:type="dxa"/>
            <w:shd w:val="clear" w:color="auto" w:fill="auto"/>
            <w:tcMar/>
          </w:tcPr>
          <w:p w:rsidRPr="00511D51" w:rsidR="0072532C" w:rsidP="0072532C" w:rsidRDefault="0072532C" w14:paraId="7C63EB69" w14:textId="77777777">
            <w:pPr>
              <w:spacing w:after="0"/>
              <w:contextualSpacing/>
            </w:pPr>
          </w:p>
        </w:tc>
      </w:tr>
      <w:tr w:rsidRPr="00511D51" w:rsidR="0072532C" w:rsidTr="36B63D27" w14:paraId="682A0E51" w14:textId="77777777">
        <w:tc>
          <w:tcPr>
            <w:tcW w:w="8028" w:type="dxa"/>
            <w:shd w:val="clear" w:color="auto" w:fill="8EAADB" w:themeFill="accent1" w:themeFillTint="99"/>
            <w:tcMar/>
          </w:tcPr>
          <w:p w:rsidRPr="00511D51" w:rsidR="0072532C" w:rsidP="0072532C" w:rsidRDefault="0072532C" w14:paraId="4737A20B" w14:textId="77777777" w14:noSpellErr="1">
            <w:pPr>
              <w:tabs>
                <w:tab w:val="center" w:pos="3906"/>
              </w:tabs>
              <w:spacing w:after="0"/>
              <w:contextualSpacing/>
              <w:rPr>
                <w:color w:val="000000"/>
              </w:rPr>
            </w:pPr>
            <w:r w:rsidRPr="36B63D27" w:rsidR="36B63D27">
              <w:rPr>
                <w:color w:val="000000" w:themeColor="text1" w:themeTint="FF" w:themeShade="FF"/>
              </w:rPr>
              <w:t>Organization Identifiers:</w:t>
            </w:r>
          </w:p>
        </w:tc>
        <w:tc>
          <w:tcPr>
            <w:tcW w:w="1530" w:type="dxa"/>
            <w:shd w:val="clear" w:color="auto" w:fill="8EAADB" w:themeFill="accent1" w:themeFillTint="99"/>
            <w:tcMar/>
          </w:tcPr>
          <w:p w:rsidRPr="00511D51" w:rsidR="0072532C" w:rsidP="0072532C" w:rsidRDefault="0072532C" w14:paraId="72A7A72B" w14:textId="77777777">
            <w:pPr>
              <w:spacing w:after="0"/>
              <w:contextualSpacing/>
            </w:pPr>
          </w:p>
        </w:tc>
      </w:tr>
      <w:tr w:rsidRPr="00421869" w:rsidR="0072532C" w:rsidTr="36B63D27" w14:paraId="7CB9F02F" w14:textId="77777777">
        <w:tc>
          <w:tcPr>
            <w:tcW w:w="8028" w:type="dxa"/>
            <w:shd w:val="clear" w:color="auto" w:fill="auto"/>
            <w:tcMar/>
          </w:tcPr>
          <w:p w:rsidRPr="00F5368F" w:rsidR="0072532C" w:rsidP="0072532C" w:rsidRDefault="0072532C" w14:paraId="17175118" w14:textId="77777777" w14:noSpellErr="1">
            <w:pPr>
              <w:spacing w:after="0"/>
              <w:contextualSpacing/>
            </w:pPr>
            <w:r w:rsidR="36B63D27">
              <w:rPr/>
              <w:t>Organization / Site Name* (Legal business name)</w:t>
            </w:r>
          </w:p>
        </w:tc>
        <w:tc>
          <w:tcPr>
            <w:tcW w:w="1530" w:type="dxa"/>
            <w:shd w:val="clear" w:color="auto" w:fill="auto"/>
            <w:tcMar/>
          </w:tcPr>
          <w:p w:rsidRPr="00421869" w:rsidR="0072532C" w:rsidP="0072532C" w:rsidRDefault="0072532C" w14:paraId="5DE6C516" w14:textId="77777777" w14:noSpellErr="1">
            <w:pPr>
              <w:spacing w:after="0"/>
              <w:contextualSpacing/>
            </w:pPr>
            <w:r w:rsidR="36B63D27">
              <w:rPr/>
              <w:t>MPD</w:t>
            </w:r>
          </w:p>
        </w:tc>
      </w:tr>
      <w:tr w:rsidRPr="00421869" w:rsidR="00FD4274" w:rsidTr="36B63D27" w14:paraId="72E37A09" w14:textId="77777777">
        <w:tc>
          <w:tcPr>
            <w:tcW w:w="8028" w:type="dxa"/>
            <w:shd w:val="clear" w:color="auto" w:fill="auto"/>
            <w:tcMar/>
          </w:tcPr>
          <w:p w:rsidRPr="00421869" w:rsidR="0072532C" w:rsidP="0072532C" w:rsidRDefault="0072532C" w14:paraId="3B4F1416" w14:textId="77777777" w14:noSpellErr="1">
            <w:pPr>
              <w:spacing w:after="0"/>
              <w:contextualSpacing/>
            </w:pPr>
            <w:r w:rsidR="36B63D27">
              <w:rPr/>
              <w:t>Doing Business As (DBA) Name</w:t>
            </w:r>
          </w:p>
        </w:tc>
        <w:tc>
          <w:tcPr>
            <w:tcW w:w="1530" w:type="dxa"/>
            <w:shd w:val="clear" w:color="auto" w:fill="auto"/>
            <w:tcMar/>
          </w:tcPr>
          <w:p w:rsidRPr="00421869" w:rsidR="0072532C" w:rsidP="0072532C" w:rsidRDefault="0072532C" w14:paraId="142EC16C" w14:textId="77777777" w14:noSpellErr="1">
            <w:pPr>
              <w:spacing w:after="0"/>
              <w:contextualSpacing/>
            </w:pPr>
            <w:r w:rsidR="36B63D27">
              <w:rPr/>
              <w:t>MPD</w:t>
            </w:r>
          </w:p>
        </w:tc>
      </w:tr>
      <w:tr w:rsidRPr="00421869" w:rsidR="00F5368F" w:rsidTr="36B63D27" w14:paraId="1D15CAC3" w14:textId="77777777">
        <w:tc>
          <w:tcPr>
            <w:tcW w:w="8028" w:type="dxa"/>
            <w:shd w:val="clear" w:color="auto" w:fill="auto"/>
            <w:tcMar/>
          </w:tcPr>
          <w:p w:rsidRPr="00421869" w:rsidR="0072532C" w:rsidP="00F5368F" w:rsidRDefault="0072532C" w14:paraId="7C3E7F02" w14:textId="77777777" w14:noSpellErr="1">
            <w:pPr>
              <w:spacing w:after="0"/>
              <w:contextualSpacing/>
            </w:pPr>
            <w:r w:rsidR="36B63D27">
              <w:rPr/>
              <w:t>Other Organization Name</w:t>
            </w:r>
          </w:p>
        </w:tc>
        <w:tc>
          <w:tcPr>
            <w:tcW w:w="1530" w:type="dxa"/>
            <w:shd w:val="clear" w:color="auto" w:fill="auto"/>
            <w:tcMar/>
          </w:tcPr>
          <w:p w:rsidRPr="00F5368F" w:rsidR="0072532C" w:rsidP="0072532C" w:rsidRDefault="0072532C" w14:paraId="4F951E12" w14:textId="77777777" w14:noSpellErr="1">
            <w:pPr>
              <w:spacing w:after="0"/>
              <w:contextualSpacing/>
            </w:pPr>
            <w:r w:rsidR="36B63D27">
              <w:rPr/>
              <w:t>MPD</w:t>
            </w:r>
          </w:p>
        </w:tc>
      </w:tr>
      <w:tr w:rsidRPr="00421869" w:rsidR="0072532C" w:rsidTr="36B63D27" w14:paraId="4C24B935" w14:textId="77777777">
        <w:tc>
          <w:tcPr>
            <w:tcW w:w="8028" w:type="dxa"/>
            <w:shd w:val="clear" w:color="auto" w:fill="auto"/>
            <w:tcMar/>
          </w:tcPr>
          <w:p w:rsidRPr="00F5368F" w:rsidR="0072532C" w:rsidP="0072532C" w:rsidRDefault="0072532C" w14:paraId="69E9EC2B" w14:textId="77777777" w14:noSpellErr="1">
            <w:pPr>
              <w:spacing w:after="0"/>
              <w:contextualSpacing/>
            </w:pPr>
            <w:r w:rsidR="36B63D27">
              <w:rPr/>
              <w:t>Addresses (</w:t>
            </w:r>
            <w:r w:rsidR="36B63D27">
              <w:rPr/>
              <w:t>multiple</w:t>
            </w:r>
            <w:r w:rsidR="36B63D27">
              <w:rPr/>
              <w:t>):</w:t>
            </w:r>
          </w:p>
        </w:tc>
        <w:tc>
          <w:tcPr>
            <w:tcW w:w="1530" w:type="dxa"/>
            <w:shd w:val="clear" w:color="auto" w:fill="auto"/>
            <w:tcMar/>
          </w:tcPr>
          <w:p w:rsidRPr="00421869" w:rsidR="0072532C" w:rsidP="0072532C" w:rsidRDefault="0072532C" w14:paraId="50740BF1" w14:textId="77777777" w14:noSpellErr="1">
            <w:pPr>
              <w:spacing w:after="0"/>
              <w:contextualSpacing/>
            </w:pPr>
            <w:r w:rsidR="36B63D27">
              <w:rPr/>
              <w:t>MPD</w:t>
            </w:r>
          </w:p>
        </w:tc>
      </w:tr>
      <w:tr w:rsidRPr="00421869" w:rsidR="0072532C" w:rsidTr="36B63D27" w14:paraId="6C314E58" w14:textId="77777777">
        <w:tc>
          <w:tcPr>
            <w:tcW w:w="8028" w:type="dxa"/>
            <w:shd w:val="clear" w:color="auto" w:fill="auto"/>
            <w:tcMar/>
          </w:tcPr>
          <w:p w:rsidRPr="00F5368F" w:rsidR="0072532C" w:rsidP="0072532C" w:rsidRDefault="0072532C" w14:paraId="15250949" w14:textId="77777777" w14:noSpellErr="1">
            <w:pPr>
              <w:numPr>
                <w:ilvl w:val="0"/>
                <w:numId w:val="23"/>
              </w:numPr>
              <w:spacing w:after="0"/>
              <w:contextualSpacing/>
              <w:rPr/>
            </w:pPr>
            <w:r w:rsidR="36B63D27">
              <w:rPr/>
              <w:t>Practice Address*</w:t>
            </w:r>
          </w:p>
        </w:tc>
        <w:tc>
          <w:tcPr>
            <w:tcW w:w="1530" w:type="dxa"/>
            <w:shd w:val="clear" w:color="auto" w:fill="auto"/>
            <w:tcMar/>
          </w:tcPr>
          <w:p w:rsidRPr="00421869" w:rsidR="0072532C" w:rsidP="0072532C" w:rsidRDefault="0072532C" w14:paraId="19791076" w14:textId="77777777" w14:noSpellErr="1">
            <w:pPr>
              <w:spacing w:after="0"/>
              <w:contextualSpacing/>
            </w:pPr>
            <w:r w:rsidR="36B63D27">
              <w:rPr/>
              <w:t>MPD</w:t>
            </w:r>
          </w:p>
        </w:tc>
      </w:tr>
      <w:tr w:rsidRPr="00421869" w:rsidR="0072532C" w:rsidTr="36B63D27" w14:paraId="750300DA" w14:textId="77777777">
        <w:tc>
          <w:tcPr>
            <w:tcW w:w="8028" w:type="dxa"/>
            <w:shd w:val="clear" w:color="auto" w:fill="auto"/>
            <w:tcMar/>
          </w:tcPr>
          <w:p w:rsidRPr="00F5368F" w:rsidR="0072532C" w:rsidP="0072532C" w:rsidRDefault="0072532C" w14:paraId="3DACA6DD" w14:textId="77777777" w14:noSpellErr="1">
            <w:pPr>
              <w:numPr>
                <w:ilvl w:val="0"/>
                <w:numId w:val="23"/>
              </w:numPr>
              <w:spacing w:after="0"/>
              <w:contextualSpacing/>
              <w:rPr/>
            </w:pPr>
            <w:r w:rsidR="36B63D27">
              <w:rPr/>
              <w:t>Alternative/Billing Address</w:t>
            </w:r>
          </w:p>
        </w:tc>
        <w:tc>
          <w:tcPr>
            <w:tcW w:w="1530" w:type="dxa"/>
            <w:shd w:val="clear" w:color="auto" w:fill="auto"/>
            <w:tcMar/>
          </w:tcPr>
          <w:p w:rsidRPr="00421869" w:rsidR="0072532C" w:rsidP="0072532C" w:rsidRDefault="0072532C" w14:paraId="70FF4EDD" w14:textId="77777777" w14:noSpellErr="1">
            <w:pPr>
              <w:spacing w:after="0"/>
              <w:contextualSpacing/>
            </w:pPr>
            <w:r w:rsidR="36B63D27">
              <w:rPr/>
              <w:t>MPD</w:t>
            </w:r>
          </w:p>
        </w:tc>
      </w:tr>
      <w:tr w:rsidRPr="00511D51" w:rsidR="0072532C" w:rsidTr="36B63D27" w14:paraId="09FD186B" w14:textId="77777777">
        <w:tc>
          <w:tcPr>
            <w:tcW w:w="8028" w:type="dxa"/>
            <w:shd w:val="clear" w:color="auto" w:fill="auto"/>
            <w:tcMar/>
          </w:tcPr>
          <w:p w:rsidRPr="00511D51" w:rsidR="0072532C" w:rsidP="0072532C" w:rsidRDefault="0072532C" w14:paraId="09DACF26" w14:textId="77777777" w14:noSpellErr="1">
            <w:pPr>
              <w:numPr>
                <w:ilvl w:val="0"/>
                <w:numId w:val="23"/>
              </w:numPr>
              <w:spacing w:after="0"/>
              <w:contextualSpacing/>
              <w:rPr/>
            </w:pPr>
            <w:r w:rsidRPr="36B63D27" w:rsidR="36B63D27">
              <w:rPr>
                <w:color w:val="000000" w:themeColor="text1" w:themeTint="FF" w:themeShade="FF"/>
              </w:rPr>
              <w:t>Legal Address</w:t>
            </w:r>
          </w:p>
        </w:tc>
        <w:tc>
          <w:tcPr>
            <w:tcW w:w="1530" w:type="dxa"/>
            <w:shd w:val="clear" w:color="auto" w:fill="auto"/>
            <w:tcMar/>
          </w:tcPr>
          <w:p w:rsidRPr="00511D51" w:rsidR="0072532C" w:rsidP="0072532C" w:rsidRDefault="0072532C" w14:paraId="13639773" w14:textId="77777777" w14:noSpellErr="1">
            <w:pPr>
              <w:spacing w:after="0"/>
              <w:contextualSpacing/>
            </w:pPr>
            <w:r w:rsidR="36B63D27">
              <w:rPr/>
              <w:t>MPD</w:t>
            </w:r>
          </w:p>
        </w:tc>
      </w:tr>
      <w:tr w:rsidRPr="00511D51" w:rsidR="0072532C" w:rsidTr="36B63D27" w14:paraId="5AD38F59" w14:textId="77777777">
        <w:tc>
          <w:tcPr>
            <w:tcW w:w="8028" w:type="dxa"/>
            <w:shd w:val="clear" w:color="auto" w:fill="auto"/>
            <w:tcMar/>
          </w:tcPr>
          <w:p w:rsidRPr="00511D51" w:rsidR="0072532C" w:rsidP="0072532C" w:rsidRDefault="0072532C" w14:paraId="17C35283" w14:textId="77777777" w14:noSpellErr="1">
            <w:pPr>
              <w:spacing w:after="0"/>
              <w:contextualSpacing/>
            </w:pPr>
            <w:r w:rsidRPr="36B63D27" w:rsidR="36B63D27">
              <w:rPr>
                <w:color w:val="000000" w:themeColor="text1" w:themeTint="FF" w:themeShade="FF"/>
              </w:rPr>
              <w:t>Federal Tax ID</w:t>
            </w:r>
          </w:p>
        </w:tc>
        <w:tc>
          <w:tcPr>
            <w:tcW w:w="1530" w:type="dxa"/>
            <w:shd w:val="clear" w:color="auto" w:fill="auto"/>
            <w:tcMar/>
          </w:tcPr>
          <w:p w:rsidRPr="00511D51" w:rsidR="0072532C" w:rsidP="0072532C" w:rsidRDefault="0072532C" w14:paraId="1F662B19" w14:textId="77777777" w14:noSpellErr="1">
            <w:pPr>
              <w:spacing w:after="0"/>
              <w:contextualSpacing/>
            </w:pPr>
            <w:r w:rsidR="36B63D27">
              <w:rPr/>
              <w:t>MPD</w:t>
            </w:r>
          </w:p>
        </w:tc>
      </w:tr>
      <w:tr w:rsidRPr="00511D51" w:rsidR="0072532C" w:rsidTr="36B63D27" w14:paraId="051E2F6C" w14:textId="77777777">
        <w:tc>
          <w:tcPr>
            <w:tcW w:w="8028" w:type="dxa"/>
            <w:shd w:val="clear" w:color="auto" w:fill="auto"/>
            <w:tcMar/>
          </w:tcPr>
          <w:p w:rsidRPr="00511D51" w:rsidR="0072532C" w:rsidP="0072532C" w:rsidRDefault="0072532C" w14:paraId="5071B710" w14:textId="77777777" w14:noSpellErr="1">
            <w:pPr>
              <w:spacing w:after="0"/>
              <w:contextualSpacing/>
              <w:rPr>
                <w:color w:val="000000"/>
              </w:rPr>
            </w:pPr>
            <w:r w:rsidRPr="36B63D27" w:rsidR="36B63D27">
              <w:rPr>
                <w:color w:val="000000" w:themeColor="text1" w:themeTint="FF" w:themeShade="FF"/>
              </w:rPr>
              <w:t>Organizational NPI:</w:t>
            </w:r>
          </w:p>
        </w:tc>
        <w:tc>
          <w:tcPr>
            <w:tcW w:w="1530" w:type="dxa"/>
            <w:shd w:val="clear" w:color="auto" w:fill="auto"/>
            <w:tcMar/>
          </w:tcPr>
          <w:p w:rsidRPr="00511D51" w:rsidR="0072532C" w:rsidP="0072532C" w:rsidRDefault="0072532C" w14:paraId="092B6787" w14:textId="77777777" w14:noSpellErr="1">
            <w:pPr>
              <w:spacing w:after="0"/>
              <w:contextualSpacing/>
            </w:pPr>
            <w:r w:rsidR="36B63D27">
              <w:rPr/>
              <w:t>MPD</w:t>
            </w:r>
          </w:p>
        </w:tc>
      </w:tr>
      <w:tr w:rsidRPr="00511D51" w:rsidR="0072532C" w:rsidTr="36B63D27" w14:paraId="59D4EA95" w14:textId="77777777">
        <w:tc>
          <w:tcPr>
            <w:tcW w:w="8028" w:type="dxa"/>
            <w:shd w:val="clear" w:color="auto" w:fill="auto"/>
            <w:tcMar/>
          </w:tcPr>
          <w:p w:rsidR="0072532C" w:rsidP="0072532C" w:rsidRDefault="0072532C" w14:paraId="2B4BC280" w14:textId="77777777" w14:noSpellErr="1">
            <w:pPr>
              <w:numPr>
                <w:ilvl w:val="0"/>
                <w:numId w:val="41"/>
              </w:numPr>
              <w:spacing w:after="0"/>
              <w:contextualSpacing/>
              <w:rPr>
                <w:color w:val="000000"/>
              </w:rPr>
            </w:pPr>
            <w:r w:rsidRPr="36B63D27" w:rsidR="36B63D27">
              <w:rPr>
                <w:color w:val="000000" w:themeColor="text1" w:themeTint="FF" w:themeShade="FF"/>
              </w:rPr>
              <w:t>NPI Number</w:t>
            </w:r>
          </w:p>
        </w:tc>
        <w:tc>
          <w:tcPr>
            <w:tcW w:w="1530" w:type="dxa"/>
            <w:shd w:val="clear" w:color="auto" w:fill="auto"/>
            <w:tcMar/>
          </w:tcPr>
          <w:p w:rsidRPr="00511D51" w:rsidR="0072532C" w:rsidP="0072532C" w:rsidRDefault="0072532C" w14:paraId="718E2B03" w14:textId="77777777" w14:noSpellErr="1">
            <w:pPr>
              <w:spacing w:after="0"/>
              <w:contextualSpacing/>
            </w:pPr>
            <w:r w:rsidR="36B63D27">
              <w:rPr/>
              <w:t>MPD</w:t>
            </w:r>
          </w:p>
        </w:tc>
      </w:tr>
      <w:tr w:rsidRPr="00511D51" w:rsidR="0072532C" w:rsidTr="36B63D27" w14:paraId="6B78151B" w14:textId="77777777">
        <w:tc>
          <w:tcPr>
            <w:tcW w:w="8028" w:type="dxa"/>
            <w:shd w:val="clear" w:color="auto" w:fill="auto"/>
            <w:tcMar/>
          </w:tcPr>
          <w:p w:rsidRPr="00511D51" w:rsidR="0072532C" w:rsidP="0072532C" w:rsidRDefault="0072532C" w14:paraId="76CEA967" w14:textId="77777777" w14:noSpellErr="1">
            <w:pPr>
              <w:numPr>
                <w:ilvl w:val="0"/>
                <w:numId w:val="41"/>
              </w:numPr>
              <w:spacing w:after="0"/>
              <w:contextualSpacing/>
              <w:rPr>
                <w:color w:val="000000"/>
              </w:rPr>
            </w:pPr>
            <w:r w:rsidRPr="36B63D27" w:rsidR="36B63D27">
              <w:rPr>
                <w:color w:val="000000" w:themeColor="text1" w:themeTint="FF" w:themeShade="FF"/>
              </w:rPr>
              <w:t>NPI Deactivation Reason Code</w:t>
            </w:r>
          </w:p>
        </w:tc>
        <w:tc>
          <w:tcPr>
            <w:tcW w:w="1530" w:type="dxa"/>
            <w:shd w:val="clear" w:color="auto" w:fill="auto"/>
            <w:tcMar/>
          </w:tcPr>
          <w:p w:rsidRPr="00511D51" w:rsidR="0072532C" w:rsidP="0072532C" w:rsidRDefault="0072532C" w14:paraId="2BDEF552" w14:textId="77777777" w14:noSpellErr="1">
            <w:pPr>
              <w:spacing w:after="0"/>
              <w:contextualSpacing/>
            </w:pPr>
            <w:r w:rsidR="36B63D27">
              <w:rPr/>
              <w:t>MPD</w:t>
            </w:r>
          </w:p>
        </w:tc>
      </w:tr>
      <w:tr w:rsidRPr="00511D51" w:rsidR="0072532C" w:rsidTr="36B63D27" w14:paraId="318E6523" w14:textId="77777777">
        <w:tc>
          <w:tcPr>
            <w:tcW w:w="8028" w:type="dxa"/>
            <w:shd w:val="clear" w:color="auto" w:fill="auto"/>
            <w:tcMar/>
          </w:tcPr>
          <w:p w:rsidRPr="00511D51" w:rsidR="0072532C" w:rsidP="0072532C" w:rsidRDefault="0072532C" w14:paraId="383A267A" w14:textId="77777777" w14:noSpellErr="1">
            <w:pPr>
              <w:numPr>
                <w:ilvl w:val="0"/>
                <w:numId w:val="41"/>
              </w:numPr>
              <w:spacing w:after="0"/>
              <w:contextualSpacing/>
              <w:rPr>
                <w:color w:val="000000"/>
              </w:rPr>
            </w:pPr>
            <w:r w:rsidRPr="36B63D27" w:rsidR="36B63D27">
              <w:rPr>
                <w:color w:val="000000" w:themeColor="text1" w:themeTint="FF" w:themeShade="FF"/>
              </w:rPr>
              <w:t>NPI Deactivation Date</w:t>
            </w:r>
          </w:p>
        </w:tc>
        <w:tc>
          <w:tcPr>
            <w:tcW w:w="1530" w:type="dxa"/>
            <w:shd w:val="clear" w:color="auto" w:fill="auto"/>
            <w:tcMar/>
          </w:tcPr>
          <w:p w:rsidRPr="00511D51" w:rsidR="0072532C" w:rsidP="0072532C" w:rsidRDefault="0072532C" w14:paraId="281799BA" w14:textId="77777777" w14:noSpellErr="1">
            <w:pPr>
              <w:spacing w:after="0"/>
              <w:contextualSpacing/>
            </w:pPr>
            <w:r w:rsidR="36B63D27">
              <w:rPr/>
              <w:t>MPD</w:t>
            </w:r>
          </w:p>
        </w:tc>
      </w:tr>
      <w:tr w:rsidRPr="00511D51" w:rsidR="0072532C" w:rsidTr="36B63D27" w14:paraId="548E30FF" w14:textId="77777777">
        <w:tc>
          <w:tcPr>
            <w:tcW w:w="8028" w:type="dxa"/>
            <w:shd w:val="clear" w:color="auto" w:fill="auto"/>
            <w:tcMar/>
          </w:tcPr>
          <w:p w:rsidRPr="00511D51" w:rsidR="0072532C" w:rsidP="0072532C" w:rsidRDefault="0072532C" w14:paraId="338D4320" w14:textId="77777777" w14:noSpellErr="1">
            <w:pPr>
              <w:numPr>
                <w:ilvl w:val="0"/>
                <w:numId w:val="41"/>
              </w:numPr>
              <w:spacing w:after="0"/>
              <w:contextualSpacing/>
              <w:rPr>
                <w:color w:val="000000"/>
              </w:rPr>
            </w:pPr>
            <w:r w:rsidRPr="36B63D27" w:rsidR="36B63D27">
              <w:rPr>
                <w:color w:val="000000" w:themeColor="text1" w:themeTint="FF" w:themeShade="FF"/>
              </w:rPr>
              <w:t>NPI Reactivation Date</w:t>
            </w:r>
          </w:p>
        </w:tc>
        <w:tc>
          <w:tcPr>
            <w:tcW w:w="1530" w:type="dxa"/>
            <w:shd w:val="clear" w:color="auto" w:fill="auto"/>
            <w:tcMar/>
          </w:tcPr>
          <w:p w:rsidRPr="00511D51" w:rsidR="0072532C" w:rsidP="0072532C" w:rsidRDefault="0072532C" w14:paraId="7306EDC0" w14:textId="77777777" w14:noSpellErr="1">
            <w:pPr>
              <w:spacing w:after="0"/>
              <w:contextualSpacing/>
            </w:pPr>
            <w:r w:rsidR="36B63D27">
              <w:rPr/>
              <w:t>MPD</w:t>
            </w:r>
          </w:p>
        </w:tc>
      </w:tr>
      <w:tr w:rsidRPr="00511D51" w:rsidR="0072532C" w:rsidTr="36B63D27" w14:paraId="0B4A9ACC" w14:textId="77777777">
        <w:tc>
          <w:tcPr>
            <w:tcW w:w="8028" w:type="dxa"/>
            <w:shd w:val="clear" w:color="auto" w:fill="auto"/>
            <w:tcMar/>
          </w:tcPr>
          <w:p w:rsidRPr="00511D51" w:rsidR="0072532C" w:rsidP="0072532C" w:rsidRDefault="0072532C" w14:paraId="4660ADAE" w14:textId="77777777" w14:noSpellErr="1">
            <w:pPr>
              <w:spacing w:after="0"/>
              <w:contextualSpacing/>
            </w:pPr>
            <w:r w:rsidRPr="36B63D27" w:rsidR="36B63D27">
              <w:rPr>
                <w:color w:val="000000" w:themeColor="text1" w:themeTint="FF" w:themeShade="FF"/>
              </w:rPr>
              <w:t>Department</w:t>
            </w:r>
          </w:p>
        </w:tc>
        <w:tc>
          <w:tcPr>
            <w:tcW w:w="1530" w:type="dxa"/>
            <w:shd w:val="clear" w:color="auto" w:fill="auto"/>
            <w:tcMar/>
          </w:tcPr>
          <w:p w:rsidRPr="00511D51" w:rsidR="0072532C" w:rsidP="0072532C" w:rsidRDefault="0072532C" w14:paraId="0118769C" w14:textId="77777777" w14:noSpellErr="1">
            <w:pPr>
              <w:spacing w:after="0"/>
              <w:contextualSpacing/>
            </w:pPr>
            <w:r w:rsidR="36B63D27">
              <w:rPr/>
              <w:t>MPD</w:t>
            </w:r>
          </w:p>
        </w:tc>
      </w:tr>
      <w:tr w:rsidRPr="00511D51" w:rsidR="0072532C" w:rsidTr="36B63D27" w14:paraId="4778370E" w14:textId="77777777">
        <w:tc>
          <w:tcPr>
            <w:tcW w:w="8028" w:type="dxa"/>
            <w:shd w:val="clear" w:color="auto" w:fill="auto"/>
            <w:tcMar/>
          </w:tcPr>
          <w:p w:rsidRPr="00511D51" w:rsidR="0072532C" w:rsidP="0072532C" w:rsidRDefault="0072532C" w14:paraId="321C4D07" w14:textId="77777777" w14:noSpellErr="1">
            <w:pPr>
              <w:spacing w:after="0"/>
              <w:contextualSpacing/>
            </w:pPr>
            <w:r w:rsidRPr="36B63D27" w:rsidR="36B63D27">
              <w:rPr>
                <w:color w:val="000000" w:themeColor="text1" w:themeTint="FF" w:themeShade="FF"/>
              </w:rPr>
              <w:t>Clinical Information Contact</w:t>
            </w:r>
          </w:p>
        </w:tc>
        <w:tc>
          <w:tcPr>
            <w:tcW w:w="1530" w:type="dxa"/>
            <w:shd w:val="clear" w:color="auto" w:fill="auto"/>
            <w:tcMar/>
          </w:tcPr>
          <w:p w:rsidRPr="00511D51" w:rsidR="0072532C" w:rsidP="0072532C" w:rsidRDefault="0072532C" w14:paraId="73A2BB85" w14:textId="77777777" w14:noSpellErr="1">
            <w:pPr>
              <w:spacing w:after="0"/>
              <w:contextualSpacing/>
            </w:pPr>
            <w:r w:rsidR="36B63D27">
              <w:rPr/>
              <w:t>MPD</w:t>
            </w:r>
          </w:p>
        </w:tc>
      </w:tr>
      <w:tr w:rsidRPr="00511D51" w:rsidR="0072532C" w:rsidTr="36B63D27" w14:paraId="35E7927A" w14:textId="77777777">
        <w:tc>
          <w:tcPr>
            <w:tcW w:w="8028" w:type="dxa"/>
            <w:shd w:val="clear" w:color="auto" w:fill="auto"/>
            <w:tcMar/>
          </w:tcPr>
          <w:p w:rsidRPr="00511D51" w:rsidR="0072532C" w:rsidP="0072532C" w:rsidRDefault="0072532C" w14:paraId="612507C0" w14:textId="77777777" w14:noSpellErr="1">
            <w:pPr>
              <w:spacing w:after="0"/>
              <w:contextualSpacing/>
            </w:pPr>
            <w:r w:rsidRPr="36B63D27" w:rsidR="36B63D27">
              <w:rPr>
                <w:color w:val="000000" w:themeColor="text1" w:themeTint="FF" w:themeShade="FF"/>
              </w:rPr>
              <w:t>Billing Information Contact</w:t>
            </w:r>
          </w:p>
        </w:tc>
        <w:tc>
          <w:tcPr>
            <w:tcW w:w="1530" w:type="dxa"/>
            <w:shd w:val="clear" w:color="auto" w:fill="auto"/>
            <w:tcMar/>
          </w:tcPr>
          <w:p w:rsidRPr="00511D51" w:rsidR="0072532C" w:rsidP="0072532C" w:rsidRDefault="0072532C" w14:paraId="3ED2FE83" w14:textId="77777777" w14:noSpellErr="1">
            <w:pPr>
              <w:spacing w:after="0"/>
              <w:contextualSpacing/>
            </w:pPr>
            <w:r w:rsidR="36B63D27">
              <w:rPr/>
              <w:t>MPD</w:t>
            </w:r>
          </w:p>
        </w:tc>
      </w:tr>
      <w:tr w:rsidRPr="00511D51" w:rsidR="0072532C" w:rsidTr="36B63D27" w14:paraId="3D376558" w14:textId="77777777">
        <w:tc>
          <w:tcPr>
            <w:tcW w:w="8028" w:type="dxa"/>
            <w:shd w:val="clear" w:color="auto" w:fill="auto"/>
            <w:tcMar/>
          </w:tcPr>
          <w:p w:rsidRPr="00511D51" w:rsidR="0072532C" w:rsidP="0072532C" w:rsidRDefault="0072532C" w14:paraId="508271AA" w14:textId="77777777" w14:noSpellErr="1">
            <w:pPr>
              <w:spacing w:after="0"/>
              <w:contextualSpacing/>
            </w:pPr>
            <w:r w:rsidRPr="36B63D27" w:rsidR="36B63D27">
              <w:rPr>
                <w:color w:val="000000" w:themeColor="text1" w:themeTint="FF" w:themeShade="FF"/>
              </w:rPr>
              <w:t>Phone/ Fax /Email</w:t>
            </w:r>
          </w:p>
        </w:tc>
        <w:tc>
          <w:tcPr>
            <w:tcW w:w="1530" w:type="dxa"/>
            <w:shd w:val="clear" w:color="auto" w:fill="auto"/>
            <w:tcMar/>
          </w:tcPr>
          <w:p w:rsidRPr="00511D51" w:rsidR="0072532C" w:rsidP="0072532C" w:rsidRDefault="0072532C" w14:paraId="39813E52" w14:textId="77777777" w14:noSpellErr="1">
            <w:pPr>
              <w:spacing w:after="0"/>
              <w:contextualSpacing/>
            </w:pPr>
            <w:r w:rsidR="36B63D27">
              <w:rPr/>
              <w:t>MPD</w:t>
            </w:r>
          </w:p>
        </w:tc>
      </w:tr>
      <w:tr w:rsidRPr="00511D51" w:rsidR="0072532C" w:rsidTr="36B63D27" w14:paraId="0B649C8C" w14:textId="77777777">
        <w:tc>
          <w:tcPr>
            <w:tcW w:w="8028" w:type="dxa"/>
            <w:shd w:val="clear" w:color="auto" w:fill="auto"/>
            <w:tcMar/>
          </w:tcPr>
          <w:p w:rsidRPr="00D95B0A" w:rsidR="0072532C" w:rsidP="0072532C" w:rsidRDefault="0072532C" w14:paraId="5E2CF5E6" w14:textId="77777777" w14:noSpellErr="1">
            <w:pPr>
              <w:spacing w:after="0"/>
              <w:contextualSpacing/>
              <w:rPr>
                <w:color w:val="000000"/>
              </w:rPr>
            </w:pPr>
            <w:r w:rsidR="36B63D27">
              <w:rPr/>
              <w:t xml:space="preserve">Object Identifier (OID) – </w:t>
            </w:r>
            <w:hyperlink r:id="Rf8c5f80fa95e4faa">
              <w:r w:rsidRPr="36B63D27" w:rsidR="36B63D27">
                <w:rPr>
                  <w:rStyle w:val="Hyperlink"/>
                </w:rPr>
                <w:t>http://hl7.org/fhir/sid/oid</w:t>
              </w:r>
            </w:hyperlink>
            <w:r w:rsidR="36B63D27">
              <w:rPr/>
              <w:t xml:space="preserve"> </w:t>
            </w:r>
          </w:p>
        </w:tc>
        <w:tc>
          <w:tcPr>
            <w:tcW w:w="1530" w:type="dxa"/>
            <w:shd w:val="clear" w:color="auto" w:fill="auto"/>
            <w:tcMar/>
          </w:tcPr>
          <w:p w:rsidRPr="00D95B0A" w:rsidR="0072532C" w:rsidP="0072532C" w:rsidRDefault="0072532C" w14:paraId="3D5CD2E5" w14:textId="77777777" w14:noSpellErr="1">
            <w:pPr>
              <w:spacing w:after="0"/>
              <w:contextualSpacing/>
            </w:pPr>
            <w:r w:rsidR="36B63D27">
              <w:rPr/>
              <w:t>MPD</w:t>
            </w:r>
          </w:p>
        </w:tc>
      </w:tr>
      <w:tr w:rsidRPr="00511D51" w:rsidR="0072532C" w:rsidTr="36B63D27" w14:paraId="5F440FB8" w14:textId="77777777">
        <w:tc>
          <w:tcPr>
            <w:tcW w:w="8028" w:type="dxa"/>
            <w:shd w:val="clear" w:color="auto" w:fill="auto"/>
            <w:tcMar/>
          </w:tcPr>
          <w:p w:rsidRPr="00511D51" w:rsidR="0072532C" w:rsidP="0072532C" w:rsidRDefault="0072532C" w14:paraId="21E660D6" w14:textId="77777777" w14:noSpellErr="1">
            <w:pPr>
              <w:spacing w:after="0"/>
              <w:contextualSpacing/>
            </w:pPr>
            <w:r w:rsidRPr="36B63D27" w:rsidR="36B63D27">
              <w:rPr>
                <w:color w:val="000000" w:themeColor="text1" w:themeTint="FF" w:themeShade="FF"/>
              </w:rPr>
              <w:t>eMail</w:t>
            </w:r>
            <w:r w:rsidRPr="36B63D27" w:rsidR="36B63D27">
              <w:rPr>
                <w:color w:val="000000" w:themeColor="text1" w:themeTint="FF" w:themeShade="FF"/>
                <w:vertAlign w:val="superscript"/>
              </w:rPr>
              <w:t>5</w:t>
            </w:r>
            <w:r w:rsidRPr="36B63D27" w:rsidR="36B63D27">
              <w:rPr>
                <w:color w:val="000000" w:themeColor="text1" w:themeTint="FF" w:themeShade="FF"/>
              </w:rPr>
              <w:t>:</w:t>
            </w:r>
          </w:p>
        </w:tc>
        <w:tc>
          <w:tcPr>
            <w:tcW w:w="1530" w:type="dxa"/>
            <w:shd w:val="clear" w:color="auto" w:fill="auto"/>
            <w:tcMar/>
          </w:tcPr>
          <w:p w:rsidRPr="00511D51" w:rsidR="0072532C" w:rsidP="0072532C" w:rsidRDefault="0072532C" w14:paraId="7F53FE94" w14:textId="77777777" w14:noSpellErr="1">
            <w:pPr>
              <w:spacing w:after="0"/>
              <w:contextualSpacing/>
            </w:pPr>
            <w:r w:rsidR="36B63D27">
              <w:rPr/>
              <w:t>MPD</w:t>
            </w:r>
          </w:p>
        </w:tc>
      </w:tr>
      <w:tr w:rsidRPr="00511D51" w:rsidR="0072532C" w:rsidTr="36B63D27" w14:paraId="3E8099FD" w14:textId="77777777">
        <w:tc>
          <w:tcPr>
            <w:tcW w:w="8028" w:type="dxa"/>
            <w:shd w:val="clear" w:color="auto" w:fill="auto"/>
            <w:tcMar/>
          </w:tcPr>
          <w:p w:rsidRPr="00511D51" w:rsidR="0072532C" w:rsidP="0072532C" w:rsidRDefault="0072532C" w14:paraId="6DC54A9D" w14:textId="77777777" w14:noSpellErr="1">
            <w:pPr>
              <w:numPr>
                <w:ilvl w:val="0"/>
                <w:numId w:val="20"/>
              </w:numPr>
              <w:spacing w:after="0"/>
              <w:contextualSpacing/>
              <w:rPr/>
            </w:pPr>
            <w:r w:rsidRPr="36B63D27" w:rsidR="36B63D27">
              <w:rPr>
                <w:color w:val="000000" w:themeColor="text1" w:themeTint="FF" w:themeShade="FF"/>
              </w:rPr>
              <w:t>Email address</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6ADD5D05" w14:textId="77777777" w14:noSpellErr="1">
            <w:pPr>
              <w:spacing w:after="0"/>
              <w:contextualSpacing/>
            </w:pPr>
            <w:r w:rsidR="36B63D27">
              <w:rPr/>
              <w:t>MPD</w:t>
            </w:r>
          </w:p>
        </w:tc>
      </w:tr>
      <w:tr w:rsidRPr="00511D51" w:rsidR="0072532C" w:rsidTr="36B63D27" w14:paraId="0B0359E5" w14:textId="77777777">
        <w:tc>
          <w:tcPr>
            <w:tcW w:w="8028" w:type="dxa"/>
            <w:shd w:val="clear" w:color="auto" w:fill="auto"/>
            <w:tcMar/>
          </w:tcPr>
          <w:p w:rsidRPr="00511D51" w:rsidR="0072532C" w:rsidP="0072532C" w:rsidRDefault="0072532C" w14:paraId="4340E02D" w14:textId="77777777" w14:noSpellErr="1">
            <w:pPr>
              <w:numPr>
                <w:ilvl w:val="0"/>
                <w:numId w:val="20"/>
              </w:numPr>
              <w:spacing w:after="0"/>
              <w:contextualSpacing/>
              <w:rPr>
                <w:color w:val="000000"/>
              </w:rPr>
            </w:pPr>
            <w:r w:rsidRPr="36B63D27" w:rsidR="36B63D27">
              <w:rPr>
                <w:color w:val="000000" w:themeColor="text1" w:themeTint="FF" w:themeShade="FF"/>
              </w:rPr>
              <w:t>Status</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50F2BC82" w14:textId="77777777" w14:noSpellErr="1">
            <w:pPr>
              <w:spacing w:after="0"/>
              <w:contextualSpacing/>
            </w:pPr>
            <w:r w:rsidR="36B63D27">
              <w:rPr/>
              <w:t>MPD</w:t>
            </w:r>
          </w:p>
        </w:tc>
      </w:tr>
      <w:tr w:rsidRPr="00511D51" w:rsidR="0072532C" w:rsidTr="36B63D27" w14:paraId="5E06F30E" w14:textId="77777777">
        <w:tc>
          <w:tcPr>
            <w:tcW w:w="8028" w:type="dxa"/>
            <w:shd w:val="clear" w:color="auto" w:fill="auto"/>
            <w:tcMar/>
          </w:tcPr>
          <w:p w:rsidRPr="00511D51" w:rsidR="0072532C" w:rsidP="0072532C" w:rsidRDefault="0072532C" w14:paraId="60ACA419" w14:textId="77777777" w14:noSpellErr="1">
            <w:pPr>
              <w:numPr>
                <w:ilvl w:val="0"/>
                <w:numId w:val="20"/>
              </w:numPr>
              <w:spacing w:after="0"/>
              <w:contextualSpacing/>
              <w:rPr>
                <w:color w:val="000000"/>
              </w:rPr>
            </w:pPr>
            <w:r w:rsidRPr="36B63D27" w:rsidR="36B63D27">
              <w:rPr>
                <w:color w:val="000000" w:themeColor="text1" w:themeTint="FF" w:themeShade="FF"/>
              </w:rPr>
              <w:t>Description</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731B42C3" w14:textId="77777777" w14:noSpellErr="1">
            <w:pPr>
              <w:spacing w:after="0"/>
              <w:contextualSpacing/>
            </w:pPr>
            <w:r w:rsidR="36B63D27">
              <w:rPr/>
              <w:t>MPD</w:t>
            </w:r>
          </w:p>
        </w:tc>
      </w:tr>
      <w:tr w:rsidRPr="00421869" w:rsidR="0072532C" w:rsidTr="36B63D27" w14:paraId="2495169F" w14:textId="77777777">
        <w:tc>
          <w:tcPr>
            <w:tcW w:w="8028" w:type="dxa"/>
            <w:shd w:val="clear" w:color="auto" w:fill="auto"/>
            <w:tcMar/>
          </w:tcPr>
          <w:p w:rsidRPr="00421869" w:rsidR="0072532C" w:rsidP="0072532C" w:rsidRDefault="0072532C" w14:paraId="3AA2E935" w14:textId="77777777" w14:noSpellErr="1">
            <w:pPr>
              <w:numPr>
                <w:ilvl w:val="0"/>
                <w:numId w:val="20"/>
              </w:numPr>
              <w:spacing w:after="0"/>
              <w:contextualSpacing/>
              <w:rPr/>
            </w:pPr>
            <w:r w:rsidR="36B63D27">
              <w:rPr/>
              <w:t>Type</w:t>
            </w:r>
            <w:r w:rsidRPr="36B63D27" w:rsidR="36B63D27">
              <w:rPr>
                <w:vertAlign w:val="superscript"/>
              </w:rPr>
              <w:t>5</w:t>
            </w:r>
          </w:p>
        </w:tc>
        <w:tc>
          <w:tcPr>
            <w:tcW w:w="1530" w:type="dxa"/>
            <w:shd w:val="clear" w:color="auto" w:fill="auto"/>
            <w:tcMar/>
          </w:tcPr>
          <w:p w:rsidRPr="00F5368F" w:rsidR="0072532C" w:rsidP="0072532C" w:rsidRDefault="0072532C" w14:paraId="5CEAE2CE" w14:textId="77777777" w14:noSpellErr="1">
            <w:pPr>
              <w:spacing w:after="0"/>
              <w:contextualSpacing/>
            </w:pPr>
            <w:r w:rsidR="36B63D27">
              <w:rPr/>
              <w:t>MPD</w:t>
            </w:r>
          </w:p>
        </w:tc>
      </w:tr>
      <w:tr w:rsidRPr="00421869" w:rsidR="0072532C" w:rsidTr="36B63D27" w14:paraId="716176BB" w14:textId="77777777">
        <w:tc>
          <w:tcPr>
            <w:tcW w:w="8028" w:type="dxa"/>
            <w:shd w:val="clear" w:color="auto" w:fill="auto"/>
            <w:tcMar/>
          </w:tcPr>
          <w:p w:rsidRPr="00421869" w:rsidR="0072532C" w:rsidP="0072532C" w:rsidRDefault="0072532C" w14:paraId="2074CFDB" w14:textId="77777777" w14:noSpellErr="1">
            <w:pPr>
              <w:numPr>
                <w:ilvl w:val="0"/>
                <w:numId w:val="20"/>
              </w:numPr>
              <w:spacing w:after="0"/>
              <w:contextualSpacing/>
              <w:rPr/>
            </w:pPr>
            <w:r w:rsidR="36B63D27">
              <w:rPr/>
              <w:t>Start</w:t>
            </w:r>
            <w:r w:rsidRPr="36B63D27" w:rsidR="36B63D27">
              <w:rPr>
                <w:vertAlign w:val="superscript"/>
              </w:rPr>
              <w:t>5</w:t>
            </w:r>
          </w:p>
        </w:tc>
        <w:tc>
          <w:tcPr>
            <w:tcW w:w="1530" w:type="dxa"/>
            <w:shd w:val="clear" w:color="auto" w:fill="auto"/>
            <w:tcMar/>
          </w:tcPr>
          <w:p w:rsidRPr="00F5368F" w:rsidR="0072532C" w:rsidP="0072532C" w:rsidRDefault="0072532C" w14:paraId="0A1F63BD" w14:textId="77777777" w14:noSpellErr="1">
            <w:pPr>
              <w:spacing w:after="0"/>
              <w:contextualSpacing/>
            </w:pPr>
            <w:r w:rsidR="36B63D27">
              <w:rPr/>
              <w:t>MPD</w:t>
            </w:r>
          </w:p>
        </w:tc>
      </w:tr>
      <w:tr w:rsidRPr="00421869" w:rsidR="0072532C" w:rsidTr="36B63D27" w14:paraId="7DF8611C" w14:textId="77777777">
        <w:tc>
          <w:tcPr>
            <w:tcW w:w="8028" w:type="dxa"/>
            <w:shd w:val="clear" w:color="auto" w:fill="auto"/>
            <w:tcMar/>
          </w:tcPr>
          <w:p w:rsidRPr="00421869" w:rsidR="0072532C" w:rsidP="0072532C" w:rsidRDefault="0072532C" w14:paraId="7EB27D9E" w14:textId="77777777" w14:noSpellErr="1">
            <w:pPr>
              <w:numPr>
                <w:ilvl w:val="0"/>
                <w:numId w:val="20"/>
              </w:numPr>
              <w:spacing w:after="0"/>
              <w:contextualSpacing/>
              <w:rPr/>
            </w:pPr>
            <w:r w:rsidR="36B63D27">
              <w:rPr/>
              <w:t>End</w:t>
            </w:r>
            <w:r w:rsidRPr="36B63D27" w:rsidR="36B63D27">
              <w:rPr>
                <w:vertAlign w:val="superscript"/>
              </w:rPr>
              <w:t>5</w:t>
            </w:r>
          </w:p>
        </w:tc>
        <w:tc>
          <w:tcPr>
            <w:tcW w:w="1530" w:type="dxa"/>
            <w:shd w:val="clear" w:color="auto" w:fill="auto"/>
            <w:tcMar/>
          </w:tcPr>
          <w:p w:rsidRPr="00F5368F" w:rsidR="0072532C" w:rsidP="0072532C" w:rsidRDefault="0072532C" w14:paraId="437A2177" w14:textId="77777777" w14:noSpellErr="1">
            <w:pPr>
              <w:spacing w:after="0"/>
              <w:contextualSpacing/>
            </w:pPr>
            <w:r w:rsidR="36B63D27">
              <w:rPr/>
              <w:t>MPD</w:t>
            </w:r>
          </w:p>
        </w:tc>
      </w:tr>
      <w:tr w:rsidRPr="00421869" w:rsidR="0072532C" w:rsidTr="36B63D27" w14:paraId="124B20D7" w14:textId="77777777">
        <w:tc>
          <w:tcPr>
            <w:tcW w:w="8028" w:type="dxa"/>
            <w:shd w:val="clear" w:color="auto" w:fill="auto"/>
            <w:tcMar/>
          </w:tcPr>
          <w:p w:rsidRPr="00F5368F" w:rsidR="0072532C" w:rsidP="0072532C" w:rsidRDefault="0072532C" w14:paraId="135B584B" w14:textId="77777777">
            <w:pPr>
              <w:spacing w:after="0"/>
              <w:contextualSpacing/>
            </w:pPr>
            <w:r w:rsidR="36B63D27">
              <w:rPr/>
              <w:t>DIRECT Email address</w:t>
            </w:r>
            <w:r w:rsidR="36B63D27">
              <w:rPr/>
              <w:t>(</w:t>
            </w:r>
            <w:proofErr w:type="spellStart"/>
            <w:r w:rsidR="36B63D27">
              <w:rPr/>
              <w:t>es</w:t>
            </w:r>
            <w:proofErr w:type="spellEnd"/>
            <w:r w:rsidR="36B63D27">
              <w:rPr/>
              <w:t>)</w:t>
            </w:r>
          </w:p>
        </w:tc>
        <w:tc>
          <w:tcPr>
            <w:tcW w:w="1530" w:type="dxa"/>
            <w:shd w:val="clear" w:color="auto" w:fill="auto"/>
            <w:tcMar/>
          </w:tcPr>
          <w:p w:rsidRPr="00421869" w:rsidR="0072532C" w:rsidP="0072532C" w:rsidRDefault="0072532C" w14:paraId="65A7057B" w14:textId="77777777" w14:noSpellErr="1">
            <w:pPr>
              <w:spacing w:after="0"/>
              <w:contextualSpacing/>
            </w:pPr>
            <w:r w:rsidR="36B63D27">
              <w:rPr/>
              <w:t>MPD</w:t>
            </w:r>
          </w:p>
        </w:tc>
      </w:tr>
      <w:tr w:rsidRPr="00421869" w:rsidR="0072532C" w:rsidTr="36B63D27" w14:paraId="2BC36F93" w14:textId="77777777">
        <w:tc>
          <w:tcPr>
            <w:tcW w:w="8028" w:type="dxa"/>
            <w:shd w:val="clear" w:color="auto" w:fill="auto"/>
            <w:tcMar/>
          </w:tcPr>
          <w:p w:rsidRPr="00421869" w:rsidR="0072532C" w:rsidP="0072532C" w:rsidRDefault="0072532C" w14:paraId="4F369CF1" w14:textId="77777777" w14:noSpellErr="1">
            <w:pPr>
              <w:spacing w:after="0"/>
              <w:contextualSpacing/>
            </w:pPr>
            <w:r w:rsidR="36B63D27">
              <w:rPr/>
              <w:t>Border State Indicator</w:t>
            </w:r>
          </w:p>
        </w:tc>
        <w:tc>
          <w:tcPr>
            <w:tcW w:w="1530" w:type="dxa"/>
            <w:shd w:val="clear" w:color="auto" w:fill="auto"/>
            <w:tcMar/>
          </w:tcPr>
          <w:p w:rsidRPr="00421869" w:rsidR="0072532C" w:rsidP="0072532C" w:rsidRDefault="0072532C" w14:paraId="6F4CAF4F" w14:textId="77777777" w14:noSpellErr="1">
            <w:pPr>
              <w:spacing w:after="0"/>
              <w:contextualSpacing/>
            </w:pPr>
            <w:r w:rsidR="36B63D27">
              <w:rPr/>
              <w:t>MPD</w:t>
            </w:r>
          </w:p>
        </w:tc>
      </w:tr>
      <w:tr w:rsidRPr="00421869" w:rsidR="0072532C" w:rsidTr="36B63D27" w14:paraId="4A586903" w14:textId="77777777">
        <w:tc>
          <w:tcPr>
            <w:tcW w:w="8028" w:type="dxa"/>
            <w:shd w:val="clear" w:color="auto" w:fill="auto"/>
            <w:tcMar/>
          </w:tcPr>
          <w:p w:rsidRPr="00421869" w:rsidR="0072532C" w:rsidP="0072532C" w:rsidRDefault="0072532C" w14:paraId="1C9D853D" w14:textId="77777777" w14:noSpellErr="1">
            <w:pPr>
              <w:spacing w:after="0"/>
              <w:contextualSpacing/>
            </w:pPr>
            <w:r w:rsidR="36B63D27">
              <w:rPr/>
              <w:t xml:space="preserve">Out-of-State Indicator </w:t>
            </w:r>
          </w:p>
        </w:tc>
        <w:tc>
          <w:tcPr>
            <w:tcW w:w="1530" w:type="dxa"/>
            <w:shd w:val="clear" w:color="auto" w:fill="auto"/>
            <w:tcMar/>
          </w:tcPr>
          <w:p w:rsidRPr="00421869" w:rsidR="0072532C" w:rsidP="0072532C" w:rsidRDefault="0072532C" w14:paraId="5AC950D5" w14:textId="77777777" w14:noSpellErr="1">
            <w:pPr>
              <w:spacing w:after="0"/>
              <w:contextualSpacing/>
            </w:pPr>
            <w:r w:rsidR="36B63D27">
              <w:rPr/>
              <w:t>MPD</w:t>
            </w:r>
          </w:p>
        </w:tc>
      </w:tr>
      <w:tr w:rsidRPr="00421869" w:rsidR="0072532C" w:rsidTr="36B63D27" w14:paraId="380CECB1" w14:textId="77777777">
        <w:tc>
          <w:tcPr>
            <w:tcW w:w="8028" w:type="dxa"/>
            <w:shd w:val="clear" w:color="auto" w:fill="auto"/>
            <w:tcMar/>
          </w:tcPr>
          <w:p w:rsidRPr="00421869" w:rsidR="0072532C" w:rsidP="0072532C" w:rsidRDefault="0072532C" w14:paraId="6013788F" w14:textId="77777777" w14:noSpellErr="1">
            <w:pPr>
              <w:spacing w:after="0"/>
              <w:contextualSpacing/>
            </w:pPr>
            <w:r w:rsidR="36B63D27">
              <w:rPr/>
              <w:t>Entity Type / Type of Site</w:t>
            </w:r>
          </w:p>
        </w:tc>
        <w:tc>
          <w:tcPr>
            <w:tcW w:w="1530" w:type="dxa"/>
            <w:shd w:val="clear" w:color="auto" w:fill="auto"/>
            <w:tcMar/>
          </w:tcPr>
          <w:p w:rsidRPr="00F5368F" w:rsidR="0072532C" w:rsidP="0072532C" w:rsidRDefault="0072532C" w14:paraId="18A1B381" w14:textId="77777777" w14:noSpellErr="1">
            <w:pPr>
              <w:spacing w:after="0"/>
              <w:contextualSpacing/>
            </w:pPr>
            <w:r w:rsidR="36B63D27">
              <w:rPr/>
              <w:t>MPD</w:t>
            </w:r>
          </w:p>
        </w:tc>
      </w:tr>
      <w:tr w:rsidRPr="00421869" w:rsidR="00FD4274" w:rsidTr="36B63D27" w14:paraId="6E82226C" w14:textId="77777777">
        <w:tc>
          <w:tcPr>
            <w:tcW w:w="8028" w:type="dxa"/>
            <w:shd w:val="clear" w:color="auto" w:fill="auto"/>
            <w:tcMar/>
          </w:tcPr>
          <w:p w:rsidRPr="00421869" w:rsidR="0072532C" w:rsidP="0072532C" w:rsidRDefault="0072532C" w14:paraId="524A556A" w14:textId="77777777">
            <w:pPr>
              <w:spacing w:after="0"/>
              <w:contextualSpacing/>
            </w:pPr>
            <w:r w:rsidR="36B63D27">
              <w:rPr/>
              <w:t xml:space="preserve">Setting (e.g., private office, hospital, health </w:t>
            </w:r>
            <w:proofErr w:type="spellStart"/>
            <w:r w:rsidR="36B63D27">
              <w:rPr/>
              <w:t>center</w:t>
            </w:r>
            <w:proofErr w:type="spellEnd"/>
            <w:r w:rsidR="36B63D27">
              <w:rPr/>
              <w:t>)</w:t>
            </w:r>
          </w:p>
        </w:tc>
        <w:tc>
          <w:tcPr>
            <w:tcW w:w="1530" w:type="dxa"/>
            <w:shd w:val="clear" w:color="auto" w:fill="auto"/>
            <w:tcMar/>
          </w:tcPr>
          <w:p w:rsidRPr="00F5368F" w:rsidR="0072532C" w:rsidP="0072532C" w:rsidRDefault="0072532C" w14:paraId="1653C5A4" w14:textId="77777777" w14:noSpellErr="1">
            <w:pPr>
              <w:spacing w:after="0"/>
              <w:contextualSpacing/>
            </w:pPr>
            <w:r w:rsidR="36B63D27">
              <w:rPr/>
              <w:t>MPD</w:t>
            </w:r>
          </w:p>
        </w:tc>
      </w:tr>
      <w:tr w:rsidRPr="00511D51" w:rsidR="0072532C" w:rsidTr="36B63D27" w14:paraId="28C39B25" w14:textId="77777777">
        <w:tc>
          <w:tcPr>
            <w:tcW w:w="8028" w:type="dxa"/>
            <w:shd w:val="clear" w:color="auto" w:fill="auto"/>
            <w:tcMar/>
          </w:tcPr>
          <w:p w:rsidRPr="00511D51" w:rsidR="0072532C" w:rsidP="0072532C" w:rsidRDefault="0072532C" w14:paraId="160D9702" w14:textId="77777777" w14:noSpellErr="1">
            <w:pPr>
              <w:spacing w:after="0"/>
              <w:contextualSpacing/>
              <w:rPr>
                <w:color w:val="000000"/>
              </w:rPr>
            </w:pPr>
            <w:r w:rsidRPr="36B63D27" w:rsidR="36B63D27">
              <w:rPr>
                <w:color w:val="000000" w:themeColor="text1" w:themeTint="FF" w:themeShade="FF"/>
              </w:rPr>
              <w:t>Primary Professional Activity (e.g., patient care, admin, research, teaching)</w:t>
            </w:r>
          </w:p>
        </w:tc>
        <w:tc>
          <w:tcPr>
            <w:tcW w:w="1530" w:type="dxa"/>
            <w:shd w:val="clear" w:color="auto" w:fill="auto"/>
            <w:tcMar/>
          </w:tcPr>
          <w:p w:rsidRPr="00511D51" w:rsidR="0072532C" w:rsidP="0072532C" w:rsidRDefault="0072532C" w14:paraId="45C7F882" w14:textId="77777777" w14:noSpellErr="1">
            <w:pPr>
              <w:spacing w:after="0"/>
              <w:contextualSpacing/>
            </w:pPr>
            <w:r w:rsidR="36B63D27">
              <w:rPr/>
              <w:t>MPD</w:t>
            </w:r>
          </w:p>
        </w:tc>
      </w:tr>
      <w:tr w:rsidRPr="00511D51" w:rsidR="0072532C" w:rsidTr="36B63D27" w14:paraId="082990BB" w14:textId="77777777">
        <w:tc>
          <w:tcPr>
            <w:tcW w:w="8028" w:type="dxa"/>
            <w:shd w:val="clear" w:color="auto" w:fill="auto"/>
            <w:tcMar/>
          </w:tcPr>
          <w:p w:rsidRPr="00511D51" w:rsidR="0072532C" w:rsidP="0072532C" w:rsidRDefault="0072532C" w14:paraId="004740E7" w14:textId="77777777" w14:noSpellErr="1">
            <w:pPr>
              <w:spacing w:after="0"/>
              <w:contextualSpacing/>
              <w:rPr>
                <w:color w:val="000000"/>
              </w:rPr>
            </w:pPr>
            <w:r w:rsidRPr="36B63D27" w:rsidR="36B63D27">
              <w:rPr>
                <w:color w:val="000000" w:themeColor="text1" w:themeTint="FF" w:themeShade="FF"/>
              </w:rPr>
              <w:t>Type of Patient Care (e.g., ambulatory, inpatient, emergency services)</w:t>
            </w:r>
          </w:p>
        </w:tc>
        <w:tc>
          <w:tcPr>
            <w:tcW w:w="1530" w:type="dxa"/>
            <w:shd w:val="clear" w:color="auto" w:fill="auto"/>
            <w:tcMar/>
          </w:tcPr>
          <w:p w:rsidRPr="00511D51" w:rsidR="0072532C" w:rsidP="0072532C" w:rsidRDefault="0072532C" w14:paraId="031FCD81" w14:textId="77777777" w14:noSpellErr="1">
            <w:pPr>
              <w:spacing w:after="0"/>
              <w:contextualSpacing/>
            </w:pPr>
            <w:r w:rsidR="36B63D27">
              <w:rPr/>
              <w:t>MPD</w:t>
            </w:r>
          </w:p>
        </w:tc>
      </w:tr>
      <w:tr w:rsidRPr="00511D51" w:rsidR="0072532C" w:rsidTr="36B63D27" w14:paraId="3025BA19" w14:textId="77777777">
        <w:tc>
          <w:tcPr>
            <w:tcW w:w="8028" w:type="dxa"/>
            <w:shd w:val="clear" w:color="auto" w:fill="auto"/>
            <w:tcMar/>
          </w:tcPr>
          <w:p w:rsidRPr="00511D51" w:rsidR="0072532C" w:rsidP="0072532C" w:rsidRDefault="0072532C" w14:paraId="697143FF" w14:textId="77777777" w14:noSpellErr="1">
            <w:pPr>
              <w:spacing w:after="0"/>
              <w:contextualSpacing/>
              <w:rPr>
                <w:color w:val="000000"/>
              </w:rPr>
            </w:pPr>
            <w:r w:rsidRPr="36B63D27" w:rsidR="36B63D27">
              <w:rPr>
                <w:color w:val="000000" w:themeColor="text1" w:themeTint="FF" w:themeShade="FF"/>
              </w:rPr>
              <w:t>Site Specialty</w:t>
            </w:r>
          </w:p>
        </w:tc>
        <w:tc>
          <w:tcPr>
            <w:tcW w:w="1530" w:type="dxa"/>
            <w:shd w:val="clear" w:color="auto" w:fill="auto"/>
            <w:tcMar/>
          </w:tcPr>
          <w:p w:rsidRPr="00511D51" w:rsidR="0072532C" w:rsidP="0072532C" w:rsidRDefault="0072532C" w14:paraId="516FA8ED" w14:textId="77777777" w14:noSpellErr="1">
            <w:pPr>
              <w:spacing w:after="0"/>
              <w:contextualSpacing/>
            </w:pPr>
            <w:r w:rsidR="36B63D27">
              <w:rPr/>
              <w:t>MPD</w:t>
            </w:r>
          </w:p>
        </w:tc>
      </w:tr>
      <w:tr w:rsidRPr="00511D51" w:rsidR="0072532C" w:rsidTr="36B63D27" w14:paraId="008778C2" w14:textId="77777777">
        <w:tc>
          <w:tcPr>
            <w:tcW w:w="8028" w:type="dxa"/>
            <w:shd w:val="clear" w:color="auto" w:fill="auto"/>
            <w:tcMar/>
          </w:tcPr>
          <w:p w:rsidRPr="00511D51" w:rsidR="0072532C" w:rsidP="0072532C" w:rsidRDefault="0072532C" w14:paraId="11527BDB" w14:textId="77777777" w14:noSpellErr="1">
            <w:pPr>
              <w:spacing w:after="0"/>
              <w:contextualSpacing/>
              <w:rPr>
                <w:color w:val="000000"/>
              </w:rPr>
            </w:pPr>
            <w:r w:rsidRPr="36B63D27" w:rsidR="36B63D27">
              <w:rPr>
                <w:color w:val="000000" w:themeColor="text1" w:themeTint="FF" w:themeShade="FF"/>
              </w:rPr>
              <w:t>Days of Practice Per Week</w:t>
            </w:r>
          </w:p>
        </w:tc>
        <w:tc>
          <w:tcPr>
            <w:tcW w:w="1530" w:type="dxa"/>
            <w:shd w:val="clear" w:color="auto" w:fill="auto"/>
            <w:tcMar/>
          </w:tcPr>
          <w:p w:rsidRPr="00511D51" w:rsidR="0072532C" w:rsidP="0072532C" w:rsidRDefault="0072532C" w14:paraId="26821E8B" w14:textId="77777777" w14:noSpellErr="1">
            <w:pPr>
              <w:spacing w:after="0"/>
              <w:contextualSpacing/>
            </w:pPr>
            <w:r w:rsidR="36B63D27">
              <w:rPr/>
              <w:t>MPD</w:t>
            </w:r>
          </w:p>
        </w:tc>
      </w:tr>
      <w:tr w:rsidRPr="00511D51" w:rsidR="0072532C" w:rsidTr="36B63D27" w14:paraId="61E81BB4" w14:textId="77777777">
        <w:tc>
          <w:tcPr>
            <w:tcW w:w="8028" w:type="dxa"/>
            <w:shd w:val="clear" w:color="auto" w:fill="auto"/>
            <w:tcMar/>
          </w:tcPr>
          <w:p w:rsidRPr="00511D51" w:rsidR="0072532C" w:rsidP="0072532C" w:rsidRDefault="0072532C" w14:paraId="4BD5EE9C" w14:textId="77777777" w14:noSpellErr="1">
            <w:pPr>
              <w:spacing w:after="0"/>
              <w:contextualSpacing/>
              <w:rPr>
                <w:color w:val="000000"/>
              </w:rPr>
            </w:pPr>
            <w:r w:rsidRPr="36B63D27" w:rsidR="36B63D27">
              <w:rPr>
                <w:color w:val="000000" w:themeColor="text1" w:themeTint="FF" w:themeShade="FF"/>
              </w:rPr>
              <w:t>Age Limitations</w:t>
            </w:r>
          </w:p>
        </w:tc>
        <w:tc>
          <w:tcPr>
            <w:tcW w:w="1530" w:type="dxa"/>
            <w:shd w:val="clear" w:color="auto" w:fill="auto"/>
            <w:tcMar/>
          </w:tcPr>
          <w:p w:rsidRPr="00511D51" w:rsidR="0072532C" w:rsidP="0072532C" w:rsidRDefault="0072532C" w14:paraId="300DA1CF" w14:textId="77777777" w14:noSpellErr="1">
            <w:pPr>
              <w:spacing w:after="0"/>
              <w:contextualSpacing/>
            </w:pPr>
            <w:r w:rsidR="36B63D27">
              <w:rPr/>
              <w:t>MPD</w:t>
            </w:r>
          </w:p>
        </w:tc>
      </w:tr>
      <w:tr w:rsidRPr="00511D51" w:rsidR="0072532C" w:rsidTr="36B63D27" w14:paraId="2F61DA95" w14:textId="77777777">
        <w:tc>
          <w:tcPr>
            <w:tcW w:w="8028" w:type="dxa"/>
            <w:shd w:val="clear" w:color="auto" w:fill="auto"/>
            <w:tcMar/>
          </w:tcPr>
          <w:p w:rsidRPr="00511D51" w:rsidR="0072532C" w:rsidP="0072532C" w:rsidRDefault="0072532C" w14:paraId="0D6C3B6F" w14:textId="77777777" w14:noSpellErr="1">
            <w:pPr>
              <w:spacing w:after="0"/>
              <w:contextualSpacing/>
              <w:rPr>
                <w:color w:val="000000"/>
              </w:rPr>
            </w:pPr>
            <w:r w:rsidRPr="36B63D27" w:rsidR="36B63D27">
              <w:rPr>
                <w:color w:val="000000" w:themeColor="text1" w:themeTint="FF" w:themeShade="FF"/>
              </w:rPr>
              <w:t>Other Limitations</w:t>
            </w:r>
          </w:p>
        </w:tc>
        <w:tc>
          <w:tcPr>
            <w:tcW w:w="1530" w:type="dxa"/>
            <w:shd w:val="clear" w:color="auto" w:fill="auto"/>
            <w:tcMar/>
          </w:tcPr>
          <w:p w:rsidRPr="00511D51" w:rsidR="0072532C" w:rsidP="0072532C" w:rsidRDefault="0072532C" w14:paraId="5F7A7847" w14:textId="77777777" w14:noSpellErr="1">
            <w:pPr>
              <w:spacing w:after="0"/>
              <w:contextualSpacing/>
            </w:pPr>
            <w:r w:rsidR="36B63D27">
              <w:rPr/>
              <w:t>MPD</w:t>
            </w:r>
          </w:p>
        </w:tc>
      </w:tr>
      <w:tr w:rsidRPr="00511D51" w:rsidR="0072532C" w:rsidTr="36B63D27" w14:paraId="79E2B16D" w14:textId="77777777">
        <w:tc>
          <w:tcPr>
            <w:tcW w:w="8028" w:type="dxa"/>
            <w:shd w:val="clear" w:color="auto" w:fill="auto"/>
            <w:tcMar/>
          </w:tcPr>
          <w:p w:rsidRPr="00511D51" w:rsidR="0072532C" w:rsidP="0072532C" w:rsidRDefault="0072532C" w14:paraId="4CF8EEE1" w14:textId="77777777" w14:noSpellErr="1">
            <w:pPr>
              <w:spacing w:after="0"/>
              <w:contextualSpacing/>
              <w:rPr>
                <w:color w:val="000000"/>
              </w:rPr>
            </w:pPr>
            <w:r w:rsidRPr="36B63D27" w:rsidR="36B63D27">
              <w:rPr>
                <w:color w:val="000000" w:themeColor="text1" w:themeTint="FF" w:themeShade="FF"/>
              </w:rPr>
              <w:t>Handicapped Accessible</w:t>
            </w:r>
          </w:p>
        </w:tc>
        <w:tc>
          <w:tcPr>
            <w:tcW w:w="1530" w:type="dxa"/>
            <w:shd w:val="clear" w:color="auto" w:fill="auto"/>
            <w:tcMar/>
          </w:tcPr>
          <w:p w:rsidRPr="00511D51" w:rsidR="0072532C" w:rsidP="0072532C" w:rsidRDefault="0072532C" w14:paraId="0E8B088B" w14:textId="77777777" w14:noSpellErr="1">
            <w:pPr>
              <w:spacing w:after="0"/>
              <w:contextualSpacing/>
            </w:pPr>
            <w:r w:rsidR="36B63D27">
              <w:rPr/>
              <w:t>MPD</w:t>
            </w:r>
          </w:p>
        </w:tc>
      </w:tr>
      <w:tr w:rsidRPr="00511D51" w:rsidR="0072532C" w:rsidTr="36B63D27" w14:paraId="19ACF919" w14:textId="77777777">
        <w:tc>
          <w:tcPr>
            <w:tcW w:w="8028" w:type="dxa"/>
            <w:shd w:val="clear" w:color="auto" w:fill="auto"/>
            <w:tcMar/>
          </w:tcPr>
          <w:p w:rsidRPr="00511D51" w:rsidR="0072532C" w:rsidP="0072532C" w:rsidRDefault="0072532C" w14:paraId="12BD2A6A" w14:textId="77777777" w14:noSpellErr="1">
            <w:pPr>
              <w:spacing w:after="0"/>
              <w:contextualSpacing/>
            </w:pPr>
            <w:r w:rsidRPr="36B63D27" w:rsidR="36B63D27">
              <w:rPr>
                <w:color w:val="000000" w:themeColor="text1" w:themeTint="FF" w:themeShade="FF"/>
              </w:rPr>
              <w:t>Business Category/ Organization type: ACO, Association, Clinic, Department, HIE, Hospital, Lab, Long Term Care Facility, Medical School, Payer, Pharmacy, PO, Practice, University, Other</w:t>
            </w:r>
          </w:p>
        </w:tc>
        <w:tc>
          <w:tcPr>
            <w:tcW w:w="1530" w:type="dxa"/>
            <w:shd w:val="clear" w:color="auto" w:fill="auto"/>
            <w:tcMar/>
          </w:tcPr>
          <w:p w:rsidRPr="00511D51" w:rsidR="0072532C" w:rsidP="0072532C" w:rsidRDefault="0072532C" w14:paraId="1E8EADAC" w14:textId="77777777" w14:noSpellErr="1">
            <w:pPr>
              <w:spacing w:after="0"/>
              <w:contextualSpacing/>
            </w:pPr>
            <w:r w:rsidR="36B63D27">
              <w:rPr/>
              <w:t>MPD</w:t>
            </w:r>
          </w:p>
        </w:tc>
      </w:tr>
      <w:tr w:rsidRPr="00511D51" w:rsidR="0072532C" w:rsidTr="36B63D27" w14:paraId="7B90ADB5" w14:textId="77777777">
        <w:tc>
          <w:tcPr>
            <w:tcW w:w="8028" w:type="dxa"/>
            <w:shd w:val="clear" w:color="auto" w:fill="auto"/>
            <w:tcMar/>
          </w:tcPr>
          <w:p w:rsidRPr="00511D51" w:rsidR="0072532C" w:rsidP="0072532C" w:rsidRDefault="0072532C" w14:paraId="40AAF0E1" w14:textId="77777777" w14:noSpellErr="1">
            <w:pPr>
              <w:spacing w:after="0"/>
              <w:contextualSpacing/>
            </w:pPr>
            <w:r w:rsidRPr="36B63D27" w:rsidR="36B63D27">
              <w:rPr>
                <w:color w:val="000000" w:themeColor="text1" w:themeTint="FF" w:themeShade="FF"/>
              </w:rPr>
              <w:t xml:space="preserve">PCMH Status </w:t>
            </w:r>
          </w:p>
        </w:tc>
        <w:tc>
          <w:tcPr>
            <w:tcW w:w="1530" w:type="dxa"/>
            <w:shd w:val="clear" w:color="auto" w:fill="auto"/>
            <w:tcMar/>
          </w:tcPr>
          <w:p w:rsidRPr="00511D51" w:rsidR="0072532C" w:rsidP="0072532C" w:rsidRDefault="0072532C" w14:paraId="26A35AF0" w14:textId="77777777" w14:noSpellErr="1">
            <w:pPr>
              <w:spacing w:after="0"/>
              <w:contextualSpacing/>
            </w:pPr>
            <w:r w:rsidR="36B63D27">
              <w:rPr/>
              <w:t>MPD</w:t>
            </w:r>
          </w:p>
        </w:tc>
      </w:tr>
      <w:tr w:rsidRPr="00511D51" w:rsidR="0072532C" w:rsidTr="36B63D27" w14:paraId="76296BAC" w14:textId="77777777">
        <w:tc>
          <w:tcPr>
            <w:tcW w:w="8028" w:type="dxa"/>
            <w:shd w:val="clear" w:color="auto" w:fill="auto"/>
            <w:tcMar/>
          </w:tcPr>
          <w:p w:rsidRPr="00511D51" w:rsidR="0072532C" w:rsidP="0072532C" w:rsidRDefault="0072532C" w14:paraId="25FA065D" w14:textId="77777777" w14:noSpellErr="1">
            <w:pPr>
              <w:spacing w:after="0"/>
              <w:contextualSpacing/>
            </w:pPr>
            <w:r w:rsidRPr="36B63D27" w:rsidR="36B63D27">
              <w:rPr>
                <w:color w:val="000000" w:themeColor="text1" w:themeTint="FF" w:themeShade="FF"/>
              </w:rPr>
              <w:t>PCMH Status Designation and Tier</w:t>
            </w:r>
          </w:p>
        </w:tc>
        <w:tc>
          <w:tcPr>
            <w:tcW w:w="1530" w:type="dxa"/>
            <w:shd w:val="clear" w:color="auto" w:fill="auto"/>
            <w:tcMar/>
          </w:tcPr>
          <w:p w:rsidRPr="00511D51" w:rsidR="0072532C" w:rsidP="0072532C" w:rsidRDefault="0072532C" w14:paraId="00992B8A" w14:textId="77777777" w14:noSpellErr="1">
            <w:pPr>
              <w:spacing w:after="0"/>
              <w:contextualSpacing/>
            </w:pPr>
            <w:r w:rsidR="36B63D27">
              <w:rPr/>
              <w:t>MPD</w:t>
            </w:r>
          </w:p>
        </w:tc>
      </w:tr>
      <w:tr w:rsidRPr="00511D51" w:rsidR="0072532C" w:rsidTr="36B63D27" w14:paraId="5A798F42" w14:textId="77777777">
        <w:tc>
          <w:tcPr>
            <w:tcW w:w="8028" w:type="dxa"/>
            <w:shd w:val="clear" w:color="auto" w:fill="auto"/>
            <w:tcMar/>
          </w:tcPr>
          <w:p w:rsidRPr="00511D51" w:rsidR="0072532C" w:rsidP="0072532C" w:rsidRDefault="0072532C" w14:paraId="3612F432" w14:textId="77777777" w14:noSpellErr="1">
            <w:pPr>
              <w:spacing w:after="0"/>
              <w:contextualSpacing/>
              <w:rPr>
                <w:color w:val="000000"/>
              </w:rPr>
            </w:pPr>
            <w:r w:rsidRPr="36B63D27" w:rsidR="36B63D27">
              <w:rPr>
                <w:color w:val="000000" w:themeColor="text1" w:themeTint="FF" w:themeShade="FF"/>
              </w:rPr>
              <w:t>Use Electronic Medical Records</w:t>
            </w:r>
          </w:p>
        </w:tc>
        <w:tc>
          <w:tcPr>
            <w:tcW w:w="1530" w:type="dxa"/>
            <w:shd w:val="clear" w:color="auto" w:fill="auto"/>
            <w:tcMar/>
          </w:tcPr>
          <w:p w:rsidRPr="00511D51" w:rsidR="0072532C" w:rsidP="0072532C" w:rsidRDefault="0072532C" w14:paraId="685893CA" w14:textId="77777777" w14:noSpellErr="1">
            <w:pPr>
              <w:spacing w:after="0"/>
              <w:contextualSpacing/>
            </w:pPr>
            <w:r w:rsidR="36B63D27">
              <w:rPr/>
              <w:t>MPD</w:t>
            </w:r>
          </w:p>
        </w:tc>
      </w:tr>
      <w:tr w:rsidRPr="00511D51" w:rsidR="0072532C" w:rsidTr="36B63D27" w14:paraId="46971D2A" w14:textId="77777777">
        <w:tc>
          <w:tcPr>
            <w:tcW w:w="8028" w:type="dxa"/>
            <w:shd w:val="clear" w:color="auto" w:fill="auto"/>
            <w:tcMar/>
          </w:tcPr>
          <w:p w:rsidRPr="00511D51" w:rsidR="0072532C" w:rsidP="0072532C" w:rsidRDefault="0072532C" w14:paraId="489DDB96" w14:textId="77777777" w14:noSpellErr="1">
            <w:pPr>
              <w:spacing w:after="0"/>
              <w:contextualSpacing/>
              <w:rPr>
                <w:color w:val="000000"/>
              </w:rPr>
            </w:pPr>
            <w:r w:rsidRPr="36B63D27" w:rsidR="36B63D27">
              <w:rPr>
                <w:color w:val="000000" w:themeColor="text1" w:themeTint="FF" w:themeShade="FF"/>
              </w:rPr>
              <w:t>Use Physician Extenders</w:t>
            </w:r>
          </w:p>
        </w:tc>
        <w:tc>
          <w:tcPr>
            <w:tcW w:w="1530" w:type="dxa"/>
            <w:shd w:val="clear" w:color="auto" w:fill="auto"/>
            <w:tcMar/>
          </w:tcPr>
          <w:p w:rsidRPr="00511D51" w:rsidR="0072532C" w:rsidP="0072532C" w:rsidRDefault="0072532C" w14:paraId="0A6738D9" w14:textId="77777777" w14:noSpellErr="1">
            <w:pPr>
              <w:spacing w:after="0"/>
              <w:contextualSpacing/>
            </w:pPr>
            <w:r w:rsidR="36B63D27">
              <w:rPr/>
              <w:t>MPD</w:t>
            </w:r>
          </w:p>
        </w:tc>
      </w:tr>
      <w:tr w:rsidRPr="00511D51" w:rsidR="0072532C" w:rsidTr="36B63D27" w14:paraId="44576B3A" w14:textId="77777777">
        <w:tc>
          <w:tcPr>
            <w:tcW w:w="8028" w:type="dxa"/>
            <w:shd w:val="clear" w:color="auto" w:fill="auto"/>
            <w:tcMar/>
          </w:tcPr>
          <w:p w:rsidRPr="00511D51" w:rsidR="0072532C" w:rsidP="0072532C" w:rsidRDefault="0072532C" w14:paraId="75CED061" w14:textId="77777777" w14:noSpellErr="1">
            <w:pPr>
              <w:spacing w:after="0"/>
              <w:contextualSpacing/>
              <w:rPr>
                <w:color w:val="000000"/>
              </w:rPr>
            </w:pPr>
            <w:r w:rsidRPr="36B63D27" w:rsidR="36B63D27">
              <w:rPr>
                <w:color w:val="000000" w:themeColor="text1" w:themeTint="FF" w:themeShade="FF"/>
              </w:rPr>
              <w:t>HIV Service Referrals</w:t>
            </w:r>
          </w:p>
        </w:tc>
        <w:tc>
          <w:tcPr>
            <w:tcW w:w="1530" w:type="dxa"/>
            <w:shd w:val="clear" w:color="auto" w:fill="auto"/>
            <w:tcMar/>
          </w:tcPr>
          <w:p w:rsidRPr="00511D51" w:rsidR="0072532C" w:rsidP="0072532C" w:rsidRDefault="0072532C" w14:paraId="7E6B3CB7" w14:textId="77777777" w14:noSpellErr="1">
            <w:pPr>
              <w:spacing w:after="0"/>
              <w:contextualSpacing/>
            </w:pPr>
            <w:r w:rsidR="36B63D27">
              <w:rPr/>
              <w:t>MPD</w:t>
            </w:r>
          </w:p>
        </w:tc>
      </w:tr>
      <w:tr w:rsidRPr="00511D51" w:rsidR="0072532C" w:rsidTr="36B63D27" w14:paraId="405A53F6" w14:textId="77777777">
        <w:tc>
          <w:tcPr>
            <w:tcW w:w="8028" w:type="dxa"/>
            <w:shd w:val="clear" w:color="auto" w:fill="auto"/>
            <w:tcMar/>
          </w:tcPr>
          <w:p w:rsidRPr="00511D51" w:rsidR="0072532C" w:rsidP="0072532C" w:rsidRDefault="0072532C" w14:paraId="622566BD" w14:textId="77777777" w14:noSpellErr="1">
            <w:pPr>
              <w:spacing w:after="0"/>
              <w:contextualSpacing/>
            </w:pPr>
            <w:r w:rsidRPr="36B63D27" w:rsidR="36B63D27">
              <w:rPr>
                <w:color w:val="000000" w:themeColor="text1" w:themeTint="FF" w:themeShade="FF"/>
              </w:rPr>
              <w:t>Specializations/ Profession Information Specializations*</w:t>
            </w:r>
          </w:p>
        </w:tc>
        <w:tc>
          <w:tcPr>
            <w:tcW w:w="1530" w:type="dxa"/>
            <w:shd w:val="clear" w:color="auto" w:fill="auto"/>
            <w:tcMar/>
          </w:tcPr>
          <w:p w:rsidRPr="00511D51" w:rsidR="0072532C" w:rsidP="0072532C" w:rsidRDefault="0072532C" w14:paraId="29EA144B" w14:textId="77777777" w14:noSpellErr="1">
            <w:pPr>
              <w:spacing w:after="0"/>
              <w:contextualSpacing/>
            </w:pPr>
            <w:r w:rsidR="36B63D27">
              <w:rPr/>
              <w:t>MPD</w:t>
            </w:r>
          </w:p>
        </w:tc>
      </w:tr>
      <w:tr w:rsidRPr="00511D51" w:rsidR="0072532C" w:rsidTr="36B63D27" w14:paraId="14375C8E" w14:textId="77777777">
        <w:tc>
          <w:tcPr>
            <w:tcW w:w="8028" w:type="dxa"/>
            <w:shd w:val="clear" w:color="auto" w:fill="auto"/>
            <w:tcMar/>
          </w:tcPr>
          <w:p w:rsidRPr="00511D51" w:rsidR="0072532C" w:rsidP="0072532C" w:rsidRDefault="0072532C" w14:paraId="2B3BF6D1" w14:textId="77777777" w14:noSpellErr="1">
            <w:pPr>
              <w:spacing w:after="0"/>
              <w:contextualSpacing/>
            </w:pPr>
            <w:r w:rsidRPr="36B63D27" w:rsidR="36B63D27">
              <w:rPr>
                <w:color w:val="000000" w:themeColor="text1" w:themeTint="FF" w:themeShade="FF"/>
              </w:rPr>
              <w:t>Board Certification/ Recertification Specialty</w:t>
            </w:r>
          </w:p>
        </w:tc>
        <w:tc>
          <w:tcPr>
            <w:tcW w:w="1530" w:type="dxa"/>
            <w:shd w:val="clear" w:color="auto" w:fill="auto"/>
            <w:tcMar/>
          </w:tcPr>
          <w:p w:rsidRPr="00511D51" w:rsidR="0072532C" w:rsidP="0072532C" w:rsidRDefault="0072532C" w14:paraId="3DE42116" w14:textId="77777777" w14:noSpellErr="1">
            <w:pPr>
              <w:spacing w:after="0"/>
              <w:contextualSpacing/>
            </w:pPr>
            <w:r w:rsidR="36B63D27">
              <w:rPr/>
              <w:t>MPD</w:t>
            </w:r>
          </w:p>
        </w:tc>
      </w:tr>
      <w:tr w:rsidRPr="00511D51" w:rsidR="0072532C" w:rsidTr="36B63D27" w14:paraId="48CA90C4" w14:textId="77777777">
        <w:tc>
          <w:tcPr>
            <w:tcW w:w="8028" w:type="dxa"/>
            <w:shd w:val="clear" w:color="auto" w:fill="auto"/>
            <w:tcMar/>
          </w:tcPr>
          <w:p w:rsidRPr="00511D51" w:rsidR="0072532C" w:rsidP="0072532C" w:rsidRDefault="0072532C" w14:paraId="68704D4E" w14:textId="77777777" w14:noSpellErr="1">
            <w:pPr>
              <w:spacing w:after="0"/>
              <w:contextualSpacing/>
            </w:pPr>
            <w:r w:rsidRPr="36B63D27" w:rsidR="36B63D27">
              <w:rPr>
                <w:color w:val="000000" w:themeColor="text1" w:themeTint="FF" w:themeShade="FF"/>
              </w:rPr>
              <w:t>Affiliations Provider/ Organizational Affiliation*</w:t>
            </w:r>
          </w:p>
        </w:tc>
        <w:tc>
          <w:tcPr>
            <w:tcW w:w="1530" w:type="dxa"/>
            <w:shd w:val="clear" w:color="auto" w:fill="auto"/>
            <w:tcMar/>
          </w:tcPr>
          <w:p w:rsidRPr="00511D51" w:rsidR="0072532C" w:rsidP="0072532C" w:rsidRDefault="0072532C" w14:paraId="50C796A0" w14:textId="77777777" w14:noSpellErr="1">
            <w:pPr>
              <w:spacing w:after="0"/>
              <w:contextualSpacing/>
            </w:pPr>
            <w:r w:rsidR="36B63D27">
              <w:rPr/>
              <w:t>MPD</w:t>
            </w:r>
          </w:p>
        </w:tc>
      </w:tr>
      <w:tr w:rsidRPr="00511D51" w:rsidR="0072532C" w:rsidTr="36B63D27" w14:paraId="2ABBAF06" w14:textId="77777777">
        <w:tc>
          <w:tcPr>
            <w:tcW w:w="8028" w:type="dxa"/>
            <w:shd w:val="clear" w:color="auto" w:fill="auto"/>
            <w:tcMar/>
          </w:tcPr>
          <w:p w:rsidRPr="00511D51" w:rsidR="0072532C" w:rsidP="0072532C" w:rsidRDefault="0072532C" w14:paraId="08AB121C" w14:textId="77777777" w14:noSpellErr="1">
            <w:pPr>
              <w:numPr>
                <w:ilvl w:val="0"/>
                <w:numId w:val="24"/>
              </w:numPr>
              <w:spacing w:after="0"/>
              <w:contextualSpacing/>
              <w:rPr/>
            </w:pPr>
            <w:r w:rsidRPr="36B63D27" w:rsidR="36B63D27">
              <w:rPr>
                <w:color w:val="000000" w:themeColor="text1" w:themeTint="FF" w:themeShade="FF"/>
              </w:rPr>
              <w:t>Affiliation Status</w:t>
            </w:r>
          </w:p>
        </w:tc>
        <w:tc>
          <w:tcPr>
            <w:tcW w:w="1530" w:type="dxa"/>
            <w:shd w:val="clear" w:color="auto" w:fill="auto"/>
            <w:tcMar/>
          </w:tcPr>
          <w:p w:rsidRPr="00511D51" w:rsidR="0072532C" w:rsidP="0072532C" w:rsidRDefault="0072532C" w14:paraId="52A73D20" w14:textId="77777777" w14:noSpellErr="1">
            <w:pPr>
              <w:spacing w:after="0"/>
              <w:contextualSpacing/>
            </w:pPr>
            <w:r w:rsidR="36B63D27">
              <w:rPr/>
              <w:t>MPD</w:t>
            </w:r>
          </w:p>
        </w:tc>
      </w:tr>
      <w:tr w:rsidRPr="00511D51" w:rsidR="0072532C" w:rsidTr="36B63D27" w14:paraId="39273B39" w14:textId="77777777">
        <w:tc>
          <w:tcPr>
            <w:tcW w:w="8028" w:type="dxa"/>
            <w:shd w:val="clear" w:color="auto" w:fill="auto"/>
            <w:tcMar/>
          </w:tcPr>
          <w:p w:rsidRPr="00511D51" w:rsidR="0072532C" w:rsidP="0072532C" w:rsidRDefault="0072532C" w14:paraId="749F70FE" w14:textId="77777777" w14:noSpellErr="1">
            <w:pPr>
              <w:numPr>
                <w:ilvl w:val="0"/>
                <w:numId w:val="24"/>
              </w:numPr>
              <w:spacing w:after="0"/>
              <w:contextualSpacing/>
              <w:rPr/>
            </w:pPr>
            <w:r w:rsidRPr="36B63D27" w:rsidR="36B63D27">
              <w:rPr>
                <w:color w:val="000000" w:themeColor="text1" w:themeTint="FF" w:themeShade="FF"/>
              </w:rPr>
              <w:t>Affiliation Purpose (admitting/attending privileges)</w:t>
            </w:r>
          </w:p>
        </w:tc>
        <w:tc>
          <w:tcPr>
            <w:tcW w:w="1530" w:type="dxa"/>
            <w:shd w:val="clear" w:color="auto" w:fill="auto"/>
            <w:tcMar/>
          </w:tcPr>
          <w:p w:rsidRPr="00511D51" w:rsidR="0072532C" w:rsidP="0072532C" w:rsidRDefault="0072532C" w14:paraId="05516689" w14:textId="77777777" w14:noSpellErr="1">
            <w:pPr>
              <w:spacing w:after="0"/>
              <w:contextualSpacing/>
            </w:pPr>
            <w:r w:rsidR="36B63D27">
              <w:rPr/>
              <w:t>MPD</w:t>
            </w:r>
          </w:p>
        </w:tc>
      </w:tr>
      <w:tr w:rsidRPr="00511D51" w:rsidR="0072532C" w:rsidTr="36B63D27" w14:paraId="07C8BD19" w14:textId="77777777">
        <w:tc>
          <w:tcPr>
            <w:tcW w:w="8028" w:type="dxa"/>
            <w:shd w:val="clear" w:color="auto" w:fill="auto"/>
            <w:tcMar/>
          </w:tcPr>
          <w:p w:rsidRPr="00511D51" w:rsidR="0072532C" w:rsidP="0072532C" w:rsidRDefault="0072532C" w14:paraId="0F16A20C" w14:textId="77777777" w14:noSpellErr="1">
            <w:pPr>
              <w:numPr>
                <w:ilvl w:val="0"/>
                <w:numId w:val="24"/>
              </w:numPr>
              <w:spacing w:after="0"/>
              <w:contextualSpacing/>
              <w:rPr/>
            </w:pPr>
            <w:r w:rsidRPr="36B63D27" w:rsidR="36B63D27">
              <w:rPr>
                <w:color w:val="000000" w:themeColor="text1" w:themeTint="FF" w:themeShade="FF"/>
              </w:rPr>
              <w:t>Effective Date of Affiliation Start/ End</w:t>
            </w:r>
          </w:p>
        </w:tc>
        <w:tc>
          <w:tcPr>
            <w:tcW w:w="1530" w:type="dxa"/>
            <w:shd w:val="clear" w:color="auto" w:fill="auto"/>
            <w:tcMar/>
          </w:tcPr>
          <w:p w:rsidRPr="00511D51" w:rsidR="0072532C" w:rsidP="0072532C" w:rsidRDefault="0072532C" w14:paraId="03506C98" w14:textId="77777777" w14:noSpellErr="1">
            <w:pPr>
              <w:spacing w:after="0"/>
              <w:contextualSpacing/>
            </w:pPr>
            <w:r w:rsidR="36B63D27">
              <w:rPr/>
              <w:t>MPD</w:t>
            </w:r>
          </w:p>
        </w:tc>
      </w:tr>
      <w:tr w:rsidRPr="00511D51" w:rsidR="0072532C" w:rsidTr="36B63D27" w14:paraId="27394AD6" w14:textId="77777777">
        <w:tc>
          <w:tcPr>
            <w:tcW w:w="8028" w:type="dxa"/>
            <w:shd w:val="clear" w:color="auto" w:fill="auto"/>
            <w:tcMar/>
          </w:tcPr>
          <w:p w:rsidRPr="00511D51" w:rsidR="0072532C" w:rsidP="0072532C" w:rsidRDefault="0072532C" w14:paraId="0C98E305" w14:textId="77777777" w14:noSpellErr="1">
            <w:pPr>
              <w:numPr>
                <w:ilvl w:val="0"/>
                <w:numId w:val="24"/>
              </w:numPr>
              <w:spacing w:after="0"/>
              <w:contextualSpacing/>
              <w:rPr>
                <w:color w:val="000000"/>
              </w:rPr>
            </w:pPr>
            <w:r w:rsidRPr="36B63D27" w:rsidR="36B63D27">
              <w:rPr>
                <w:color w:val="000000" w:themeColor="text1" w:themeTint="FF" w:themeShade="FF"/>
              </w:rPr>
              <w:t>Historic Affiliations</w:t>
            </w:r>
          </w:p>
        </w:tc>
        <w:tc>
          <w:tcPr>
            <w:tcW w:w="1530" w:type="dxa"/>
            <w:shd w:val="clear" w:color="auto" w:fill="auto"/>
            <w:tcMar/>
          </w:tcPr>
          <w:p w:rsidRPr="00511D51" w:rsidR="0072532C" w:rsidP="0072532C" w:rsidRDefault="0072532C" w14:paraId="3F9C5005" w14:textId="77777777" w14:noSpellErr="1">
            <w:pPr>
              <w:spacing w:after="0"/>
              <w:contextualSpacing/>
            </w:pPr>
            <w:r w:rsidR="36B63D27">
              <w:rPr/>
              <w:t>MPD</w:t>
            </w:r>
          </w:p>
        </w:tc>
      </w:tr>
      <w:tr w:rsidRPr="00511D51" w:rsidR="0072532C" w:rsidTr="36B63D27" w14:paraId="5C7C7290" w14:textId="77777777">
        <w:tc>
          <w:tcPr>
            <w:tcW w:w="8028" w:type="dxa"/>
            <w:shd w:val="clear" w:color="auto" w:fill="auto"/>
            <w:tcMar/>
          </w:tcPr>
          <w:p w:rsidRPr="00511D51" w:rsidR="0072532C" w:rsidP="0072532C" w:rsidRDefault="0072532C" w14:paraId="39FC4E6C" w14:textId="77777777" w14:noSpellErr="1">
            <w:pPr>
              <w:numPr>
                <w:ilvl w:val="0"/>
                <w:numId w:val="24"/>
              </w:numPr>
              <w:spacing w:after="0"/>
              <w:contextualSpacing/>
              <w:rPr/>
            </w:pPr>
            <w:r w:rsidRPr="36B63D27" w:rsidR="36B63D27">
              <w:rPr>
                <w:color w:val="000000" w:themeColor="text1" w:themeTint="FF" w:themeShade="FF"/>
              </w:rPr>
              <w:t>Affiliation with RCCO</w:t>
            </w:r>
          </w:p>
        </w:tc>
        <w:tc>
          <w:tcPr>
            <w:tcW w:w="1530" w:type="dxa"/>
            <w:shd w:val="clear" w:color="auto" w:fill="auto"/>
            <w:tcMar/>
          </w:tcPr>
          <w:p w:rsidRPr="00511D51" w:rsidR="0072532C" w:rsidP="0072532C" w:rsidRDefault="0072532C" w14:paraId="43773DA2" w14:textId="77777777" w14:noSpellErr="1">
            <w:pPr>
              <w:spacing w:after="0"/>
              <w:contextualSpacing/>
            </w:pPr>
            <w:r w:rsidR="36B63D27">
              <w:rPr/>
              <w:t>MPD</w:t>
            </w:r>
          </w:p>
        </w:tc>
      </w:tr>
      <w:tr w:rsidRPr="00511D51" w:rsidR="0072532C" w:rsidTr="36B63D27" w14:paraId="50D67D63" w14:textId="77777777">
        <w:tc>
          <w:tcPr>
            <w:tcW w:w="8028" w:type="dxa"/>
            <w:shd w:val="clear" w:color="auto" w:fill="auto"/>
            <w:tcMar/>
          </w:tcPr>
          <w:p w:rsidRPr="00511D51" w:rsidR="0072532C" w:rsidP="0072532C" w:rsidRDefault="0072532C" w14:paraId="260DE97F" w14:textId="77777777" w14:noSpellErr="1">
            <w:pPr>
              <w:spacing w:after="0"/>
              <w:contextualSpacing/>
            </w:pPr>
            <w:r w:rsidRPr="36B63D27" w:rsidR="36B63D27">
              <w:rPr>
                <w:color w:val="000000" w:themeColor="text1" w:themeTint="FF" w:themeShade="FF"/>
              </w:rPr>
              <w:t>Languages supported*</w:t>
            </w:r>
          </w:p>
        </w:tc>
        <w:tc>
          <w:tcPr>
            <w:tcW w:w="1530" w:type="dxa"/>
            <w:shd w:val="clear" w:color="auto" w:fill="auto"/>
            <w:tcMar/>
          </w:tcPr>
          <w:p w:rsidRPr="00511D51" w:rsidR="0072532C" w:rsidP="0072532C" w:rsidRDefault="0072532C" w14:paraId="5B3F87A8" w14:textId="77777777" w14:noSpellErr="1">
            <w:pPr>
              <w:spacing w:after="0"/>
              <w:contextualSpacing/>
            </w:pPr>
            <w:r w:rsidR="36B63D27">
              <w:rPr/>
              <w:t>MPD</w:t>
            </w:r>
          </w:p>
        </w:tc>
      </w:tr>
      <w:tr w:rsidRPr="00511D51" w:rsidR="0072532C" w:rsidTr="36B63D27" w14:paraId="3E298AC0" w14:textId="77777777">
        <w:tc>
          <w:tcPr>
            <w:tcW w:w="8028" w:type="dxa"/>
            <w:shd w:val="clear" w:color="auto" w:fill="auto"/>
            <w:tcMar/>
          </w:tcPr>
          <w:p w:rsidRPr="00511D51" w:rsidR="0072532C" w:rsidP="0072532C" w:rsidRDefault="0072532C" w14:paraId="1B50FE8A" w14:textId="77777777" w14:noSpellErr="1">
            <w:pPr>
              <w:spacing w:after="0"/>
              <w:contextualSpacing/>
            </w:pPr>
            <w:r w:rsidRPr="36B63D27" w:rsidR="36B63D27">
              <w:rPr>
                <w:color w:val="000000" w:themeColor="text1" w:themeTint="FF" w:themeShade="FF"/>
              </w:rPr>
              <w:t>Days /</w:t>
            </w:r>
            <w:r w:rsidRPr="36B63D27" w:rsidR="36B63D27">
              <w:rPr>
                <w:color w:val="000000" w:themeColor="text1" w:themeTint="FF" w:themeShade="FF"/>
              </w:rPr>
              <w:t xml:space="preserve"> H</w:t>
            </w:r>
            <w:r w:rsidRPr="36B63D27" w:rsidR="36B63D27">
              <w:rPr>
                <w:color w:val="000000" w:themeColor="text1" w:themeTint="FF" w:themeShade="FF"/>
              </w:rPr>
              <w:t>ours operation</w:t>
            </w:r>
          </w:p>
        </w:tc>
        <w:tc>
          <w:tcPr>
            <w:tcW w:w="1530" w:type="dxa"/>
            <w:shd w:val="clear" w:color="auto" w:fill="auto"/>
            <w:tcMar/>
          </w:tcPr>
          <w:p w:rsidRPr="00511D51" w:rsidR="0072532C" w:rsidP="0072532C" w:rsidRDefault="0072532C" w14:paraId="03381306" w14:textId="77777777" w14:noSpellErr="1">
            <w:pPr>
              <w:spacing w:after="0"/>
              <w:contextualSpacing/>
            </w:pPr>
            <w:r w:rsidR="36B63D27">
              <w:rPr/>
              <w:t>MPD</w:t>
            </w:r>
          </w:p>
        </w:tc>
      </w:tr>
      <w:tr w:rsidRPr="00511D51" w:rsidR="0072532C" w:rsidTr="36B63D27" w14:paraId="25A668F6" w14:textId="77777777">
        <w:tc>
          <w:tcPr>
            <w:tcW w:w="8028" w:type="dxa"/>
            <w:shd w:val="clear" w:color="auto" w:fill="auto"/>
            <w:tcMar/>
          </w:tcPr>
          <w:p w:rsidRPr="00511D51" w:rsidR="0072532C" w:rsidP="0072532C" w:rsidRDefault="0072532C" w14:paraId="6B0A6F5A" w14:textId="21AE11A7">
            <w:pPr>
              <w:spacing w:after="0"/>
              <w:contextualSpacing/>
              <w:rPr>
                <w:color w:val="000000"/>
              </w:rPr>
            </w:pPr>
            <w:r w:rsidRPr="36B63D27" w:rsidR="36B63D27">
              <w:rPr>
                <w:color w:val="000000" w:themeColor="text1" w:themeTint="FF" w:themeShade="FF"/>
              </w:rPr>
              <w:t>Hours Type (Inpatient</w:t>
            </w:r>
            <w:r w:rsidRPr="36B63D27" w:rsidR="36B63D27">
              <w:rPr>
                <w:color w:val="000000" w:themeColor="text1" w:themeTint="FF" w:themeShade="FF"/>
              </w:rPr>
              <w:t xml:space="preserve"> </w:t>
            </w:r>
            <w:r w:rsidRPr="36B63D27" w:rsidR="36B63D27">
              <w:rPr>
                <w:color w:val="000000" w:themeColor="text1" w:themeTint="FF" w:themeShade="FF"/>
              </w:rPr>
              <w:t>Hrs,  Outpatient</w:t>
            </w:r>
            <w:r w:rsidRPr="36B63D27" w:rsidR="36B63D27">
              <w:rPr>
                <w:color w:val="000000" w:themeColor="text1" w:themeTint="FF" w:themeShade="FF"/>
              </w:rPr>
              <w:t xml:space="preserve"> </w:t>
            </w:r>
            <w:r w:rsidRPr="36B63D27" w:rsidR="36B63D27">
              <w:rPr>
                <w:color w:val="000000" w:themeColor="text1" w:themeTint="FF" w:themeShade="FF"/>
              </w:rPr>
              <w:t xml:space="preserve">Hrs, </w:t>
            </w:r>
            <w:proofErr w:type="spellStart"/>
            <w:r w:rsidRPr="36B63D27" w:rsidR="36B63D27">
              <w:rPr>
                <w:color w:val="000000" w:themeColor="text1" w:themeTint="FF" w:themeShade="FF"/>
              </w:rPr>
              <w:t>Telemed</w:t>
            </w:r>
            <w:proofErr w:type="spellEnd"/>
            <w:r w:rsidRPr="36B63D27" w:rsidR="36B63D27">
              <w:rPr>
                <w:color w:val="000000" w:themeColor="text1" w:themeTint="FF" w:themeShade="FF"/>
              </w:rPr>
              <w:t xml:space="preserve"> </w:t>
            </w:r>
            <w:r w:rsidRPr="36B63D27" w:rsidR="36B63D27">
              <w:rPr>
                <w:color w:val="000000" w:themeColor="text1" w:themeTint="FF" w:themeShade="FF"/>
              </w:rPr>
              <w:t>Hrs, Indirect</w:t>
            </w:r>
            <w:r w:rsidRPr="36B63D27" w:rsidR="36B63D27">
              <w:rPr>
                <w:color w:val="000000" w:themeColor="text1" w:themeTint="FF" w:themeShade="FF"/>
              </w:rPr>
              <w:t xml:space="preserve"> </w:t>
            </w:r>
            <w:r w:rsidRPr="36B63D27" w:rsidR="36B63D27">
              <w:rPr>
                <w:color w:val="000000" w:themeColor="text1" w:themeTint="FF" w:themeShade="FF"/>
              </w:rPr>
              <w:t>Hrs, Other</w:t>
            </w:r>
            <w:r w:rsidRPr="36B63D27" w:rsidR="36B63D27">
              <w:rPr>
                <w:color w:val="000000" w:themeColor="text1" w:themeTint="FF" w:themeShade="FF"/>
              </w:rPr>
              <w:t xml:space="preserve"> </w:t>
            </w:r>
            <w:r w:rsidRPr="36B63D27" w:rsidR="36B63D27">
              <w:rPr>
                <w:color w:val="000000" w:themeColor="text1" w:themeTint="FF" w:themeShade="FF"/>
              </w:rPr>
              <w:t>Hrs)</w:t>
            </w:r>
            <w:r w:rsidRPr="36B63D27" w:rsidR="36B63D27">
              <w:rPr>
                <w:color w:val="000000" w:themeColor="text1" w:themeTint="FF" w:themeShade="FF"/>
                <w:vertAlign w:val="superscript"/>
              </w:rPr>
              <w:t>4</w:t>
            </w:r>
          </w:p>
        </w:tc>
        <w:tc>
          <w:tcPr>
            <w:tcW w:w="1530" w:type="dxa"/>
            <w:shd w:val="clear" w:color="auto" w:fill="auto"/>
            <w:tcMar/>
          </w:tcPr>
          <w:p w:rsidRPr="00511D51" w:rsidR="0072532C" w:rsidP="0072532C" w:rsidRDefault="0072532C" w14:paraId="179D6B0D" w14:textId="77777777" w14:noSpellErr="1">
            <w:pPr>
              <w:spacing w:after="0"/>
              <w:contextualSpacing/>
            </w:pPr>
            <w:r w:rsidR="36B63D27">
              <w:rPr/>
              <w:t>MPD</w:t>
            </w:r>
          </w:p>
        </w:tc>
      </w:tr>
      <w:tr w:rsidRPr="00511D51" w:rsidR="0072532C" w:rsidTr="36B63D27" w14:paraId="610F3B8F" w14:textId="77777777">
        <w:tc>
          <w:tcPr>
            <w:tcW w:w="8028" w:type="dxa"/>
            <w:shd w:val="clear" w:color="auto" w:fill="auto"/>
            <w:tcMar/>
          </w:tcPr>
          <w:p w:rsidRPr="00511D51" w:rsidR="0072532C" w:rsidP="0072532C" w:rsidRDefault="0072532C" w14:paraId="39885D77" w14:textId="77777777" w14:noSpellErr="1">
            <w:pPr>
              <w:spacing w:after="0"/>
              <w:contextualSpacing/>
            </w:pPr>
            <w:r w:rsidRPr="36B63D27" w:rsidR="36B63D27">
              <w:rPr>
                <w:color w:val="000000" w:themeColor="text1" w:themeTint="FF" w:themeShade="FF"/>
              </w:rPr>
              <w:t>Assigned OID (HL7 standard electronic endpoint, tied to a digital certificate)</w:t>
            </w:r>
          </w:p>
        </w:tc>
        <w:tc>
          <w:tcPr>
            <w:tcW w:w="1530" w:type="dxa"/>
            <w:shd w:val="clear" w:color="auto" w:fill="auto"/>
            <w:tcMar/>
          </w:tcPr>
          <w:p w:rsidRPr="00511D51" w:rsidR="0072532C" w:rsidP="0072532C" w:rsidRDefault="0072532C" w14:paraId="6AD38823" w14:textId="77777777" w14:noSpellErr="1">
            <w:pPr>
              <w:spacing w:after="0"/>
              <w:contextualSpacing/>
            </w:pPr>
            <w:r w:rsidR="36B63D27">
              <w:rPr/>
              <w:t>MPD</w:t>
            </w:r>
          </w:p>
        </w:tc>
      </w:tr>
      <w:tr w:rsidRPr="00511D51" w:rsidR="0072532C" w:rsidTr="36B63D27" w14:paraId="64A0F43F" w14:textId="77777777">
        <w:tc>
          <w:tcPr>
            <w:tcW w:w="8028" w:type="dxa"/>
            <w:shd w:val="clear" w:color="auto" w:fill="auto"/>
            <w:tcMar/>
          </w:tcPr>
          <w:p w:rsidRPr="00511D51" w:rsidR="0072532C" w:rsidP="0072532C" w:rsidRDefault="0072532C" w14:paraId="05759C8B" w14:textId="77777777" w14:noSpellErr="1">
            <w:pPr>
              <w:spacing w:after="0"/>
              <w:contextualSpacing/>
              <w:rPr>
                <w:color w:val="000000"/>
              </w:rPr>
            </w:pPr>
            <w:r w:rsidRPr="36B63D27" w:rsidR="36B63D27">
              <w:rPr>
                <w:color w:val="000000" w:themeColor="text1" w:themeTint="FF" w:themeShade="FF"/>
              </w:rPr>
              <w:t>Other Professional Liability</w:t>
            </w:r>
          </w:p>
        </w:tc>
        <w:tc>
          <w:tcPr>
            <w:tcW w:w="1530" w:type="dxa"/>
            <w:shd w:val="clear" w:color="auto" w:fill="auto"/>
            <w:tcMar/>
          </w:tcPr>
          <w:p w:rsidRPr="00511D51" w:rsidR="0072532C" w:rsidP="0072532C" w:rsidRDefault="0072532C" w14:paraId="67813398" w14:textId="77777777" w14:noSpellErr="1">
            <w:pPr>
              <w:spacing w:after="0"/>
              <w:contextualSpacing/>
            </w:pPr>
            <w:r w:rsidR="36B63D27">
              <w:rPr/>
              <w:t>MPD</w:t>
            </w:r>
          </w:p>
        </w:tc>
      </w:tr>
      <w:tr w:rsidRPr="00511D51" w:rsidR="0072532C" w:rsidTr="36B63D27" w14:paraId="60AA8C95" w14:textId="77777777">
        <w:tc>
          <w:tcPr>
            <w:tcW w:w="8028" w:type="dxa"/>
            <w:shd w:val="clear" w:color="auto" w:fill="auto"/>
            <w:tcMar/>
          </w:tcPr>
          <w:p w:rsidRPr="00511D51" w:rsidR="0072532C" w:rsidP="0072532C" w:rsidRDefault="0072532C" w14:paraId="32C61CF1" w14:textId="77777777" w14:noSpellErr="1">
            <w:pPr>
              <w:numPr>
                <w:ilvl w:val="0"/>
                <w:numId w:val="42"/>
              </w:numPr>
              <w:spacing w:after="0"/>
              <w:contextualSpacing/>
              <w:rPr>
                <w:color w:val="000000"/>
              </w:rPr>
            </w:pPr>
            <w:r w:rsidRPr="36B63D27" w:rsidR="36B63D27">
              <w:rPr>
                <w:color w:val="000000" w:themeColor="text1" w:themeTint="FF" w:themeShade="FF"/>
              </w:rPr>
              <w:t>Professional Liability Insurance and Carrier</w:t>
            </w:r>
          </w:p>
        </w:tc>
        <w:tc>
          <w:tcPr>
            <w:tcW w:w="1530" w:type="dxa"/>
            <w:shd w:val="clear" w:color="auto" w:fill="auto"/>
            <w:tcMar/>
          </w:tcPr>
          <w:p w:rsidRPr="00511D51" w:rsidR="0072532C" w:rsidP="0072532C" w:rsidRDefault="0072532C" w14:paraId="583AA392" w14:textId="77777777" w14:noSpellErr="1">
            <w:pPr>
              <w:spacing w:after="0"/>
              <w:contextualSpacing/>
            </w:pPr>
            <w:r w:rsidR="36B63D27">
              <w:rPr/>
              <w:t>MPD</w:t>
            </w:r>
          </w:p>
        </w:tc>
      </w:tr>
      <w:tr w:rsidRPr="00511D51" w:rsidR="0072532C" w:rsidTr="36B63D27" w14:paraId="55DBC44F" w14:textId="77777777">
        <w:tc>
          <w:tcPr>
            <w:tcW w:w="8028" w:type="dxa"/>
            <w:shd w:val="clear" w:color="auto" w:fill="auto"/>
            <w:tcMar/>
          </w:tcPr>
          <w:p w:rsidRPr="00D95B0A" w:rsidR="0072532C" w:rsidP="0072532C" w:rsidRDefault="0072532C" w14:paraId="4B6DBCA6" w14:textId="77777777" w14:noSpellErr="1">
            <w:pPr>
              <w:numPr>
                <w:ilvl w:val="0"/>
                <w:numId w:val="42"/>
              </w:numPr>
              <w:spacing w:after="0"/>
              <w:contextualSpacing/>
              <w:rPr>
                <w:color w:val="000000"/>
              </w:rPr>
            </w:pPr>
            <w:r w:rsidRPr="36B63D27" w:rsidR="36B63D27">
              <w:rPr>
                <w:color w:val="000000" w:themeColor="text1" w:themeTint="FF" w:themeShade="FF"/>
              </w:rPr>
              <w:t>Attestation Questions/Professional Liability Actions</w:t>
            </w:r>
          </w:p>
        </w:tc>
        <w:tc>
          <w:tcPr>
            <w:tcW w:w="1530" w:type="dxa"/>
            <w:shd w:val="clear" w:color="auto" w:fill="auto"/>
            <w:tcMar/>
          </w:tcPr>
          <w:p w:rsidRPr="00D95B0A" w:rsidR="0072532C" w:rsidP="0072532C" w:rsidRDefault="0072532C" w14:paraId="1D4EF441" w14:textId="77777777" w14:noSpellErr="1">
            <w:pPr>
              <w:spacing w:after="0"/>
              <w:contextualSpacing/>
            </w:pPr>
            <w:r w:rsidR="36B63D27">
              <w:rPr/>
              <w:t>MPD</w:t>
            </w:r>
          </w:p>
        </w:tc>
      </w:tr>
      <w:tr w:rsidRPr="00511D51" w:rsidR="0072532C" w:rsidTr="36B63D27" w14:paraId="2DF1EE69" w14:textId="77777777">
        <w:tc>
          <w:tcPr>
            <w:tcW w:w="8028" w:type="dxa"/>
            <w:shd w:val="clear" w:color="auto" w:fill="auto"/>
            <w:tcMar/>
          </w:tcPr>
          <w:p w:rsidRPr="00511D51" w:rsidR="0072532C" w:rsidP="0072532C" w:rsidRDefault="0072532C" w14:paraId="21525409" w14:textId="77777777" w14:noSpellErr="1">
            <w:pPr>
              <w:spacing w:after="0"/>
              <w:contextualSpacing/>
              <w:rPr>
                <w:color w:val="000000"/>
              </w:rPr>
            </w:pPr>
            <w:r w:rsidRPr="36B63D27" w:rsidR="36B63D27">
              <w:rPr>
                <w:color w:val="000000" w:themeColor="text1" w:themeTint="FF" w:themeShade="FF"/>
              </w:rPr>
              <w:t>Historic Practice or Work History Data</w:t>
            </w:r>
          </w:p>
        </w:tc>
        <w:tc>
          <w:tcPr>
            <w:tcW w:w="1530" w:type="dxa"/>
            <w:shd w:val="clear" w:color="auto" w:fill="auto"/>
            <w:tcMar/>
          </w:tcPr>
          <w:p w:rsidRPr="00511D51" w:rsidR="0072532C" w:rsidP="0072532C" w:rsidRDefault="0072532C" w14:paraId="41738333" w14:textId="77777777" w14:noSpellErr="1">
            <w:pPr>
              <w:spacing w:after="0"/>
              <w:contextualSpacing/>
            </w:pPr>
            <w:r w:rsidR="36B63D27">
              <w:rPr/>
              <w:t>MPD</w:t>
            </w:r>
          </w:p>
        </w:tc>
      </w:tr>
      <w:tr w:rsidRPr="00511D51" w:rsidR="0072532C" w:rsidTr="36B63D27" w14:paraId="63072D41" w14:textId="77777777">
        <w:tc>
          <w:tcPr>
            <w:tcW w:w="8028" w:type="dxa"/>
            <w:shd w:val="clear" w:color="auto" w:fill="auto"/>
            <w:tcMar/>
          </w:tcPr>
          <w:p w:rsidRPr="00511D51" w:rsidR="0072532C" w:rsidP="0072532C" w:rsidRDefault="0072532C" w14:paraId="3ECE6011" w14:textId="77777777" w14:noSpellErr="1">
            <w:pPr>
              <w:spacing w:after="0"/>
              <w:contextualSpacing/>
              <w:rPr>
                <w:color w:val="000000"/>
              </w:rPr>
            </w:pPr>
            <w:r w:rsidRPr="36B63D27" w:rsidR="36B63D27">
              <w:rPr>
                <w:color w:val="000000" w:themeColor="text1" w:themeTint="FF" w:themeShade="FF"/>
              </w:rPr>
              <w:t>Practice Call Coverage</w:t>
            </w:r>
          </w:p>
        </w:tc>
        <w:tc>
          <w:tcPr>
            <w:tcW w:w="1530" w:type="dxa"/>
            <w:shd w:val="clear" w:color="auto" w:fill="auto"/>
            <w:tcMar/>
          </w:tcPr>
          <w:p w:rsidRPr="00511D51" w:rsidR="0072532C" w:rsidP="0072532C" w:rsidRDefault="0072532C" w14:paraId="3987398A" w14:textId="77777777" w14:noSpellErr="1">
            <w:pPr>
              <w:spacing w:after="0"/>
              <w:contextualSpacing/>
            </w:pPr>
            <w:r w:rsidR="36B63D27">
              <w:rPr/>
              <w:t>MPD</w:t>
            </w:r>
          </w:p>
        </w:tc>
      </w:tr>
      <w:tr w:rsidRPr="00511D51" w:rsidR="0072532C" w:rsidTr="36B63D27" w14:paraId="0716CC41" w14:textId="77777777">
        <w:tc>
          <w:tcPr>
            <w:tcW w:w="8028" w:type="dxa"/>
            <w:shd w:val="clear" w:color="auto" w:fill="auto"/>
            <w:tcMar/>
          </w:tcPr>
          <w:p w:rsidRPr="00511D51" w:rsidR="0072532C" w:rsidP="0072532C" w:rsidRDefault="0072532C" w14:paraId="1D1E2064" w14:textId="77777777" w14:noSpellErr="1">
            <w:pPr>
              <w:spacing w:after="0"/>
              <w:contextualSpacing/>
              <w:rPr>
                <w:color w:val="000000"/>
              </w:rPr>
            </w:pPr>
            <w:r w:rsidRPr="36B63D27" w:rsidR="36B63D27">
              <w:rPr>
                <w:color w:val="000000" w:themeColor="text1" w:themeTint="FF" w:themeShade="FF"/>
              </w:rPr>
              <w:t>Network</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6935ED5C" w14:textId="77777777" w14:noSpellErr="1">
            <w:pPr>
              <w:spacing w:after="0"/>
              <w:contextualSpacing/>
            </w:pPr>
            <w:r w:rsidR="36B63D27">
              <w:rPr/>
              <w:t>MPD</w:t>
            </w:r>
          </w:p>
        </w:tc>
      </w:tr>
      <w:tr w:rsidRPr="00511D51" w:rsidR="0072532C" w:rsidTr="36B63D27" w14:paraId="3ECEECB2" w14:textId="77777777">
        <w:tc>
          <w:tcPr>
            <w:tcW w:w="8028" w:type="dxa"/>
            <w:shd w:val="clear" w:color="auto" w:fill="auto"/>
            <w:tcMar/>
          </w:tcPr>
          <w:p w:rsidRPr="00511D51" w:rsidR="0072532C" w:rsidP="0072532C" w:rsidRDefault="0072532C" w14:paraId="63DDE165" w14:textId="77777777" w14:noSpellErr="1">
            <w:pPr>
              <w:numPr>
                <w:ilvl w:val="0"/>
                <w:numId w:val="22"/>
              </w:numPr>
              <w:spacing w:after="0"/>
              <w:contextualSpacing/>
              <w:rPr>
                <w:color w:val="000000"/>
              </w:rPr>
            </w:pPr>
            <w:r w:rsidRPr="36B63D27" w:rsidR="36B63D27">
              <w:rPr>
                <w:color w:val="000000" w:themeColor="text1" w:themeTint="FF" w:themeShade="FF"/>
              </w:rPr>
              <w:t>Network ID</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28291851" w14:textId="77777777" w14:noSpellErr="1">
            <w:pPr>
              <w:spacing w:after="0"/>
              <w:contextualSpacing/>
            </w:pPr>
            <w:r w:rsidR="36B63D27">
              <w:rPr/>
              <w:t>MPD</w:t>
            </w:r>
          </w:p>
        </w:tc>
      </w:tr>
      <w:tr w:rsidRPr="00511D51" w:rsidR="0072532C" w:rsidTr="36B63D27" w14:paraId="6672D6A8" w14:textId="77777777">
        <w:tc>
          <w:tcPr>
            <w:tcW w:w="8028" w:type="dxa"/>
            <w:shd w:val="clear" w:color="auto" w:fill="auto"/>
            <w:tcMar/>
          </w:tcPr>
          <w:p w:rsidRPr="00511D51" w:rsidR="0072532C" w:rsidP="0072532C" w:rsidRDefault="0072532C" w14:paraId="4360DF2A" w14:textId="77777777" w14:noSpellErr="1">
            <w:pPr>
              <w:numPr>
                <w:ilvl w:val="0"/>
                <w:numId w:val="22"/>
              </w:numPr>
              <w:spacing w:after="0"/>
              <w:contextualSpacing/>
              <w:rPr>
                <w:color w:val="000000"/>
              </w:rPr>
            </w:pPr>
            <w:r w:rsidRPr="36B63D27" w:rsidR="36B63D27">
              <w:rPr>
                <w:color w:val="000000" w:themeColor="text1" w:themeTint="FF" w:themeShade="FF"/>
              </w:rPr>
              <w:t>Accepting New Patients*</w:t>
            </w:r>
          </w:p>
        </w:tc>
        <w:tc>
          <w:tcPr>
            <w:tcW w:w="1530" w:type="dxa"/>
            <w:shd w:val="clear" w:color="auto" w:fill="auto"/>
            <w:tcMar/>
          </w:tcPr>
          <w:p w:rsidRPr="00511D51" w:rsidR="0072532C" w:rsidP="0072532C" w:rsidRDefault="0072532C" w14:paraId="052E0D52" w14:textId="77777777" w14:noSpellErr="1">
            <w:pPr>
              <w:spacing w:after="0"/>
              <w:contextualSpacing/>
            </w:pPr>
            <w:r w:rsidR="36B63D27">
              <w:rPr/>
              <w:t>MPD</w:t>
            </w:r>
          </w:p>
        </w:tc>
      </w:tr>
      <w:tr w:rsidRPr="00511D51" w:rsidR="0072532C" w:rsidTr="36B63D27" w14:paraId="62A4996D" w14:textId="77777777">
        <w:tc>
          <w:tcPr>
            <w:tcW w:w="8028" w:type="dxa"/>
            <w:shd w:val="clear" w:color="auto" w:fill="auto"/>
            <w:tcMar/>
          </w:tcPr>
          <w:p w:rsidRPr="00511D51" w:rsidR="0072532C" w:rsidP="0072532C" w:rsidRDefault="0072532C" w14:paraId="0AA10604" w14:textId="77777777" w14:noSpellErr="1">
            <w:pPr>
              <w:numPr>
                <w:ilvl w:val="0"/>
                <w:numId w:val="22"/>
              </w:numPr>
              <w:spacing w:after="0"/>
              <w:contextualSpacing/>
              <w:rPr>
                <w:color w:val="000000"/>
              </w:rPr>
            </w:pPr>
            <w:r w:rsidRPr="36B63D27" w:rsidR="36B63D27">
              <w:rPr>
                <w:color w:val="000000" w:themeColor="text1" w:themeTint="FF" w:themeShade="FF"/>
              </w:rPr>
              <w:t>Facility ID</w:t>
            </w:r>
            <w:r w:rsidRPr="36B63D27" w:rsidR="36B63D27">
              <w:rPr>
                <w:color w:val="000000" w:themeColor="text1" w:themeTint="FF" w:themeShade="FF"/>
                <w:vertAlign w:val="superscript"/>
              </w:rPr>
              <w:t>5</w:t>
            </w:r>
          </w:p>
        </w:tc>
        <w:tc>
          <w:tcPr>
            <w:tcW w:w="1530" w:type="dxa"/>
            <w:shd w:val="clear" w:color="auto" w:fill="auto"/>
            <w:tcMar/>
          </w:tcPr>
          <w:p w:rsidRPr="00511D51" w:rsidR="0072532C" w:rsidP="0072532C" w:rsidRDefault="0072532C" w14:paraId="4D1F4EC4" w14:textId="77777777" w14:noSpellErr="1">
            <w:pPr>
              <w:spacing w:after="0"/>
              <w:contextualSpacing/>
            </w:pPr>
            <w:r w:rsidR="36B63D27">
              <w:rPr/>
              <w:t>MPD</w:t>
            </w:r>
          </w:p>
        </w:tc>
      </w:tr>
      <w:tr w:rsidRPr="00511D51" w:rsidR="0072532C" w:rsidTr="36B63D27" w14:paraId="4D8F839A" w14:textId="77777777">
        <w:tc>
          <w:tcPr>
            <w:tcW w:w="8028" w:type="dxa"/>
            <w:shd w:val="clear" w:color="auto" w:fill="auto"/>
            <w:tcMar/>
          </w:tcPr>
          <w:p w:rsidRPr="00511D51" w:rsidR="0072532C" w:rsidP="0072532C" w:rsidRDefault="0072532C" w14:paraId="05154610" w14:textId="77777777" w14:noSpellErr="1">
            <w:pPr>
              <w:spacing w:after="0"/>
              <w:contextualSpacing/>
              <w:rPr>
                <w:color w:val="000000"/>
              </w:rPr>
            </w:pPr>
            <w:r w:rsidRPr="36B63D27" w:rsidR="36B63D27">
              <w:rPr>
                <w:color w:val="000000" w:themeColor="text1" w:themeTint="FF" w:themeShade="FF"/>
              </w:rPr>
              <w:t>Insurances Accepted:</w:t>
            </w:r>
          </w:p>
        </w:tc>
        <w:tc>
          <w:tcPr>
            <w:tcW w:w="1530" w:type="dxa"/>
            <w:shd w:val="clear" w:color="auto" w:fill="auto"/>
            <w:tcMar/>
          </w:tcPr>
          <w:p w:rsidRPr="00511D51" w:rsidR="0072532C" w:rsidP="0072532C" w:rsidRDefault="0072532C" w14:paraId="1DA0A2C1" w14:textId="77777777" w14:noSpellErr="1">
            <w:pPr>
              <w:spacing w:after="0"/>
              <w:contextualSpacing/>
            </w:pPr>
            <w:r w:rsidR="36B63D27">
              <w:rPr/>
              <w:t>MPD</w:t>
            </w:r>
          </w:p>
        </w:tc>
      </w:tr>
      <w:tr w:rsidRPr="00511D51" w:rsidR="0072532C" w:rsidTr="36B63D27" w14:paraId="3B09D213" w14:textId="77777777">
        <w:tc>
          <w:tcPr>
            <w:tcW w:w="8028" w:type="dxa"/>
            <w:shd w:val="clear" w:color="auto" w:fill="auto"/>
            <w:tcMar/>
          </w:tcPr>
          <w:p w:rsidRPr="00511D51" w:rsidR="0072532C" w:rsidP="0072532C" w:rsidRDefault="0072532C" w14:paraId="5817FFA9" w14:textId="77777777" w14:noSpellErr="1">
            <w:pPr>
              <w:numPr>
                <w:ilvl w:val="0"/>
                <w:numId w:val="22"/>
              </w:numPr>
              <w:spacing w:after="0"/>
              <w:contextualSpacing/>
              <w:rPr>
                <w:color w:val="000000"/>
              </w:rPr>
            </w:pPr>
            <w:r w:rsidRPr="36B63D27" w:rsidR="36B63D27">
              <w:rPr>
                <w:color w:val="000000" w:themeColor="text1" w:themeTint="FF" w:themeShade="FF"/>
              </w:rPr>
              <w:t>Accept Medicaid/Medicare Patients</w:t>
            </w:r>
          </w:p>
        </w:tc>
        <w:tc>
          <w:tcPr>
            <w:tcW w:w="1530" w:type="dxa"/>
            <w:shd w:val="clear" w:color="auto" w:fill="auto"/>
            <w:tcMar/>
          </w:tcPr>
          <w:p w:rsidRPr="00511D51" w:rsidR="0072532C" w:rsidP="0072532C" w:rsidRDefault="0072532C" w14:paraId="3B171387" w14:textId="77777777" w14:noSpellErr="1">
            <w:pPr>
              <w:spacing w:after="0"/>
              <w:contextualSpacing/>
            </w:pPr>
            <w:r w:rsidR="36B63D27">
              <w:rPr/>
              <w:t>MPD</w:t>
            </w:r>
          </w:p>
        </w:tc>
      </w:tr>
      <w:tr w:rsidRPr="00421869" w:rsidR="0072532C" w:rsidTr="36B63D27" w14:paraId="1A7DDE65" w14:textId="77777777">
        <w:tc>
          <w:tcPr>
            <w:tcW w:w="8028" w:type="dxa"/>
            <w:shd w:val="clear" w:color="auto" w:fill="auto"/>
            <w:tcMar/>
          </w:tcPr>
          <w:p w:rsidRPr="00421869" w:rsidR="0072532C" w:rsidP="0072532C" w:rsidRDefault="0072532C" w14:paraId="2327C8D9" w14:textId="77777777" w14:noSpellErr="1">
            <w:pPr>
              <w:numPr>
                <w:ilvl w:val="0"/>
                <w:numId w:val="22"/>
              </w:numPr>
              <w:spacing w:after="0"/>
              <w:contextualSpacing/>
              <w:rPr/>
            </w:pPr>
            <w:r w:rsidR="36B63D27">
              <w:rPr/>
              <w:t>Medicaid Managed Care Plans/ACA Plans</w:t>
            </w:r>
          </w:p>
        </w:tc>
        <w:tc>
          <w:tcPr>
            <w:tcW w:w="1530" w:type="dxa"/>
            <w:shd w:val="clear" w:color="auto" w:fill="auto"/>
            <w:tcMar/>
          </w:tcPr>
          <w:p w:rsidRPr="00F5368F" w:rsidR="0072532C" w:rsidP="0072532C" w:rsidRDefault="0072532C" w14:paraId="09A10581" w14:textId="77777777" w14:noSpellErr="1">
            <w:pPr>
              <w:spacing w:after="0"/>
              <w:contextualSpacing/>
            </w:pPr>
            <w:r w:rsidR="36B63D27">
              <w:rPr/>
              <w:t>MPD</w:t>
            </w:r>
          </w:p>
        </w:tc>
      </w:tr>
      <w:tr w:rsidRPr="00421869" w:rsidR="0072532C" w:rsidTr="36B63D27" w14:paraId="1BCF38FF" w14:textId="77777777">
        <w:tc>
          <w:tcPr>
            <w:tcW w:w="8028" w:type="dxa"/>
            <w:shd w:val="clear" w:color="auto" w:fill="auto"/>
            <w:tcMar/>
          </w:tcPr>
          <w:p w:rsidRPr="00421869" w:rsidR="0072532C" w:rsidP="0072532C" w:rsidRDefault="0072532C" w14:paraId="468EBE40" w14:textId="77777777" w14:noSpellErr="1">
            <w:pPr>
              <w:numPr>
                <w:ilvl w:val="0"/>
                <w:numId w:val="22"/>
              </w:numPr>
              <w:spacing w:after="0"/>
              <w:contextualSpacing/>
              <w:rPr/>
            </w:pPr>
            <w:r w:rsidR="36B63D27">
              <w:rPr/>
              <w:t>Plans Specified (multiple)</w:t>
            </w:r>
          </w:p>
        </w:tc>
        <w:tc>
          <w:tcPr>
            <w:tcW w:w="1530" w:type="dxa"/>
            <w:shd w:val="clear" w:color="auto" w:fill="auto"/>
            <w:tcMar/>
          </w:tcPr>
          <w:p w:rsidRPr="00F5368F" w:rsidR="0072532C" w:rsidP="0072532C" w:rsidRDefault="0072532C" w14:paraId="59D2C613" w14:textId="77777777" w14:noSpellErr="1">
            <w:pPr>
              <w:spacing w:after="0"/>
              <w:contextualSpacing/>
            </w:pPr>
            <w:r w:rsidR="36B63D27">
              <w:rPr/>
              <w:t>MPD</w:t>
            </w:r>
          </w:p>
        </w:tc>
      </w:tr>
      <w:tr w:rsidRPr="00421869" w:rsidR="0072532C" w:rsidTr="36B63D27" w14:paraId="6761AC72" w14:textId="77777777">
        <w:tc>
          <w:tcPr>
            <w:tcW w:w="8028" w:type="dxa"/>
            <w:shd w:val="clear" w:color="auto" w:fill="auto"/>
            <w:tcMar/>
          </w:tcPr>
          <w:p w:rsidRPr="00421869" w:rsidR="0072532C" w:rsidP="0072532C" w:rsidRDefault="0072532C" w14:paraId="06A0AE41" w14:textId="77777777">
            <w:pPr>
              <w:spacing w:after="0"/>
              <w:contextualSpacing/>
            </w:pPr>
            <w:r w:rsidR="36B63D27">
              <w:rPr/>
              <w:t xml:space="preserve">Provider </w:t>
            </w:r>
            <w:proofErr w:type="spellStart"/>
            <w:r w:rsidR="36B63D27">
              <w:rPr/>
              <w:t>Enrollment</w:t>
            </w:r>
            <w:proofErr w:type="spellEnd"/>
            <w:r w:rsidR="36B63D27">
              <w:rPr/>
              <w:t>:</w:t>
            </w:r>
          </w:p>
        </w:tc>
        <w:tc>
          <w:tcPr>
            <w:tcW w:w="1530" w:type="dxa"/>
            <w:shd w:val="clear" w:color="auto" w:fill="auto"/>
            <w:tcMar/>
          </w:tcPr>
          <w:p w:rsidRPr="00421869" w:rsidR="0072532C" w:rsidP="0072532C" w:rsidRDefault="0072532C" w14:paraId="6E8E91C5" w14:textId="77777777" w14:noSpellErr="1">
            <w:pPr>
              <w:spacing w:after="0"/>
              <w:contextualSpacing/>
            </w:pPr>
            <w:r w:rsidR="36B63D27">
              <w:rPr/>
              <w:t>MPD</w:t>
            </w:r>
          </w:p>
        </w:tc>
      </w:tr>
      <w:tr w:rsidRPr="00421869" w:rsidR="0072532C" w:rsidTr="36B63D27" w14:paraId="26284961" w14:textId="77777777">
        <w:tc>
          <w:tcPr>
            <w:tcW w:w="8028" w:type="dxa"/>
            <w:shd w:val="clear" w:color="auto" w:fill="auto"/>
            <w:tcMar/>
          </w:tcPr>
          <w:p w:rsidRPr="00421869" w:rsidR="0072532C" w:rsidP="0072532C" w:rsidRDefault="0072532C" w14:paraId="22E48EFA" w14:textId="77777777">
            <w:pPr>
              <w:numPr>
                <w:ilvl w:val="0"/>
                <w:numId w:val="22"/>
              </w:numPr>
              <w:spacing w:after="0"/>
              <w:contextualSpacing/>
              <w:rPr/>
            </w:pPr>
            <w:r w:rsidR="36B63D27">
              <w:rPr/>
              <w:t xml:space="preserve">Provider </w:t>
            </w:r>
            <w:proofErr w:type="spellStart"/>
            <w:r w:rsidR="36B63D27">
              <w:rPr/>
              <w:t>Enrollment</w:t>
            </w:r>
            <w:proofErr w:type="spellEnd"/>
            <w:r w:rsidR="36B63D27">
              <w:rPr/>
              <w:t xml:space="preserve"> Status</w:t>
            </w:r>
          </w:p>
        </w:tc>
        <w:tc>
          <w:tcPr>
            <w:tcW w:w="1530" w:type="dxa"/>
            <w:shd w:val="clear" w:color="auto" w:fill="auto"/>
            <w:tcMar/>
          </w:tcPr>
          <w:p w:rsidRPr="00421869" w:rsidR="0072532C" w:rsidP="0072532C" w:rsidRDefault="0072532C" w14:paraId="04BB9576" w14:textId="77777777" w14:noSpellErr="1">
            <w:pPr>
              <w:spacing w:after="0"/>
              <w:contextualSpacing/>
            </w:pPr>
            <w:r w:rsidR="36B63D27">
              <w:rPr/>
              <w:t>MPD</w:t>
            </w:r>
          </w:p>
        </w:tc>
      </w:tr>
      <w:tr w:rsidRPr="00421869" w:rsidR="0072532C" w:rsidTr="36B63D27" w14:paraId="19CC0475" w14:textId="77777777">
        <w:tc>
          <w:tcPr>
            <w:tcW w:w="8028" w:type="dxa"/>
            <w:shd w:val="clear" w:color="auto" w:fill="auto"/>
            <w:tcMar/>
          </w:tcPr>
          <w:p w:rsidRPr="00421869" w:rsidR="0072532C" w:rsidP="0072532C" w:rsidRDefault="0072532C" w14:paraId="5B225D7E" w14:textId="77777777">
            <w:pPr>
              <w:numPr>
                <w:ilvl w:val="0"/>
                <w:numId w:val="22"/>
              </w:numPr>
              <w:spacing w:after="0"/>
              <w:contextualSpacing/>
              <w:rPr/>
            </w:pPr>
            <w:r w:rsidR="36B63D27">
              <w:rPr/>
              <w:t xml:space="preserve">Provider </w:t>
            </w:r>
            <w:proofErr w:type="spellStart"/>
            <w:r w:rsidR="36B63D27">
              <w:rPr/>
              <w:t>Enrollment</w:t>
            </w:r>
            <w:proofErr w:type="spellEnd"/>
            <w:r w:rsidR="36B63D27">
              <w:rPr/>
              <w:t xml:space="preserve"> Status Effective Date</w:t>
            </w:r>
          </w:p>
        </w:tc>
        <w:tc>
          <w:tcPr>
            <w:tcW w:w="1530" w:type="dxa"/>
            <w:shd w:val="clear" w:color="auto" w:fill="auto"/>
            <w:tcMar/>
          </w:tcPr>
          <w:p w:rsidRPr="00421869" w:rsidR="0072532C" w:rsidP="0072532C" w:rsidRDefault="0072532C" w14:paraId="5C829E78" w14:textId="77777777" w14:noSpellErr="1">
            <w:pPr>
              <w:spacing w:after="0"/>
              <w:contextualSpacing/>
            </w:pPr>
            <w:r w:rsidR="36B63D27">
              <w:rPr/>
              <w:t>MPD</w:t>
            </w:r>
          </w:p>
        </w:tc>
      </w:tr>
      <w:tr w:rsidRPr="00421869" w:rsidR="0072532C" w:rsidTr="36B63D27" w14:paraId="49B0D97B" w14:textId="77777777">
        <w:tc>
          <w:tcPr>
            <w:tcW w:w="8028" w:type="dxa"/>
            <w:shd w:val="clear" w:color="auto" w:fill="auto"/>
            <w:tcMar/>
          </w:tcPr>
          <w:p w:rsidRPr="00421869" w:rsidR="0072532C" w:rsidP="0072532C" w:rsidRDefault="0072532C" w14:paraId="1E8F9CB5" w14:textId="77777777">
            <w:pPr>
              <w:numPr>
                <w:ilvl w:val="0"/>
                <w:numId w:val="22"/>
              </w:numPr>
              <w:spacing w:after="0"/>
              <w:contextualSpacing/>
              <w:rPr/>
            </w:pPr>
            <w:r w:rsidR="36B63D27">
              <w:rPr/>
              <w:t xml:space="preserve">Provider </w:t>
            </w:r>
            <w:proofErr w:type="spellStart"/>
            <w:r w:rsidR="36B63D27">
              <w:rPr/>
              <w:t>Enrollment</w:t>
            </w:r>
            <w:proofErr w:type="spellEnd"/>
            <w:r w:rsidR="36B63D27">
              <w:rPr/>
              <w:t xml:space="preserve"> Status End Date</w:t>
            </w:r>
          </w:p>
        </w:tc>
        <w:tc>
          <w:tcPr>
            <w:tcW w:w="1530" w:type="dxa"/>
            <w:shd w:val="clear" w:color="auto" w:fill="auto"/>
            <w:tcMar/>
          </w:tcPr>
          <w:p w:rsidRPr="00421869" w:rsidR="0072532C" w:rsidP="0072532C" w:rsidRDefault="0072532C" w14:paraId="4DEC4EF6" w14:textId="77777777" w14:noSpellErr="1">
            <w:pPr>
              <w:spacing w:after="0"/>
              <w:contextualSpacing/>
            </w:pPr>
            <w:r w:rsidR="36B63D27">
              <w:rPr/>
              <w:t>MPD</w:t>
            </w:r>
          </w:p>
        </w:tc>
      </w:tr>
      <w:tr w:rsidRPr="00421869" w:rsidR="0072532C" w:rsidTr="36B63D27" w14:paraId="2E677DB0" w14:textId="77777777">
        <w:tc>
          <w:tcPr>
            <w:tcW w:w="8028" w:type="dxa"/>
            <w:shd w:val="clear" w:color="auto" w:fill="auto"/>
            <w:tcMar/>
          </w:tcPr>
          <w:p w:rsidRPr="00421869" w:rsidR="0072532C" w:rsidP="0072532C" w:rsidRDefault="0072532C" w14:paraId="22404EDD" w14:textId="77777777" w14:noSpellErr="1">
            <w:pPr>
              <w:spacing w:after="0"/>
              <w:contextualSpacing/>
            </w:pPr>
            <w:r w:rsidR="36B63D27">
              <w:rPr/>
              <w:t>EHR Incentive Program data</w:t>
            </w:r>
          </w:p>
        </w:tc>
        <w:tc>
          <w:tcPr>
            <w:tcW w:w="1530" w:type="dxa"/>
            <w:shd w:val="clear" w:color="auto" w:fill="auto"/>
            <w:tcMar/>
          </w:tcPr>
          <w:p w:rsidRPr="00F5368F" w:rsidR="0072532C" w:rsidP="0072532C" w:rsidRDefault="0072532C" w14:paraId="55AA7C11" w14:textId="77777777" w14:noSpellErr="1">
            <w:pPr>
              <w:spacing w:after="0"/>
              <w:contextualSpacing/>
            </w:pPr>
            <w:r w:rsidR="36B63D27">
              <w:rPr/>
              <w:t>MPD</w:t>
            </w:r>
          </w:p>
        </w:tc>
      </w:tr>
      <w:tr w:rsidRPr="00421869" w:rsidR="0072532C" w:rsidTr="36B63D27" w14:paraId="42AA6FD2" w14:textId="77777777">
        <w:tc>
          <w:tcPr>
            <w:tcW w:w="8028" w:type="dxa"/>
            <w:shd w:val="clear" w:color="auto" w:fill="auto"/>
            <w:tcMar/>
          </w:tcPr>
          <w:p w:rsidRPr="00421869" w:rsidR="0072532C" w:rsidP="0072532C" w:rsidRDefault="0072532C" w14:paraId="7E2E1D96" w14:textId="77777777" w14:noSpellErr="1">
            <w:pPr>
              <w:spacing w:after="0"/>
              <w:contextualSpacing/>
            </w:pPr>
            <w:r w:rsidR="36B63D27">
              <w:rPr/>
              <w:t>EHR Vendor / Product /Version</w:t>
            </w:r>
          </w:p>
        </w:tc>
        <w:tc>
          <w:tcPr>
            <w:tcW w:w="1530" w:type="dxa"/>
            <w:shd w:val="clear" w:color="auto" w:fill="auto"/>
            <w:tcMar/>
          </w:tcPr>
          <w:p w:rsidRPr="00F5368F" w:rsidR="0072532C" w:rsidP="0072532C" w:rsidRDefault="0072532C" w14:paraId="4214BD60" w14:textId="77777777" w14:noSpellErr="1">
            <w:pPr>
              <w:spacing w:after="0"/>
              <w:contextualSpacing/>
            </w:pPr>
            <w:r w:rsidR="36B63D27">
              <w:rPr/>
              <w:t>MPD</w:t>
            </w:r>
          </w:p>
        </w:tc>
      </w:tr>
      <w:tr w:rsidRPr="00421869" w:rsidR="00FD4274" w:rsidTr="36B63D27" w14:paraId="62532646" w14:textId="77777777">
        <w:tc>
          <w:tcPr>
            <w:tcW w:w="8028" w:type="dxa"/>
            <w:shd w:val="clear" w:color="auto" w:fill="auto"/>
            <w:tcMar/>
          </w:tcPr>
          <w:p w:rsidRPr="00421869" w:rsidR="0072532C" w:rsidP="0072532C" w:rsidRDefault="0072532C" w14:paraId="7E05F327" w14:textId="77777777" w14:noSpellErr="1">
            <w:pPr>
              <w:spacing w:after="0"/>
              <w:contextualSpacing/>
            </w:pPr>
            <w:r w:rsidR="36B63D27">
              <w:rPr/>
              <w:t>Urban vs. Rural designation</w:t>
            </w:r>
          </w:p>
        </w:tc>
        <w:tc>
          <w:tcPr>
            <w:tcW w:w="1530" w:type="dxa"/>
            <w:shd w:val="clear" w:color="auto" w:fill="auto"/>
            <w:tcMar/>
          </w:tcPr>
          <w:p w:rsidRPr="00F5368F" w:rsidR="0072532C" w:rsidP="0072532C" w:rsidRDefault="0072532C" w14:paraId="282516ED" w14:textId="77777777" w14:noSpellErr="1">
            <w:pPr>
              <w:spacing w:after="0"/>
              <w:contextualSpacing/>
            </w:pPr>
            <w:r w:rsidR="36B63D27">
              <w:rPr/>
              <w:t>MPD</w:t>
            </w:r>
          </w:p>
        </w:tc>
      </w:tr>
      <w:tr w:rsidRPr="00511D51" w:rsidR="0072532C" w:rsidTr="36B63D27" w14:paraId="0B1B54CE" w14:textId="77777777">
        <w:tc>
          <w:tcPr>
            <w:tcW w:w="8028" w:type="dxa"/>
            <w:shd w:val="clear" w:color="auto" w:fill="auto"/>
            <w:tcMar/>
          </w:tcPr>
          <w:p w:rsidRPr="00511D51" w:rsidR="0072532C" w:rsidP="0072532C" w:rsidRDefault="0072532C" w14:paraId="084C40B5" w14:textId="77777777" w14:noSpellErr="1">
            <w:pPr>
              <w:spacing w:after="0"/>
              <w:contextualSpacing/>
              <w:rPr>
                <w:color w:val="000000"/>
              </w:rPr>
            </w:pPr>
            <w:r w:rsidRPr="36B63D27" w:rsidR="36B63D27">
              <w:rPr>
                <w:color w:val="000000" w:themeColor="text1" w:themeTint="FF" w:themeShade="FF"/>
              </w:rPr>
              <w:t>All Payer Claims Data</w:t>
            </w:r>
          </w:p>
        </w:tc>
        <w:tc>
          <w:tcPr>
            <w:tcW w:w="1530" w:type="dxa"/>
            <w:shd w:val="clear" w:color="auto" w:fill="auto"/>
            <w:tcMar/>
          </w:tcPr>
          <w:p w:rsidRPr="00511D51" w:rsidR="0072532C" w:rsidP="0072532C" w:rsidRDefault="0072532C" w14:paraId="46587696" w14:textId="77777777" w14:noSpellErr="1">
            <w:pPr>
              <w:spacing w:after="0"/>
              <w:contextualSpacing/>
            </w:pPr>
            <w:r w:rsidR="36B63D27">
              <w:rPr/>
              <w:t>MPD</w:t>
            </w:r>
          </w:p>
        </w:tc>
      </w:tr>
      <w:tr w:rsidRPr="00511D51" w:rsidR="0072532C" w:rsidTr="36B63D27" w14:paraId="7FAE517F" w14:textId="77777777">
        <w:tc>
          <w:tcPr>
            <w:tcW w:w="8028" w:type="dxa"/>
            <w:shd w:val="clear" w:color="auto" w:fill="auto"/>
            <w:tcMar/>
          </w:tcPr>
          <w:p w:rsidRPr="00511D51" w:rsidR="0072532C" w:rsidP="0072532C" w:rsidRDefault="0072532C" w14:paraId="72E81C55" w14:textId="77777777" w14:noSpellErr="1">
            <w:pPr>
              <w:spacing w:after="0"/>
              <w:contextualSpacing/>
              <w:rPr>
                <w:color w:val="000000"/>
              </w:rPr>
            </w:pPr>
            <w:r w:rsidRPr="36B63D27" w:rsidR="36B63D27">
              <w:rPr>
                <w:color w:val="000000" w:themeColor="text1" w:themeTint="FF" w:themeShade="FF"/>
              </w:rPr>
              <w:t>Last Update Date</w:t>
            </w:r>
          </w:p>
        </w:tc>
        <w:tc>
          <w:tcPr>
            <w:tcW w:w="1530" w:type="dxa"/>
            <w:shd w:val="clear" w:color="auto" w:fill="auto"/>
            <w:tcMar/>
          </w:tcPr>
          <w:p w:rsidRPr="00511D51" w:rsidR="0072532C" w:rsidP="0072532C" w:rsidRDefault="0072532C" w14:paraId="493A545F" w14:textId="77777777" w14:noSpellErr="1">
            <w:pPr>
              <w:spacing w:after="0"/>
              <w:contextualSpacing/>
            </w:pPr>
            <w:r w:rsidR="36B63D27">
              <w:rPr/>
              <w:t>MPD</w:t>
            </w:r>
          </w:p>
        </w:tc>
      </w:tr>
    </w:tbl>
    <w:p w:rsidRPr="00511D51" w:rsidR="008925E5" w:rsidP="009E4B82" w:rsidRDefault="009E4B82" w14:paraId="065C6FAC" w14:textId="77777777" w14:noSpellErr="1">
      <w:pPr>
        <w:spacing w:after="0"/>
        <w:contextualSpacing/>
        <w:rPr>
          <w:color w:val="000000"/>
        </w:rPr>
      </w:pPr>
      <w:r w:rsidRPr="36B63D27" w:rsidR="36B63D27">
        <w:rPr>
          <w:color w:val="000000" w:themeColor="text1" w:themeTint="FF" w:themeShade="FF"/>
        </w:rPr>
        <w:t>*Key provider directory requirements for health plans from the 2013 NCQA standards</w:t>
      </w:r>
    </w:p>
    <w:p w:rsidRPr="00792489" w:rsidR="0055670F" w:rsidP="0055670F" w:rsidRDefault="0055670F" w14:paraId="1BA69738" w14:textId="77777777" w14:noSpellErr="1">
      <w:pPr>
        <w:pStyle w:val="Heading1"/>
        <w:rPr/>
      </w:pPr>
      <w:bookmarkStart w:name="_Toc463981462" w:id="46"/>
      <w:r w:rsidRPr="00792489">
        <w:rPr/>
        <w:lastRenderedPageBreak/>
        <w:t>Glossary</w:t>
      </w:r>
      <w:bookmarkEnd w:id="46"/>
    </w:p>
    <w:p w:rsidRPr="00792489" w:rsidR="002006B8" w:rsidP="009E4B82" w:rsidRDefault="002006B8" w14:paraId="2FE63409" w14:textId="77777777">
      <w:pPr>
        <w:spacing w:after="0"/>
        <w:contextualSpacing/>
        <w:rPr>
          <w:color w:val="000000"/>
          <w:sz w:val="28"/>
        </w:rPr>
      </w:pPr>
    </w:p>
    <w:tbl>
      <w:tblPr>
        <w:tblW w:w="945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4A0" w:firstRow="1" w:lastRow="0" w:firstColumn="1" w:lastColumn="0" w:noHBand="0" w:noVBand="1"/>
      </w:tblPr>
      <w:tblGrid>
        <w:gridCol w:w="1738"/>
        <w:gridCol w:w="7712"/>
      </w:tblGrid>
      <w:tr w:rsidRPr="00511D51" w:rsidR="0055670F" w:rsidTr="36B63D27" w14:paraId="6B479341" w14:textId="77777777">
        <w:trPr>
          <w:trHeight w:val="315"/>
          <w:tblHeader/>
        </w:trPr>
        <w:tc>
          <w:tcPr>
            <w:tcW w:w="1620" w:type="dxa"/>
            <w:shd w:val="clear" w:color="auto" w:fill="2F75B5"/>
            <w:tcMar/>
            <w:vAlign w:val="bottom"/>
            <w:hideMark/>
          </w:tcPr>
          <w:p w:rsidRPr="00D95B0A" w:rsidR="0055670F" w:rsidP="0055670F" w:rsidRDefault="0055670F" w14:paraId="568F6223" w14:textId="77777777" w14:noSpellErr="1">
            <w:pPr>
              <w:spacing w:after="0"/>
              <w:rPr>
                <w:color w:val="FFFFFF"/>
                <w:lang w:val="en-US"/>
              </w:rPr>
            </w:pPr>
            <w:r w:rsidRPr="36B63D27" w:rsidR="36B63D27">
              <w:rPr>
                <w:color w:val="FFFFFF" w:themeColor="background1" w:themeTint="FF" w:themeShade="FF"/>
                <w:lang w:val="en-US"/>
              </w:rPr>
              <w:t>Acronym</w:t>
            </w:r>
          </w:p>
        </w:tc>
        <w:tc>
          <w:tcPr>
            <w:tcW w:w="7830" w:type="dxa"/>
            <w:shd w:val="clear" w:color="auto" w:fill="2F75B5"/>
            <w:tcMar/>
            <w:vAlign w:val="bottom"/>
            <w:hideMark/>
          </w:tcPr>
          <w:p w:rsidRPr="00D95B0A" w:rsidR="0055670F" w:rsidP="0055670F" w:rsidRDefault="0055670F" w14:paraId="0F632749" w14:textId="77777777" w14:noSpellErr="1">
            <w:pPr>
              <w:spacing w:after="0"/>
              <w:rPr>
                <w:color w:val="FFFFFF"/>
                <w:lang w:val="en-US"/>
              </w:rPr>
            </w:pPr>
            <w:r w:rsidRPr="36B63D27" w:rsidR="36B63D27">
              <w:rPr>
                <w:color w:val="FFFFFF" w:themeColor="background1" w:themeTint="FF" w:themeShade="FF"/>
                <w:lang w:val="en-US"/>
              </w:rPr>
              <w:t>Definition</w:t>
            </w:r>
          </w:p>
        </w:tc>
      </w:tr>
      <w:tr w:rsidRPr="00511D51" w:rsidR="002432C3" w:rsidTr="36B63D27" w14:paraId="576D403F" w14:textId="77777777">
        <w:trPr>
          <w:trHeight w:val="300"/>
        </w:trPr>
        <w:tc>
          <w:tcPr>
            <w:tcW w:w="1620" w:type="dxa"/>
            <w:shd w:val="clear" w:color="auto" w:fill="auto"/>
            <w:tcMar/>
          </w:tcPr>
          <w:p w:rsidRPr="00511D51" w:rsidR="002432C3" w:rsidP="0055670F" w:rsidRDefault="002432C3" w14:paraId="5D3D3324" w14:textId="77777777" w14:noSpellErr="1">
            <w:pPr>
              <w:spacing w:after="0"/>
              <w:rPr>
                <w:color w:val="000000"/>
                <w:lang w:val="en-US"/>
              </w:rPr>
            </w:pPr>
            <w:r w:rsidRPr="36B63D27" w:rsidR="36B63D27">
              <w:rPr>
                <w:color w:val="000000" w:themeColor="text1" w:themeTint="FF" w:themeShade="FF"/>
                <w:lang w:val="en-US"/>
              </w:rPr>
              <w:t>ACC</w:t>
            </w:r>
          </w:p>
        </w:tc>
        <w:tc>
          <w:tcPr>
            <w:tcW w:w="7830" w:type="dxa"/>
            <w:shd w:val="clear" w:color="auto" w:fill="auto"/>
            <w:tcMar/>
          </w:tcPr>
          <w:p w:rsidRPr="00511D51" w:rsidR="002432C3" w:rsidP="0055670F" w:rsidRDefault="002432C3" w14:paraId="399A868B" w14:textId="77777777" w14:noSpellErr="1">
            <w:pPr>
              <w:spacing w:after="0"/>
              <w:rPr>
                <w:color w:val="000000"/>
                <w:lang w:val="en-US"/>
              </w:rPr>
            </w:pPr>
            <w:r w:rsidRPr="36B63D27" w:rsidR="36B63D27">
              <w:rPr>
                <w:color w:val="000000" w:themeColor="text1" w:themeTint="FF" w:themeShade="FF"/>
                <w:lang w:val="en-US"/>
              </w:rPr>
              <w:t>Accountable Care Collaborative</w:t>
            </w:r>
          </w:p>
        </w:tc>
      </w:tr>
      <w:tr w:rsidRPr="00511D51" w:rsidR="002432C3" w:rsidTr="36B63D27" w14:paraId="404A8D47" w14:textId="77777777">
        <w:trPr>
          <w:trHeight w:val="300"/>
        </w:trPr>
        <w:tc>
          <w:tcPr>
            <w:tcW w:w="1620" w:type="dxa"/>
            <w:shd w:val="clear" w:color="auto" w:fill="auto"/>
            <w:tcMar/>
          </w:tcPr>
          <w:p w:rsidRPr="00511D51" w:rsidR="002432C3" w:rsidP="0055670F" w:rsidRDefault="002432C3" w14:paraId="207C5030" w14:textId="77777777" w14:noSpellErr="1">
            <w:pPr>
              <w:spacing w:after="0"/>
              <w:rPr>
                <w:color w:val="000000"/>
                <w:lang w:val="en-US"/>
              </w:rPr>
            </w:pPr>
            <w:r w:rsidRPr="36B63D27" w:rsidR="36B63D27">
              <w:rPr>
                <w:color w:val="000000" w:themeColor="text1" w:themeTint="FF" w:themeShade="FF"/>
                <w:lang w:val="en-US"/>
              </w:rPr>
              <w:t>ADT</w:t>
            </w:r>
          </w:p>
        </w:tc>
        <w:tc>
          <w:tcPr>
            <w:tcW w:w="7830" w:type="dxa"/>
            <w:shd w:val="clear" w:color="auto" w:fill="auto"/>
            <w:tcMar/>
          </w:tcPr>
          <w:p w:rsidRPr="00511D51" w:rsidR="002432C3" w:rsidP="0055670F" w:rsidRDefault="002432C3" w14:paraId="007277DC" w14:textId="77777777" w14:noSpellErr="1">
            <w:pPr>
              <w:spacing w:after="0"/>
              <w:rPr>
                <w:color w:val="000000"/>
                <w:lang w:val="en-US"/>
              </w:rPr>
            </w:pPr>
            <w:r w:rsidRPr="36B63D27" w:rsidR="36B63D27">
              <w:rPr>
                <w:color w:val="000000" w:themeColor="text1" w:themeTint="FF" w:themeShade="FF"/>
                <w:lang w:val="en-US"/>
              </w:rPr>
              <w:t>Admission, Discharge, Transfer</w:t>
            </w:r>
          </w:p>
        </w:tc>
      </w:tr>
      <w:tr w:rsidRPr="00511D51" w:rsidR="002432C3" w:rsidTr="36B63D27" w14:paraId="48D894F8" w14:textId="77777777">
        <w:trPr>
          <w:trHeight w:val="300"/>
        </w:trPr>
        <w:tc>
          <w:tcPr>
            <w:tcW w:w="1620" w:type="dxa"/>
            <w:shd w:val="clear" w:color="auto" w:fill="auto"/>
            <w:tcMar/>
          </w:tcPr>
          <w:p w:rsidRPr="00511D51" w:rsidR="002432C3" w:rsidP="0055670F" w:rsidRDefault="002432C3" w14:paraId="2F7EA885" w14:textId="77777777" w14:noSpellErr="1">
            <w:pPr>
              <w:spacing w:after="0"/>
              <w:rPr>
                <w:color w:val="000000"/>
                <w:lang w:val="en-US"/>
              </w:rPr>
            </w:pPr>
            <w:r w:rsidRPr="36B63D27" w:rsidR="36B63D27">
              <w:rPr>
                <w:color w:val="000000" w:themeColor="text1" w:themeTint="FF" w:themeShade="FF"/>
                <w:lang w:val="en-US"/>
              </w:rPr>
              <w:t>AMA</w:t>
            </w:r>
          </w:p>
        </w:tc>
        <w:tc>
          <w:tcPr>
            <w:tcW w:w="7830" w:type="dxa"/>
            <w:shd w:val="clear" w:color="auto" w:fill="auto"/>
            <w:tcMar/>
          </w:tcPr>
          <w:p w:rsidRPr="00511D51" w:rsidR="002432C3" w:rsidP="0055670F" w:rsidRDefault="002432C3" w14:paraId="709CB04B" w14:textId="77777777" w14:noSpellErr="1">
            <w:pPr>
              <w:spacing w:after="0"/>
              <w:rPr>
                <w:color w:val="000000"/>
                <w:lang w:val="en-US"/>
              </w:rPr>
            </w:pPr>
            <w:r w:rsidRPr="36B63D27" w:rsidR="36B63D27">
              <w:rPr>
                <w:color w:val="000000" w:themeColor="text1" w:themeTint="FF" w:themeShade="FF"/>
                <w:lang w:val="en-US"/>
              </w:rPr>
              <w:t xml:space="preserve">American Medical Association </w:t>
            </w:r>
          </w:p>
        </w:tc>
      </w:tr>
      <w:tr w:rsidRPr="00511D51" w:rsidR="00375266" w:rsidTr="36B63D27" w14:paraId="03DEAA1F" w14:textId="77777777">
        <w:trPr>
          <w:trHeight w:val="300"/>
        </w:trPr>
        <w:tc>
          <w:tcPr>
            <w:tcW w:w="1620" w:type="dxa"/>
            <w:shd w:val="clear" w:color="auto" w:fill="auto"/>
            <w:tcMar/>
          </w:tcPr>
          <w:p w:rsidRPr="00511D51" w:rsidR="00375266" w:rsidP="0055670F" w:rsidRDefault="00375266" w14:paraId="6685A95A" w14:textId="77777777" w14:noSpellErr="1">
            <w:pPr>
              <w:spacing w:after="0"/>
              <w:rPr>
                <w:color w:val="000000"/>
                <w:lang w:val="en-US"/>
              </w:rPr>
            </w:pPr>
            <w:r w:rsidRPr="36B63D27" w:rsidR="36B63D27">
              <w:rPr>
                <w:color w:val="000000" w:themeColor="text1" w:themeTint="FF" w:themeShade="FF"/>
                <w:lang w:val="en-US"/>
              </w:rPr>
              <w:t>APCD</w:t>
            </w:r>
          </w:p>
        </w:tc>
        <w:tc>
          <w:tcPr>
            <w:tcW w:w="7830" w:type="dxa"/>
            <w:shd w:val="clear" w:color="auto" w:fill="auto"/>
            <w:tcMar/>
          </w:tcPr>
          <w:p w:rsidRPr="00511D51" w:rsidR="00375266" w:rsidP="0055670F" w:rsidRDefault="00375266" w14:paraId="4FB453CA" w14:textId="77777777" w14:noSpellErr="1">
            <w:pPr>
              <w:spacing w:after="0"/>
              <w:rPr>
                <w:color w:val="000000"/>
                <w:lang w:val="en-US"/>
              </w:rPr>
            </w:pPr>
            <w:r w:rsidRPr="36B63D27" w:rsidR="36B63D27">
              <w:rPr>
                <w:color w:val="000000" w:themeColor="text1" w:themeTint="FF" w:themeShade="FF"/>
                <w:lang w:val="en-US"/>
              </w:rPr>
              <w:t>All- Payer Claims Database</w:t>
            </w:r>
          </w:p>
        </w:tc>
      </w:tr>
      <w:tr w:rsidRPr="00511D51" w:rsidR="002432C3" w:rsidTr="36B63D27" w14:paraId="0CA25463" w14:textId="77777777">
        <w:trPr>
          <w:trHeight w:val="300"/>
        </w:trPr>
        <w:tc>
          <w:tcPr>
            <w:tcW w:w="1620" w:type="dxa"/>
            <w:shd w:val="clear" w:color="auto" w:fill="auto"/>
            <w:tcMar/>
          </w:tcPr>
          <w:p w:rsidRPr="00511D51" w:rsidR="002432C3" w:rsidP="0055670F" w:rsidRDefault="002432C3" w14:paraId="35D7B0CC" w14:textId="77777777" w14:noSpellErr="1">
            <w:pPr>
              <w:spacing w:after="0"/>
              <w:rPr>
                <w:color w:val="000000"/>
                <w:lang w:val="en-US"/>
              </w:rPr>
            </w:pPr>
            <w:r w:rsidRPr="36B63D27" w:rsidR="36B63D27">
              <w:rPr>
                <w:color w:val="000000" w:themeColor="text1" w:themeTint="FF" w:themeShade="FF"/>
                <w:lang w:val="en-US"/>
              </w:rPr>
              <w:t>API</w:t>
            </w:r>
          </w:p>
        </w:tc>
        <w:tc>
          <w:tcPr>
            <w:tcW w:w="7830" w:type="dxa"/>
            <w:shd w:val="clear" w:color="auto" w:fill="auto"/>
            <w:tcMar/>
          </w:tcPr>
          <w:p w:rsidRPr="00511D51" w:rsidR="002432C3" w:rsidP="0055670F" w:rsidRDefault="002432C3" w14:paraId="656C9775" w14:textId="77777777" w14:noSpellErr="1">
            <w:pPr>
              <w:spacing w:after="0"/>
              <w:rPr>
                <w:color w:val="000000"/>
                <w:lang w:val="en-US"/>
              </w:rPr>
            </w:pPr>
            <w:r w:rsidRPr="36B63D27" w:rsidR="36B63D27">
              <w:rPr>
                <w:color w:val="000000" w:themeColor="text1" w:themeTint="FF" w:themeShade="FF"/>
                <w:lang w:val="en-US"/>
              </w:rPr>
              <w:t>Application Programming Interface</w:t>
            </w:r>
          </w:p>
        </w:tc>
      </w:tr>
      <w:tr w:rsidRPr="00511D51" w:rsidR="00375266" w:rsidTr="36B63D27" w14:paraId="57D36E92" w14:textId="77777777">
        <w:trPr>
          <w:trHeight w:val="300"/>
        </w:trPr>
        <w:tc>
          <w:tcPr>
            <w:tcW w:w="1620" w:type="dxa"/>
            <w:shd w:val="clear" w:color="auto" w:fill="auto"/>
            <w:tcMar/>
          </w:tcPr>
          <w:p w:rsidRPr="00511D51" w:rsidR="00375266" w:rsidP="0055670F" w:rsidRDefault="00375266" w14:paraId="24F9AB42" w14:textId="77777777" w14:noSpellErr="1">
            <w:pPr>
              <w:spacing w:after="0"/>
              <w:rPr>
                <w:color w:val="000000"/>
                <w:lang w:val="en-US"/>
              </w:rPr>
            </w:pPr>
            <w:r w:rsidRPr="36B63D27" w:rsidR="36B63D27">
              <w:rPr>
                <w:color w:val="000000" w:themeColor="text1" w:themeTint="FF" w:themeShade="FF"/>
                <w:lang w:val="en-US"/>
              </w:rPr>
              <w:t>ARRA</w:t>
            </w:r>
          </w:p>
        </w:tc>
        <w:tc>
          <w:tcPr>
            <w:tcW w:w="7830" w:type="dxa"/>
            <w:shd w:val="clear" w:color="auto" w:fill="auto"/>
            <w:tcMar/>
          </w:tcPr>
          <w:p w:rsidRPr="00511D51" w:rsidR="00375266" w:rsidP="0055670F" w:rsidRDefault="00375266" w14:paraId="478C4820" w14:textId="77777777" w14:noSpellErr="1">
            <w:pPr>
              <w:spacing w:after="0"/>
              <w:rPr>
                <w:color w:val="000000"/>
                <w:lang w:val="en-US"/>
              </w:rPr>
            </w:pPr>
            <w:r w:rsidRPr="36B63D27" w:rsidR="36B63D27">
              <w:rPr>
                <w:color w:val="000000" w:themeColor="text1" w:themeTint="FF" w:themeShade="FF"/>
                <w:lang w:val="en-US"/>
              </w:rPr>
              <w:t>American Recovery and Reinvestment Act of 2009</w:t>
            </w:r>
          </w:p>
        </w:tc>
      </w:tr>
      <w:tr w:rsidRPr="00511D51" w:rsidR="00375266" w:rsidTr="36B63D27" w14:paraId="397C12B8" w14:textId="77777777">
        <w:trPr>
          <w:trHeight w:val="300"/>
        </w:trPr>
        <w:tc>
          <w:tcPr>
            <w:tcW w:w="1620" w:type="dxa"/>
            <w:shd w:val="clear" w:color="auto" w:fill="auto"/>
            <w:tcMar/>
          </w:tcPr>
          <w:p w:rsidRPr="00511D51" w:rsidR="00375266" w:rsidP="0055670F" w:rsidRDefault="00306207" w14:paraId="4888CB18" w14:textId="77777777" w14:noSpellErr="1">
            <w:pPr>
              <w:spacing w:after="0"/>
              <w:rPr>
                <w:color w:val="000000"/>
                <w:lang w:val="en-US"/>
              </w:rPr>
            </w:pPr>
            <w:r w:rsidRPr="36B63D27" w:rsidR="36B63D27">
              <w:rPr>
                <w:color w:val="000000" w:themeColor="text1" w:themeTint="FF" w:themeShade="FF"/>
                <w:lang w:val="en-US"/>
              </w:rPr>
              <w:t>ARIES</w:t>
            </w:r>
          </w:p>
        </w:tc>
        <w:tc>
          <w:tcPr>
            <w:tcW w:w="7830" w:type="dxa"/>
            <w:shd w:val="clear" w:color="auto" w:fill="auto"/>
            <w:tcMar/>
          </w:tcPr>
          <w:p w:rsidRPr="00511D51" w:rsidR="00375266" w:rsidP="0055670F" w:rsidRDefault="00D95B0A" w14:paraId="31ADAF26" w14:textId="77777777" w14:noSpellErr="1">
            <w:pPr>
              <w:spacing w:after="0"/>
              <w:rPr>
                <w:color w:val="000000"/>
                <w:lang w:val="en-US"/>
              </w:rPr>
            </w:pPr>
            <w:r w:rsidRPr="36B63D27" w:rsidR="36B63D27">
              <w:rPr>
                <w:color w:val="000000" w:themeColor="text1" w:themeTint="FF" w:themeShade="FF"/>
                <w:lang w:val="en-US"/>
              </w:rPr>
              <w:t>System for tracking data on alcohol and drug abuse within HIV populations</w:t>
            </w:r>
          </w:p>
        </w:tc>
      </w:tr>
      <w:tr w:rsidRPr="00511D51" w:rsidR="00306207" w:rsidTr="36B63D27" w14:paraId="5C4657A4" w14:textId="77777777">
        <w:trPr>
          <w:trHeight w:val="300"/>
        </w:trPr>
        <w:tc>
          <w:tcPr>
            <w:tcW w:w="1620" w:type="dxa"/>
            <w:shd w:val="clear" w:color="auto" w:fill="auto"/>
            <w:tcMar/>
          </w:tcPr>
          <w:p w:rsidRPr="00511D51" w:rsidR="00306207" w:rsidP="0055670F" w:rsidRDefault="00306207" w14:paraId="7E546D8B" w14:textId="77777777" w14:noSpellErr="1">
            <w:pPr>
              <w:spacing w:after="0"/>
              <w:rPr>
                <w:color w:val="000000"/>
                <w:lang w:val="en-US"/>
              </w:rPr>
            </w:pPr>
            <w:r w:rsidRPr="36B63D27" w:rsidR="36B63D27">
              <w:rPr>
                <w:color w:val="000000" w:themeColor="text1" w:themeTint="FF" w:themeShade="FF"/>
                <w:lang w:val="en-US"/>
              </w:rPr>
              <w:t>BHO</w:t>
            </w:r>
          </w:p>
        </w:tc>
        <w:tc>
          <w:tcPr>
            <w:tcW w:w="7830" w:type="dxa"/>
            <w:shd w:val="clear" w:color="auto" w:fill="auto"/>
            <w:tcMar/>
          </w:tcPr>
          <w:p w:rsidRPr="00511D51" w:rsidR="00306207" w:rsidP="0055670F" w:rsidRDefault="00306207" w14:paraId="28361B2F" w14:textId="77777777" w14:noSpellErr="1">
            <w:pPr>
              <w:spacing w:after="0"/>
              <w:rPr>
                <w:color w:val="000000"/>
                <w:lang w:val="en-US"/>
              </w:rPr>
            </w:pPr>
            <w:r w:rsidRPr="36B63D27" w:rsidR="36B63D27">
              <w:rPr>
                <w:color w:val="000000" w:themeColor="text1" w:themeTint="FF" w:themeShade="FF"/>
                <w:lang w:val="en-US"/>
              </w:rPr>
              <w:t>Behavioral Health Organizations</w:t>
            </w:r>
          </w:p>
        </w:tc>
      </w:tr>
      <w:tr w:rsidRPr="00511D51" w:rsidR="00375266" w:rsidTr="36B63D27" w14:paraId="2679F7E1" w14:textId="77777777">
        <w:trPr>
          <w:trHeight w:val="300"/>
        </w:trPr>
        <w:tc>
          <w:tcPr>
            <w:tcW w:w="1620" w:type="dxa"/>
            <w:shd w:val="clear" w:color="auto" w:fill="auto"/>
            <w:tcMar/>
          </w:tcPr>
          <w:p w:rsidRPr="00511D51" w:rsidR="00375266" w:rsidP="0055670F" w:rsidRDefault="00375266" w14:paraId="2FFC72A4" w14:textId="77777777" w14:noSpellErr="1">
            <w:pPr>
              <w:spacing w:after="0"/>
              <w:rPr>
                <w:color w:val="000000"/>
                <w:lang w:val="en-US"/>
              </w:rPr>
            </w:pPr>
            <w:r w:rsidRPr="36B63D27" w:rsidR="36B63D27">
              <w:rPr>
                <w:color w:val="000000" w:themeColor="text1" w:themeTint="FF" w:themeShade="FF"/>
                <w:lang w:val="en-US"/>
              </w:rPr>
              <w:t>BIDM</w:t>
            </w:r>
          </w:p>
        </w:tc>
        <w:tc>
          <w:tcPr>
            <w:tcW w:w="7830" w:type="dxa"/>
            <w:shd w:val="clear" w:color="auto" w:fill="auto"/>
            <w:tcMar/>
          </w:tcPr>
          <w:p w:rsidRPr="00511D51" w:rsidR="00375266" w:rsidP="0055670F" w:rsidRDefault="00D95B0A" w14:paraId="3B814116" w14:textId="77777777" w14:noSpellErr="1">
            <w:pPr>
              <w:spacing w:after="0"/>
              <w:rPr>
                <w:color w:val="000000"/>
                <w:lang w:val="en-US"/>
              </w:rPr>
            </w:pPr>
            <w:r w:rsidRPr="36B63D27" w:rsidR="36B63D27">
              <w:rPr>
                <w:color w:val="000000" w:themeColor="text1" w:themeTint="FF" w:themeShade="FF"/>
                <w:lang w:val="en-US"/>
              </w:rPr>
              <w:t>Business Intelligen</w:t>
            </w:r>
            <w:r w:rsidRPr="36B63D27" w:rsidR="36B63D27">
              <w:rPr>
                <w:color w:val="000000" w:themeColor="text1" w:themeTint="FF" w:themeShade="FF"/>
                <w:lang w:val="en-US"/>
              </w:rPr>
              <w:t xml:space="preserve">ce </w:t>
            </w:r>
            <w:r w:rsidRPr="36B63D27" w:rsidR="36B63D27">
              <w:rPr>
                <w:color w:val="000000" w:themeColor="text1" w:themeTint="FF" w:themeShade="FF"/>
                <w:lang w:val="en-US"/>
              </w:rPr>
              <w:t>&amp; Data Management System</w:t>
            </w:r>
          </w:p>
        </w:tc>
      </w:tr>
      <w:tr w:rsidRPr="00511D51" w:rsidR="00AB77E8" w:rsidTr="36B63D27" w14:paraId="136F94C9" w14:textId="77777777">
        <w:trPr>
          <w:trHeight w:val="300"/>
        </w:trPr>
        <w:tc>
          <w:tcPr>
            <w:tcW w:w="1620" w:type="dxa"/>
            <w:shd w:val="clear" w:color="auto" w:fill="auto"/>
            <w:tcMar/>
          </w:tcPr>
          <w:p w:rsidRPr="00511D51" w:rsidR="00AB77E8" w:rsidP="00532086" w:rsidRDefault="00AB77E8" w14:paraId="12990EA2" w14:textId="77777777" w14:noSpellErr="1">
            <w:pPr>
              <w:spacing w:after="0"/>
              <w:rPr>
                <w:color w:val="000000"/>
                <w:lang w:val="en-US"/>
              </w:rPr>
            </w:pPr>
            <w:r w:rsidRPr="36B63D27" w:rsidR="36B63D27">
              <w:rPr>
                <w:color w:val="000000" w:themeColor="text1" w:themeTint="FF" w:themeShade="FF"/>
                <w:lang w:val="en-US"/>
              </w:rPr>
              <w:t>CAHPS</w:t>
            </w:r>
          </w:p>
        </w:tc>
        <w:tc>
          <w:tcPr>
            <w:tcW w:w="7830" w:type="dxa"/>
            <w:shd w:val="clear" w:color="auto" w:fill="auto"/>
            <w:tcMar/>
          </w:tcPr>
          <w:p w:rsidRPr="00511D51" w:rsidR="00AB77E8" w:rsidP="00532086" w:rsidRDefault="00AB77E8" w14:paraId="40DC0740" w14:textId="77777777" w14:noSpellErr="1">
            <w:pPr>
              <w:spacing w:after="0"/>
              <w:rPr>
                <w:color w:val="000000"/>
                <w:lang w:val="en-US"/>
              </w:rPr>
            </w:pPr>
            <w:r w:rsidRPr="36B63D27" w:rsidR="36B63D27">
              <w:rPr>
                <w:color w:val="000000" w:themeColor="text1" w:themeTint="FF" w:themeShade="FF"/>
                <w:lang w:val="en-US"/>
              </w:rPr>
              <w:t>Consumer Assessment of Healthcare Providers and Systems</w:t>
            </w:r>
          </w:p>
        </w:tc>
      </w:tr>
      <w:tr w:rsidRPr="00421869" w:rsidR="00AB77E8" w:rsidTr="36B63D27" w14:paraId="19CAA572" w14:textId="77777777">
        <w:trPr>
          <w:trHeight w:val="300"/>
        </w:trPr>
        <w:tc>
          <w:tcPr>
            <w:tcW w:w="1620" w:type="dxa"/>
            <w:shd w:val="clear" w:color="auto" w:fill="auto"/>
            <w:tcMar/>
          </w:tcPr>
          <w:p w:rsidRPr="00421869" w:rsidR="00AB77E8" w:rsidP="0055670F" w:rsidRDefault="00AB77E8" w14:paraId="33480973" w14:textId="77777777" w14:noSpellErr="1">
            <w:pPr>
              <w:spacing w:after="0"/>
              <w:rPr>
                <w:lang w:val="en-US"/>
              </w:rPr>
            </w:pPr>
            <w:r w:rsidRPr="36B63D27" w:rsidR="36B63D27">
              <w:rPr>
                <w:lang w:val="en-US"/>
              </w:rPr>
              <w:t>CBMS</w:t>
            </w:r>
          </w:p>
        </w:tc>
        <w:tc>
          <w:tcPr>
            <w:tcW w:w="7830" w:type="dxa"/>
            <w:shd w:val="clear" w:color="auto" w:fill="auto"/>
            <w:tcMar/>
          </w:tcPr>
          <w:p w:rsidRPr="00421869" w:rsidR="00AB77E8" w:rsidP="0055670F" w:rsidRDefault="00AB77E8" w14:paraId="775CECD2" w14:textId="77777777" w14:noSpellErr="1">
            <w:pPr>
              <w:spacing w:after="0"/>
              <w:rPr>
                <w:lang w:val="en-US"/>
              </w:rPr>
            </w:pPr>
            <w:r w:rsidRPr="36B63D27" w:rsidR="36B63D27">
              <w:rPr>
                <w:lang w:val="en-US"/>
              </w:rPr>
              <w:t>Colorado Benefits Management System</w:t>
            </w:r>
          </w:p>
        </w:tc>
      </w:tr>
      <w:tr w:rsidRPr="00421869" w:rsidR="0055670F" w:rsidTr="36B63D27" w14:paraId="1F045667" w14:textId="77777777">
        <w:trPr>
          <w:trHeight w:val="300"/>
        </w:trPr>
        <w:tc>
          <w:tcPr>
            <w:tcW w:w="1620" w:type="dxa"/>
            <w:shd w:val="clear" w:color="auto" w:fill="auto"/>
            <w:tcMar/>
            <w:hideMark/>
          </w:tcPr>
          <w:p w:rsidRPr="00421869" w:rsidR="0055670F" w:rsidP="0055670F" w:rsidRDefault="0055670F" w14:paraId="4AD30E9D" w14:textId="77777777" w14:noSpellErr="1">
            <w:pPr>
              <w:spacing w:after="0"/>
              <w:rPr>
                <w:lang w:val="en-US"/>
              </w:rPr>
            </w:pPr>
            <w:r w:rsidRPr="36B63D27" w:rsidR="36B63D27">
              <w:rPr>
                <w:lang w:val="en-US"/>
              </w:rPr>
              <w:t>CCAR</w:t>
            </w:r>
          </w:p>
        </w:tc>
        <w:tc>
          <w:tcPr>
            <w:tcW w:w="7830" w:type="dxa"/>
            <w:shd w:val="clear" w:color="auto" w:fill="auto"/>
            <w:tcMar/>
            <w:hideMark/>
          </w:tcPr>
          <w:p w:rsidRPr="00421869" w:rsidR="0055670F" w:rsidP="0055670F" w:rsidRDefault="0055670F" w14:paraId="786D48EC" w14:textId="77777777" w14:noSpellErr="1">
            <w:pPr>
              <w:spacing w:after="0"/>
              <w:rPr>
                <w:lang w:val="en-US"/>
              </w:rPr>
            </w:pPr>
            <w:r w:rsidRPr="36B63D27" w:rsidR="36B63D27">
              <w:rPr>
                <w:lang w:val="en-US"/>
              </w:rPr>
              <w:t>Colorado Clinical Assessment Record</w:t>
            </w:r>
          </w:p>
        </w:tc>
      </w:tr>
      <w:tr w:rsidRPr="00421869" w:rsidR="002270D0" w:rsidTr="36B63D27" w14:paraId="090FE947" w14:textId="77777777">
        <w:trPr>
          <w:trHeight w:val="300"/>
        </w:trPr>
        <w:tc>
          <w:tcPr>
            <w:tcW w:w="1620" w:type="dxa"/>
            <w:shd w:val="clear" w:color="auto" w:fill="auto"/>
            <w:tcMar/>
          </w:tcPr>
          <w:p w:rsidRPr="00421869" w:rsidR="002270D0" w:rsidP="002270D0" w:rsidRDefault="002270D0" w14:paraId="3DE3904F" w14:textId="77777777" w14:noSpellErr="1">
            <w:pPr>
              <w:spacing w:after="0"/>
              <w:rPr>
                <w:lang w:val="en-US"/>
              </w:rPr>
            </w:pPr>
            <w:r w:rsidR="36B63D27">
              <w:rPr/>
              <w:t>CCMCN</w:t>
            </w:r>
          </w:p>
        </w:tc>
        <w:tc>
          <w:tcPr>
            <w:tcW w:w="7830" w:type="dxa"/>
            <w:shd w:val="clear" w:color="auto" w:fill="auto"/>
            <w:tcMar/>
          </w:tcPr>
          <w:p w:rsidRPr="00421869" w:rsidR="002270D0" w:rsidP="002270D0" w:rsidRDefault="002270D0" w14:paraId="21986D30" w14:textId="77777777" w14:noSpellErr="1">
            <w:pPr>
              <w:spacing w:after="0"/>
              <w:rPr>
                <w:lang w:val="en-US"/>
              </w:rPr>
            </w:pPr>
            <w:r w:rsidR="36B63D27">
              <w:rPr/>
              <w:t>Colorado Community Managed Care Network</w:t>
            </w:r>
          </w:p>
        </w:tc>
      </w:tr>
      <w:tr w:rsidRPr="00421869" w:rsidR="005E0737" w:rsidTr="36B63D27" w14:paraId="61E0AE6A" w14:textId="77777777">
        <w:trPr>
          <w:trHeight w:val="300"/>
        </w:trPr>
        <w:tc>
          <w:tcPr>
            <w:tcW w:w="1620" w:type="dxa"/>
            <w:shd w:val="clear" w:color="auto" w:fill="auto"/>
            <w:tcMar/>
            <w:hideMark/>
          </w:tcPr>
          <w:p w:rsidRPr="00421869" w:rsidR="005E0737" w:rsidP="00160139" w:rsidRDefault="005E0737" w14:paraId="352D5E2F" w14:textId="77777777" w14:noSpellErr="1">
            <w:pPr>
              <w:spacing w:after="0"/>
              <w:rPr>
                <w:lang w:val="en-US"/>
              </w:rPr>
            </w:pPr>
            <w:r w:rsidRPr="36B63D27" w:rsidR="36B63D27">
              <w:rPr>
                <w:lang w:val="en-US"/>
              </w:rPr>
              <w:t>CDPHE</w:t>
            </w:r>
          </w:p>
        </w:tc>
        <w:tc>
          <w:tcPr>
            <w:tcW w:w="7830" w:type="dxa"/>
            <w:shd w:val="clear" w:color="auto" w:fill="auto"/>
            <w:tcMar/>
            <w:hideMark/>
          </w:tcPr>
          <w:p w:rsidRPr="00421869" w:rsidR="005E0737" w:rsidP="00160139" w:rsidRDefault="005E0737" w14:paraId="78A66E67" w14:textId="77777777" w14:noSpellErr="1">
            <w:pPr>
              <w:spacing w:after="0"/>
              <w:rPr>
                <w:lang w:val="en-US"/>
              </w:rPr>
            </w:pPr>
            <w:r w:rsidRPr="36B63D27" w:rsidR="36B63D27">
              <w:rPr>
                <w:lang w:val="en-US"/>
              </w:rPr>
              <w:t>Colorado Department of Public Health and Environment</w:t>
            </w:r>
          </w:p>
        </w:tc>
      </w:tr>
      <w:tr w:rsidRPr="00421869" w:rsidR="0055670F" w:rsidTr="36B63D27" w14:paraId="1A7EA482" w14:textId="77777777">
        <w:trPr>
          <w:trHeight w:val="300"/>
        </w:trPr>
        <w:tc>
          <w:tcPr>
            <w:tcW w:w="1620" w:type="dxa"/>
            <w:shd w:val="clear" w:color="auto" w:fill="auto"/>
            <w:tcMar/>
            <w:hideMark/>
          </w:tcPr>
          <w:p w:rsidRPr="00421869" w:rsidR="0055670F" w:rsidP="0055670F" w:rsidRDefault="0055670F" w14:paraId="046D9696" w14:textId="77777777" w14:noSpellErr="1">
            <w:pPr>
              <w:spacing w:after="0"/>
              <w:rPr>
                <w:lang w:val="en-US"/>
              </w:rPr>
            </w:pPr>
            <w:r w:rsidRPr="36B63D27" w:rsidR="36B63D27">
              <w:rPr>
                <w:lang w:val="en-US"/>
              </w:rPr>
              <w:t>CEDRS</w:t>
            </w:r>
          </w:p>
        </w:tc>
        <w:tc>
          <w:tcPr>
            <w:tcW w:w="7830" w:type="dxa"/>
            <w:shd w:val="clear" w:color="auto" w:fill="auto"/>
            <w:tcMar/>
            <w:hideMark/>
          </w:tcPr>
          <w:p w:rsidRPr="00421869" w:rsidR="0055670F" w:rsidP="0055670F" w:rsidRDefault="0055670F" w14:paraId="5FD2CD3B" w14:textId="77777777" w14:noSpellErr="1">
            <w:pPr>
              <w:spacing w:after="0"/>
              <w:rPr>
                <w:lang w:val="en-US"/>
              </w:rPr>
            </w:pPr>
            <w:r w:rsidRPr="36B63D27" w:rsidR="36B63D27">
              <w:rPr>
                <w:lang w:val="en-US"/>
              </w:rPr>
              <w:t>Colorado Electronic Disease Reporting System</w:t>
            </w:r>
          </w:p>
        </w:tc>
      </w:tr>
      <w:tr w:rsidRPr="00421869" w:rsidR="0055670F" w:rsidTr="36B63D27" w14:paraId="2FF9FDB5" w14:textId="77777777">
        <w:trPr>
          <w:trHeight w:val="300"/>
        </w:trPr>
        <w:tc>
          <w:tcPr>
            <w:tcW w:w="1620" w:type="dxa"/>
            <w:shd w:val="clear" w:color="auto" w:fill="auto"/>
            <w:tcMar/>
            <w:hideMark/>
          </w:tcPr>
          <w:p w:rsidRPr="00421869" w:rsidR="0055670F" w:rsidP="0055670F" w:rsidRDefault="0055670F" w14:paraId="6645C7F2" w14:textId="77777777" w14:noSpellErr="1">
            <w:pPr>
              <w:spacing w:after="0"/>
              <w:rPr>
                <w:lang w:val="en-US"/>
              </w:rPr>
            </w:pPr>
            <w:r w:rsidRPr="36B63D27" w:rsidR="36B63D27">
              <w:rPr>
                <w:lang w:val="en-US"/>
              </w:rPr>
              <w:t>CHIRP</w:t>
            </w:r>
          </w:p>
        </w:tc>
        <w:tc>
          <w:tcPr>
            <w:tcW w:w="7830" w:type="dxa"/>
            <w:shd w:val="clear" w:color="auto" w:fill="auto"/>
            <w:tcMar/>
            <w:hideMark/>
          </w:tcPr>
          <w:p w:rsidRPr="00421869" w:rsidR="0055670F" w:rsidP="0055670F" w:rsidRDefault="0055670F" w14:paraId="1362A393" w14:textId="77777777" w14:noSpellErr="1">
            <w:pPr>
              <w:spacing w:after="0"/>
              <w:rPr>
                <w:lang w:val="en-US"/>
              </w:rPr>
            </w:pPr>
            <w:r w:rsidRPr="36B63D27" w:rsidR="36B63D27">
              <w:rPr>
                <w:lang w:val="en-US"/>
              </w:rPr>
              <w:t>Clinical Health Information Records of Patients</w:t>
            </w:r>
          </w:p>
        </w:tc>
      </w:tr>
      <w:tr w:rsidRPr="00421869" w:rsidR="002432C3" w:rsidTr="36B63D27" w14:paraId="20EFD836" w14:textId="77777777">
        <w:trPr>
          <w:trHeight w:val="300"/>
        </w:trPr>
        <w:tc>
          <w:tcPr>
            <w:tcW w:w="1620" w:type="dxa"/>
            <w:shd w:val="clear" w:color="auto" w:fill="auto"/>
            <w:tcMar/>
          </w:tcPr>
          <w:p w:rsidRPr="00421869" w:rsidR="002432C3" w:rsidP="0055670F" w:rsidRDefault="002432C3" w14:paraId="70B5E049" w14:textId="77777777" w14:noSpellErr="1">
            <w:pPr>
              <w:spacing w:after="0"/>
              <w:rPr>
                <w:highlight w:val="yellow"/>
                <w:lang w:val="en-US"/>
              </w:rPr>
            </w:pPr>
            <w:r w:rsidRPr="36B63D27" w:rsidR="36B63D27">
              <w:rPr>
                <w:lang w:val="en-US"/>
              </w:rPr>
              <w:t>CIIS</w:t>
            </w:r>
          </w:p>
        </w:tc>
        <w:tc>
          <w:tcPr>
            <w:tcW w:w="7830" w:type="dxa"/>
            <w:shd w:val="clear" w:color="auto" w:fill="auto"/>
            <w:tcMar/>
          </w:tcPr>
          <w:p w:rsidRPr="00421869" w:rsidR="002432C3" w:rsidP="0055670F" w:rsidRDefault="002432C3" w14:paraId="76ACEBF5" w14:textId="77777777" w14:noSpellErr="1">
            <w:pPr>
              <w:spacing w:after="0"/>
              <w:rPr>
                <w:lang w:val="en-US"/>
              </w:rPr>
            </w:pPr>
            <w:r w:rsidRPr="36B63D27" w:rsidR="36B63D27">
              <w:rPr>
                <w:lang w:val="en-US"/>
              </w:rPr>
              <w:t>Colorado Immunization Information System</w:t>
            </w:r>
          </w:p>
        </w:tc>
      </w:tr>
      <w:tr w:rsidRPr="00421869" w:rsidR="00306207" w:rsidTr="36B63D27" w14:paraId="6859EBE8" w14:textId="77777777">
        <w:trPr>
          <w:trHeight w:val="300"/>
        </w:trPr>
        <w:tc>
          <w:tcPr>
            <w:tcW w:w="1620" w:type="dxa"/>
            <w:shd w:val="clear" w:color="auto" w:fill="auto"/>
            <w:tcMar/>
          </w:tcPr>
          <w:p w:rsidRPr="00421869" w:rsidR="00306207" w:rsidP="002432C3" w:rsidRDefault="00306207" w14:paraId="31CB8089" w14:textId="77777777" w14:noSpellErr="1">
            <w:pPr>
              <w:spacing w:after="0"/>
            </w:pPr>
            <w:r w:rsidR="36B63D27">
              <w:rPr/>
              <w:t>CIVHC</w:t>
            </w:r>
          </w:p>
        </w:tc>
        <w:tc>
          <w:tcPr>
            <w:tcW w:w="7830" w:type="dxa"/>
            <w:shd w:val="clear" w:color="auto" w:fill="auto"/>
            <w:tcMar/>
          </w:tcPr>
          <w:p w:rsidRPr="00421869" w:rsidR="00306207" w:rsidP="002432C3" w:rsidRDefault="00D95B0A" w14:paraId="0E06970B" w14:textId="77777777" w14:noSpellErr="1">
            <w:pPr>
              <w:spacing w:after="0"/>
              <w:rPr>
                <w:lang w:val="en-US"/>
              </w:rPr>
            </w:pPr>
            <w:r w:rsidRPr="36B63D27" w:rsidR="36B63D27">
              <w:rPr>
                <w:lang w:val="en-US"/>
              </w:rPr>
              <w:t>Center for Improving Value in Health Care</w:t>
            </w:r>
          </w:p>
        </w:tc>
      </w:tr>
      <w:tr w:rsidRPr="00421869" w:rsidR="002432C3" w:rsidTr="36B63D27" w14:paraId="5DB57822" w14:textId="77777777">
        <w:trPr>
          <w:trHeight w:val="300"/>
        </w:trPr>
        <w:tc>
          <w:tcPr>
            <w:tcW w:w="1620" w:type="dxa"/>
            <w:shd w:val="clear" w:color="auto" w:fill="auto"/>
            <w:tcMar/>
          </w:tcPr>
          <w:p w:rsidRPr="00421869" w:rsidR="002432C3" w:rsidP="002432C3" w:rsidRDefault="00306207" w14:paraId="7B26E89A" w14:textId="77777777" w14:noSpellErr="1">
            <w:pPr>
              <w:spacing w:after="0"/>
              <w:rPr>
                <w:lang w:val="en-US"/>
              </w:rPr>
            </w:pPr>
            <w:r w:rsidRPr="36B63D27" w:rsidR="36B63D27">
              <w:rPr>
                <w:lang w:val="en-US"/>
              </w:rPr>
              <w:t>CME</w:t>
            </w:r>
          </w:p>
        </w:tc>
        <w:tc>
          <w:tcPr>
            <w:tcW w:w="7830" w:type="dxa"/>
            <w:shd w:val="clear" w:color="auto" w:fill="auto"/>
            <w:tcMar/>
          </w:tcPr>
          <w:p w:rsidRPr="00421869" w:rsidR="002432C3" w:rsidP="002432C3" w:rsidRDefault="00306207" w14:paraId="5EE8C598" w14:textId="77777777" w14:noSpellErr="1">
            <w:pPr>
              <w:spacing w:after="0"/>
              <w:rPr>
                <w:lang w:val="en-US"/>
              </w:rPr>
            </w:pPr>
            <w:r w:rsidRPr="36B63D27" w:rsidR="36B63D27">
              <w:rPr>
                <w:lang w:val="en-US"/>
              </w:rPr>
              <w:t>Continuing Medical Education</w:t>
            </w:r>
          </w:p>
        </w:tc>
      </w:tr>
      <w:tr w:rsidRPr="00421869" w:rsidR="00421869" w:rsidTr="36B63D27" w14:paraId="11646B5C" w14:textId="77777777">
        <w:trPr>
          <w:trHeight w:val="300"/>
        </w:trPr>
        <w:tc>
          <w:tcPr>
            <w:tcW w:w="1620" w:type="dxa"/>
            <w:shd w:val="clear" w:color="auto" w:fill="auto"/>
            <w:tcMar/>
          </w:tcPr>
          <w:p w:rsidRPr="00421869" w:rsidR="000D61BC" w:rsidP="0055670F" w:rsidRDefault="000D61BC" w14:paraId="19D09566" w14:textId="77777777" w14:noSpellErr="1">
            <w:pPr>
              <w:spacing w:after="0"/>
              <w:rPr>
                <w:lang w:val="en-US"/>
              </w:rPr>
            </w:pPr>
            <w:r w:rsidRPr="36B63D27" w:rsidR="36B63D27">
              <w:rPr>
                <w:lang w:val="en-US"/>
              </w:rPr>
              <w:t>CMHCs</w:t>
            </w:r>
          </w:p>
        </w:tc>
        <w:tc>
          <w:tcPr>
            <w:tcW w:w="7830" w:type="dxa"/>
            <w:shd w:val="clear" w:color="auto" w:fill="auto"/>
            <w:tcMar/>
          </w:tcPr>
          <w:p w:rsidRPr="00421869" w:rsidR="000D61BC" w:rsidP="0055670F" w:rsidRDefault="001A195A" w14:paraId="707FDD8B" w14:textId="77777777" w14:noSpellErr="1">
            <w:pPr>
              <w:spacing w:after="0"/>
              <w:rPr>
                <w:lang w:val="en-US"/>
              </w:rPr>
            </w:pPr>
            <w:r w:rsidRPr="36B63D27" w:rsidR="36B63D27">
              <w:rPr>
                <w:lang w:val="en-US"/>
              </w:rPr>
              <w:t>Community Mental Health Centers</w:t>
            </w:r>
          </w:p>
        </w:tc>
      </w:tr>
      <w:tr w:rsidRPr="00421869" w:rsidR="005719B6" w:rsidTr="36B63D27" w14:paraId="44F136C5" w14:textId="77777777">
        <w:trPr>
          <w:trHeight w:val="300"/>
        </w:trPr>
        <w:tc>
          <w:tcPr>
            <w:tcW w:w="1620" w:type="dxa"/>
            <w:shd w:val="clear" w:color="auto" w:fill="auto"/>
            <w:tcMar/>
          </w:tcPr>
          <w:p w:rsidRPr="00421869" w:rsidR="005719B6" w:rsidP="0055670F" w:rsidRDefault="005719B6" w14:paraId="3569002F" w14:textId="77777777" w14:noSpellErr="1">
            <w:pPr>
              <w:spacing w:after="0"/>
              <w:rPr>
                <w:lang w:val="en-US"/>
              </w:rPr>
            </w:pPr>
            <w:r w:rsidRPr="36B63D27" w:rsidR="36B63D27">
              <w:rPr>
                <w:lang w:val="en-US"/>
              </w:rPr>
              <w:t>CMS</w:t>
            </w:r>
          </w:p>
        </w:tc>
        <w:tc>
          <w:tcPr>
            <w:tcW w:w="7830" w:type="dxa"/>
            <w:shd w:val="clear" w:color="auto" w:fill="auto"/>
            <w:tcMar/>
          </w:tcPr>
          <w:p w:rsidRPr="00421869" w:rsidR="005719B6" w:rsidP="0055670F" w:rsidRDefault="005719B6" w14:paraId="1CE599E3" w14:textId="77777777" w14:noSpellErr="1">
            <w:pPr>
              <w:spacing w:after="0"/>
              <w:rPr>
                <w:lang w:val="en-US"/>
              </w:rPr>
            </w:pPr>
            <w:r w:rsidRPr="36B63D27" w:rsidR="36B63D27">
              <w:rPr>
                <w:lang w:val="en-US"/>
              </w:rPr>
              <w:t xml:space="preserve">Center for Medicare &amp; Medicaid Services </w:t>
            </w:r>
          </w:p>
        </w:tc>
      </w:tr>
      <w:tr w:rsidRPr="00511D51" w:rsidR="00306207" w:rsidTr="36B63D27" w14:paraId="2FC0A90B" w14:textId="77777777">
        <w:trPr>
          <w:trHeight w:val="300"/>
        </w:trPr>
        <w:tc>
          <w:tcPr>
            <w:tcW w:w="1620" w:type="dxa"/>
            <w:shd w:val="clear" w:color="auto" w:fill="auto"/>
            <w:tcMar/>
          </w:tcPr>
          <w:p w:rsidRPr="00511D51" w:rsidR="00306207" w:rsidP="0055670F" w:rsidRDefault="00306207" w14:paraId="6A1404AC" w14:textId="77777777" w14:noSpellErr="1">
            <w:pPr>
              <w:spacing w:after="0"/>
              <w:rPr>
                <w:color w:val="000000"/>
                <w:lang w:val="en-US"/>
              </w:rPr>
            </w:pPr>
            <w:r w:rsidRPr="36B63D27" w:rsidR="36B63D27">
              <w:rPr>
                <w:color w:val="000000" w:themeColor="text1" w:themeTint="FF" w:themeShade="FF"/>
                <w:lang w:val="en-US"/>
              </w:rPr>
              <w:t>COHBE</w:t>
            </w:r>
          </w:p>
        </w:tc>
        <w:tc>
          <w:tcPr>
            <w:tcW w:w="7830" w:type="dxa"/>
            <w:shd w:val="clear" w:color="auto" w:fill="auto"/>
            <w:tcMar/>
          </w:tcPr>
          <w:p w:rsidRPr="00511D51" w:rsidR="00306207" w:rsidP="0055670F" w:rsidRDefault="00306207" w14:paraId="333D9FE7" w14:textId="77777777" w14:noSpellErr="1">
            <w:pPr>
              <w:spacing w:after="0"/>
              <w:rPr>
                <w:color w:val="000000"/>
                <w:lang w:val="en-US"/>
              </w:rPr>
            </w:pPr>
            <w:r w:rsidRPr="36B63D27" w:rsidR="36B63D27">
              <w:rPr>
                <w:color w:val="000000" w:themeColor="text1" w:themeTint="FF" w:themeShade="FF"/>
                <w:lang w:val="en-US"/>
              </w:rPr>
              <w:t>Colorado Health Benefits Exchange</w:t>
            </w:r>
          </w:p>
        </w:tc>
      </w:tr>
      <w:tr w:rsidRPr="00511D51" w:rsidR="00375266" w:rsidTr="36B63D27" w14:paraId="585766F7" w14:textId="77777777">
        <w:trPr>
          <w:trHeight w:val="300"/>
        </w:trPr>
        <w:tc>
          <w:tcPr>
            <w:tcW w:w="1620" w:type="dxa"/>
            <w:shd w:val="clear" w:color="auto" w:fill="auto"/>
            <w:tcMar/>
          </w:tcPr>
          <w:p w:rsidRPr="00511D51" w:rsidR="00375266" w:rsidP="0055670F" w:rsidRDefault="00375266" w14:paraId="6D9DFDFB" w14:textId="77777777" w14:noSpellErr="1">
            <w:pPr>
              <w:spacing w:after="0"/>
              <w:rPr>
                <w:color w:val="000000"/>
                <w:lang w:val="en-US"/>
              </w:rPr>
            </w:pPr>
            <w:r w:rsidRPr="36B63D27" w:rsidR="36B63D27">
              <w:rPr>
                <w:color w:val="000000" w:themeColor="text1" w:themeTint="FF" w:themeShade="FF"/>
                <w:lang w:val="en-US"/>
              </w:rPr>
              <w:t>CORHIO</w:t>
            </w:r>
          </w:p>
        </w:tc>
        <w:tc>
          <w:tcPr>
            <w:tcW w:w="7830" w:type="dxa"/>
            <w:shd w:val="clear" w:color="auto" w:fill="auto"/>
            <w:tcMar/>
          </w:tcPr>
          <w:p w:rsidRPr="00511D51" w:rsidR="00375266" w:rsidP="0055670F" w:rsidRDefault="00375266" w14:paraId="6B04A22E" w14:textId="77777777" w14:noSpellErr="1">
            <w:pPr>
              <w:spacing w:after="0"/>
              <w:rPr>
                <w:color w:val="000000"/>
                <w:lang w:val="en-US"/>
              </w:rPr>
            </w:pPr>
            <w:r w:rsidRPr="36B63D27" w:rsidR="36B63D27">
              <w:rPr>
                <w:color w:val="000000" w:themeColor="text1" w:themeTint="FF" w:themeShade="FF"/>
                <w:lang w:val="en-US"/>
              </w:rPr>
              <w:t>Colorado Regional Health Information Organization</w:t>
            </w:r>
          </w:p>
        </w:tc>
      </w:tr>
      <w:tr w:rsidRPr="00511D51" w:rsidR="0055670F" w:rsidTr="36B63D27" w14:paraId="6CFF4E88" w14:textId="77777777">
        <w:trPr>
          <w:trHeight w:val="300"/>
        </w:trPr>
        <w:tc>
          <w:tcPr>
            <w:tcW w:w="1620" w:type="dxa"/>
            <w:shd w:val="clear" w:color="auto" w:fill="auto"/>
            <w:tcMar/>
            <w:hideMark/>
          </w:tcPr>
          <w:p w:rsidRPr="00511D51" w:rsidR="0055670F" w:rsidP="0055670F" w:rsidRDefault="0055670F" w14:paraId="4EC3854B" w14:textId="77777777" w14:noSpellErr="1">
            <w:pPr>
              <w:spacing w:after="0"/>
              <w:rPr>
                <w:color w:val="000000"/>
                <w:lang w:val="en-US"/>
              </w:rPr>
            </w:pPr>
            <w:r w:rsidRPr="36B63D27" w:rsidR="36B63D27">
              <w:rPr>
                <w:color w:val="000000" w:themeColor="text1" w:themeTint="FF" w:themeShade="FF"/>
                <w:lang w:val="en-US"/>
              </w:rPr>
              <w:t>COMMIT</w:t>
            </w:r>
          </w:p>
        </w:tc>
        <w:tc>
          <w:tcPr>
            <w:tcW w:w="7830" w:type="dxa"/>
            <w:shd w:val="clear" w:color="auto" w:fill="auto"/>
            <w:tcMar/>
            <w:hideMark/>
          </w:tcPr>
          <w:p w:rsidRPr="00511D51" w:rsidR="0055670F" w:rsidP="0055670F" w:rsidRDefault="00D95B0A" w14:paraId="67161AF2" w14:textId="77777777" w14:noSpellErr="1">
            <w:pPr>
              <w:spacing w:after="0"/>
              <w:rPr>
                <w:color w:val="000000"/>
                <w:lang w:val="en-US"/>
              </w:rPr>
            </w:pPr>
            <w:r w:rsidRPr="36B63D27" w:rsidR="36B63D27">
              <w:rPr>
                <w:color w:val="000000" w:themeColor="text1" w:themeTint="FF" w:themeShade="FF"/>
                <w:lang w:val="en-US"/>
              </w:rPr>
              <w:t>Colorado Medicaid Management Innovation &amp; Transformation Project</w:t>
            </w:r>
          </w:p>
        </w:tc>
      </w:tr>
      <w:tr w:rsidRPr="00511D51" w:rsidR="0055670F" w:rsidTr="36B63D27" w14:paraId="25F3DAF0" w14:textId="77777777">
        <w:trPr>
          <w:trHeight w:val="300"/>
        </w:trPr>
        <w:tc>
          <w:tcPr>
            <w:tcW w:w="1620" w:type="dxa"/>
            <w:shd w:val="clear" w:color="auto" w:fill="auto"/>
            <w:tcMar/>
            <w:hideMark/>
          </w:tcPr>
          <w:p w:rsidRPr="00511D51" w:rsidR="0055670F" w:rsidP="0055670F" w:rsidRDefault="0055670F" w14:paraId="579B644D" w14:textId="77777777" w14:noSpellErr="1">
            <w:pPr>
              <w:spacing w:after="0"/>
              <w:rPr>
                <w:color w:val="000000"/>
                <w:lang w:val="en-US"/>
              </w:rPr>
            </w:pPr>
            <w:r w:rsidRPr="36B63D27" w:rsidR="36B63D27">
              <w:rPr>
                <w:color w:val="000000" w:themeColor="text1" w:themeTint="FF" w:themeShade="FF"/>
                <w:lang w:val="en-US"/>
              </w:rPr>
              <w:t>COVIS</w:t>
            </w:r>
          </w:p>
        </w:tc>
        <w:tc>
          <w:tcPr>
            <w:tcW w:w="7830" w:type="dxa"/>
            <w:shd w:val="clear" w:color="auto" w:fill="auto"/>
            <w:tcMar/>
            <w:hideMark/>
          </w:tcPr>
          <w:p w:rsidRPr="00511D51" w:rsidR="0055670F" w:rsidP="0055670F" w:rsidRDefault="0055670F" w14:paraId="135B6CE9" w14:textId="77777777" w14:noSpellErr="1">
            <w:pPr>
              <w:spacing w:after="0"/>
              <w:rPr>
                <w:color w:val="000000"/>
                <w:lang w:val="en-US"/>
              </w:rPr>
            </w:pPr>
            <w:r w:rsidRPr="36B63D27" w:rsidR="36B63D27">
              <w:rPr>
                <w:color w:val="000000" w:themeColor="text1" w:themeTint="FF" w:themeShade="FF"/>
                <w:lang w:val="en-US"/>
              </w:rPr>
              <w:t>Colorado Vital Information System</w:t>
            </w:r>
          </w:p>
        </w:tc>
      </w:tr>
      <w:tr w:rsidRPr="00511D51" w:rsidR="00375266" w:rsidTr="36B63D27" w14:paraId="390740BE" w14:textId="77777777">
        <w:trPr>
          <w:trHeight w:val="300"/>
        </w:trPr>
        <w:tc>
          <w:tcPr>
            <w:tcW w:w="1620" w:type="dxa"/>
            <w:shd w:val="clear" w:color="auto" w:fill="auto"/>
            <w:tcMar/>
          </w:tcPr>
          <w:p w:rsidRPr="00511D51" w:rsidR="00375266" w:rsidP="0055670F" w:rsidRDefault="00375266" w14:paraId="41C7B322" w14:textId="77777777" w14:noSpellErr="1">
            <w:pPr>
              <w:spacing w:after="0"/>
              <w:rPr>
                <w:color w:val="000000"/>
                <w:lang w:val="en-US"/>
              </w:rPr>
            </w:pPr>
            <w:r w:rsidRPr="36B63D27" w:rsidR="36B63D27">
              <w:rPr>
                <w:color w:val="000000" w:themeColor="text1" w:themeTint="FF" w:themeShade="FF"/>
                <w:lang w:val="en-US"/>
              </w:rPr>
              <w:t>CQM</w:t>
            </w:r>
          </w:p>
        </w:tc>
        <w:tc>
          <w:tcPr>
            <w:tcW w:w="7830" w:type="dxa"/>
            <w:shd w:val="clear" w:color="auto" w:fill="auto"/>
            <w:tcMar/>
          </w:tcPr>
          <w:p w:rsidRPr="00511D51" w:rsidR="00375266" w:rsidP="0055670F" w:rsidRDefault="00375266" w14:paraId="79E6D6F5" w14:textId="77777777" w14:noSpellErr="1">
            <w:pPr>
              <w:spacing w:after="0"/>
              <w:rPr>
                <w:color w:val="000000"/>
                <w:lang w:val="en-US"/>
              </w:rPr>
            </w:pPr>
            <w:r w:rsidRPr="36B63D27" w:rsidR="36B63D27">
              <w:rPr>
                <w:color w:val="000000" w:themeColor="text1" w:themeTint="FF" w:themeShade="FF"/>
                <w:lang w:val="en-US"/>
              </w:rPr>
              <w:t>Clinical Quality Measure</w:t>
            </w:r>
          </w:p>
        </w:tc>
      </w:tr>
      <w:tr w:rsidRPr="00511D51" w:rsidR="0055670F" w:rsidTr="36B63D27" w14:paraId="48634DF3" w14:textId="77777777">
        <w:trPr>
          <w:trHeight w:val="300"/>
        </w:trPr>
        <w:tc>
          <w:tcPr>
            <w:tcW w:w="1620" w:type="dxa"/>
            <w:shd w:val="clear" w:color="auto" w:fill="auto"/>
            <w:tcMar/>
            <w:hideMark/>
          </w:tcPr>
          <w:p w:rsidRPr="00511D51" w:rsidR="0055670F" w:rsidP="0055670F" w:rsidRDefault="0055670F" w14:paraId="767FFA2B" w14:textId="77777777" w14:noSpellErr="1">
            <w:pPr>
              <w:spacing w:after="0"/>
              <w:rPr>
                <w:color w:val="000000"/>
                <w:lang w:val="en-US"/>
              </w:rPr>
            </w:pPr>
            <w:r w:rsidRPr="36B63D27" w:rsidR="36B63D27">
              <w:rPr>
                <w:color w:val="000000" w:themeColor="text1" w:themeTint="FF" w:themeShade="FF"/>
                <w:lang w:val="en-US"/>
              </w:rPr>
              <w:t>DACODS</w:t>
            </w:r>
          </w:p>
        </w:tc>
        <w:tc>
          <w:tcPr>
            <w:tcW w:w="7830" w:type="dxa"/>
            <w:shd w:val="clear" w:color="auto" w:fill="auto"/>
            <w:tcMar/>
            <w:hideMark/>
          </w:tcPr>
          <w:p w:rsidRPr="00511D51" w:rsidR="0055670F" w:rsidP="0055670F" w:rsidRDefault="0055670F" w14:paraId="49B6AAB1" w14:textId="77777777" w14:noSpellErr="1">
            <w:pPr>
              <w:spacing w:after="0"/>
              <w:rPr>
                <w:color w:val="000000"/>
                <w:lang w:val="en-US"/>
              </w:rPr>
            </w:pPr>
            <w:r w:rsidRPr="36B63D27" w:rsidR="36B63D27">
              <w:rPr>
                <w:color w:val="000000" w:themeColor="text1" w:themeTint="FF" w:themeShade="FF"/>
                <w:lang w:val="en-US"/>
              </w:rPr>
              <w:t xml:space="preserve">Drug/Alcohol Coordinated Drug System </w:t>
            </w:r>
          </w:p>
        </w:tc>
      </w:tr>
      <w:tr w:rsidRPr="00511D51" w:rsidR="0055670F" w:rsidTr="36B63D27" w14:paraId="281E9D83" w14:textId="77777777">
        <w:trPr>
          <w:trHeight w:val="300"/>
        </w:trPr>
        <w:tc>
          <w:tcPr>
            <w:tcW w:w="1620" w:type="dxa"/>
            <w:shd w:val="clear" w:color="auto" w:fill="auto"/>
            <w:tcMar/>
            <w:hideMark/>
          </w:tcPr>
          <w:p w:rsidRPr="00511D51" w:rsidR="0055670F" w:rsidP="0055670F" w:rsidRDefault="0055670F" w14:paraId="727FBC92" w14:textId="77777777" w14:noSpellErr="1">
            <w:pPr>
              <w:spacing w:after="0"/>
              <w:rPr>
                <w:color w:val="000000"/>
                <w:lang w:val="en-US"/>
              </w:rPr>
            </w:pPr>
            <w:r w:rsidRPr="36B63D27" w:rsidR="36B63D27">
              <w:rPr>
                <w:color w:val="000000" w:themeColor="text1" w:themeTint="FF" w:themeShade="FF"/>
                <w:lang w:val="en-US"/>
              </w:rPr>
              <w:t>DBH</w:t>
            </w:r>
          </w:p>
        </w:tc>
        <w:tc>
          <w:tcPr>
            <w:tcW w:w="7830" w:type="dxa"/>
            <w:shd w:val="clear" w:color="auto" w:fill="auto"/>
            <w:tcMar/>
            <w:hideMark/>
          </w:tcPr>
          <w:p w:rsidRPr="00511D51" w:rsidR="0055670F" w:rsidP="0055670F" w:rsidRDefault="0055670F" w14:paraId="21E32E58" w14:textId="77777777" w14:noSpellErr="1">
            <w:pPr>
              <w:spacing w:after="0"/>
              <w:rPr>
                <w:color w:val="000000"/>
                <w:lang w:val="en-US"/>
              </w:rPr>
            </w:pPr>
            <w:r w:rsidRPr="36B63D27" w:rsidR="36B63D27">
              <w:rPr>
                <w:color w:val="000000" w:themeColor="text1" w:themeTint="FF" w:themeShade="FF"/>
                <w:lang w:val="en-US"/>
              </w:rPr>
              <w:t>Division of Behavioral Health</w:t>
            </w:r>
          </w:p>
        </w:tc>
      </w:tr>
      <w:tr w:rsidRPr="00511D51" w:rsidR="00375266" w:rsidTr="36B63D27" w14:paraId="4A2F1B4A" w14:textId="77777777">
        <w:trPr>
          <w:trHeight w:val="300"/>
        </w:trPr>
        <w:tc>
          <w:tcPr>
            <w:tcW w:w="1620" w:type="dxa"/>
            <w:shd w:val="clear" w:color="auto" w:fill="auto"/>
            <w:tcMar/>
          </w:tcPr>
          <w:p w:rsidRPr="00511D51" w:rsidR="00375266" w:rsidP="0055670F" w:rsidRDefault="00375266" w14:paraId="3170B989" w14:textId="77777777" w14:noSpellErr="1">
            <w:pPr>
              <w:spacing w:after="0"/>
              <w:rPr>
                <w:color w:val="000000"/>
                <w:lang w:val="en-US"/>
              </w:rPr>
            </w:pPr>
            <w:r w:rsidRPr="36B63D27" w:rsidR="36B63D27">
              <w:rPr>
                <w:color w:val="000000" w:themeColor="text1" w:themeTint="FF" w:themeShade="FF"/>
                <w:lang w:val="en-US"/>
              </w:rPr>
              <w:t>DHS</w:t>
            </w:r>
          </w:p>
        </w:tc>
        <w:tc>
          <w:tcPr>
            <w:tcW w:w="7830" w:type="dxa"/>
            <w:shd w:val="clear" w:color="auto" w:fill="auto"/>
            <w:tcMar/>
          </w:tcPr>
          <w:p w:rsidRPr="00511D51" w:rsidR="00375266" w:rsidP="0055670F" w:rsidRDefault="00375266" w14:paraId="017C88EA" w14:textId="77777777" w14:noSpellErr="1">
            <w:pPr>
              <w:spacing w:after="0"/>
              <w:rPr>
                <w:color w:val="000000"/>
                <w:lang w:val="en-US"/>
              </w:rPr>
            </w:pPr>
            <w:r w:rsidRPr="36B63D27" w:rsidR="36B63D27">
              <w:rPr>
                <w:color w:val="000000" w:themeColor="text1" w:themeTint="FF" w:themeShade="FF"/>
                <w:lang w:val="en-US"/>
              </w:rPr>
              <w:t>Department of Human Services</w:t>
            </w:r>
          </w:p>
        </w:tc>
      </w:tr>
      <w:tr w:rsidRPr="00511D51" w:rsidR="00306207" w:rsidTr="36B63D27" w14:paraId="695655C7" w14:textId="77777777">
        <w:trPr>
          <w:trHeight w:val="300"/>
        </w:trPr>
        <w:tc>
          <w:tcPr>
            <w:tcW w:w="1620" w:type="dxa"/>
            <w:shd w:val="clear" w:color="auto" w:fill="auto"/>
            <w:tcMar/>
          </w:tcPr>
          <w:p w:rsidRPr="00511D51" w:rsidR="00306207" w:rsidP="0055670F" w:rsidRDefault="00306207" w14:paraId="414EDE44" w14:textId="77777777" w14:noSpellErr="1">
            <w:pPr>
              <w:spacing w:after="0"/>
              <w:rPr>
                <w:color w:val="000000"/>
                <w:lang w:val="en-US"/>
              </w:rPr>
            </w:pPr>
            <w:r w:rsidRPr="36B63D27" w:rsidR="36B63D27">
              <w:rPr>
                <w:color w:val="000000" w:themeColor="text1" w:themeTint="FF" w:themeShade="FF"/>
                <w:lang w:val="en-US"/>
              </w:rPr>
              <w:t>DOC</w:t>
            </w:r>
          </w:p>
        </w:tc>
        <w:tc>
          <w:tcPr>
            <w:tcW w:w="7830" w:type="dxa"/>
            <w:shd w:val="clear" w:color="auto" w:fill="auto"/>
            <w:tcMar/>
          </w:tcPr>
          <w:p w:rsidRPr="00511D51" w:rsidR="00306207" w:rsidP="0055670F" w:rsidRDefault="00306207" w14:paraId="4FAC2602" w14:textId="77777777" w14:noSpellErr="1">
            <w:pPr>
              <w:spacing w:after="0"/>
              <w:rPr>
                <w:color w:val="000000"/>
                <w:lang w:val="en-US"/>
              </w:rPr>
            </w:pPr>
            <w:r w:rsidRPr="36B63D27" w:rsidR="36B63D27">
              <w:rPr>
                <w:color w:val="000000" w:themeColor="text1" w:themeTint="FF" w:themeShade="FF"/>
                <w:lang w:val="en-US"/>
              </w:rPr>
              <w:t>Department of Corrections</w:t>
            </w:r>
          </w:p>
        </w:tc>
      </w:tr>
      <w:tr w:rsidRPr="00511D51" w:rsidR="0055670F" w:rsidTr="36B63D27" w14:paraId="19848354" w14:textId="77777777">
        <w:trPr>
          <w:trHeight w:val="300"/>
        </w:trPr>
        <w:tc>
          <w:tcPr>
            <w:tcW w:w="1620" w:type="dxa"/>
            <w:shd w:val="clear" w:color="auto" w:fill="auto"/>
            <w:tcMar/>
            <w:hideMark/>
          </w:tcPr>
          <w:p w:rsidRPr="00511D51" w:rsidR="0055670F" w:rsidP="0055670F" w:rsidRDefault="0055670F" w14:paraId="77AB7DEA" w14:textId="77777777" w14:noSpellErr="1">
            <w:pPr>
              <w:spacing w:after="0"/>
              <w:rPr>
                <w:color w:val="000000"/>
                <w:lang w:val="en-US"/>
              </w:rPr>
            </w:pPr>
            <w:r w:rsidRPr="36B63D27" w:rsidR="36B63D27">
              <w:rPr>
                <w:color w:val="000000" w:themeColor="text1" w:themeTint="FF" w:themeShade="FF"/>
                <w:lang w:val="en-US"/>
              </w:rPr>
              <w:t>DORA</w:t>
            </w:r>
          </w:p>
        </w:tc>
        <w:tc>
          <w:tcPr>
            <w:tcW w:w="7830" w:type="dxa"/>
            <w:shd w:val="clear" w:color="auto" w:fill="auto"/>
            <w:tcMar/>
            <w:hideMark/>
          </w:tcPr>
          <w:p w:rsidRPr="00511D51" w:rsidR="0055670F" w:rsidP="0055670F" w:rsidRDefault="0055670F" w14:paraId="2412FAE9" w14:textId="77777777" w14:noSpellErr="1">
            <w:pPr>
              <w:spacing w:after="0"/>
              <w:rPr>
                <w:color w:val="000000"/>
                <w:lang w:val="en-US"/>
              </w:rPr>
            </w:pPr>
            <w:r w:rsidRPr="36B63D27" w:rsidR="36B63D27">
              <w:rPr>
                <w:color w:val="000000" w:themeColor="text1" w:themeTint="FF" w:themeShade="FF"/>
                <w:lang w:val="en-US"/>
              </w:rPr>
              <w:t>Colorado Department of Regulatory Agencies</w:t>
            </w:r>
          </w:p>
        </w:tc>
      </w:tr>
      <w:tr w:rsidRPr="00511D51" w:rsidR="00375266" w:rsidTr="36B63D27" w14:paraId="31188FA4" w14:textId="77777777">
        <w:trPr>
          <w:trHeight w:val="300"/>
        </w:trPr>
        <w:tc>
          <w:tcPr>
            <w:tcW w:w="1620" w:type="dxa"/>
            <w:shd w:val="clear" w:color="auto" w:fill="auto"/>
            <w:tcMar/>
          </w:tcPr>
          <w:p w:rsidRPr="00511D51" w:rsidR="00375266" w:rsidP="0055670F" w:rsidRDefault="00375266" w14:paraId="1CEF77A5" w14:textId="77777777">
            <w:pPr>
              <w:spacing w:after="0"/>
              <w:rPr>
                <w:color w:val="000000"/>
                <w:lang w:val="en-US"/>
              </w:rPr>
            </w:pPr>
            <w:proofErr w:type="spellStart"/>
            <w:r w:rsidRPr="36B63D27" w:rsidR="36B63D27">
              <w:rPr>
                <w:color w:val="000000" w:themeColor="text1" w:themeTint="FF" w:themeShade="FF"/>
                <w:lang w:val="en-US"/>
              </w:rPr>
              <w:t>eCQM</w:t>
            </w:r>
            <w:proofErr w:type="spellEnd"/>
          </w:p>
        </w:tc>
        <w:tc>
          <w:tcPr>
            <w:tcW w:w="7830" w:type="dxa"/>
            <w:shd w:val="clear" w:color="auto" w:fill="auto"/>
            <w:tcMar/>
          </w:tcPr>
          <w:p w:rsidRPr="00511D51" w:rsidR="00375266" w:rsidP="0055670F" w:rsidRDefault="00375266" w14:paraId="7FC45DFF" w14:textId="77777777" w14:noSpellErr="1">
            <w:pPr>
              <w:spacing w:after="0"/>
              <w:rPr>
                <w:color w:val="000000"/>
                <w:lang w:val="en-US"/>
              </w:rPr>
            </w:pPr>
            <w:r w:rsidRPr="36B63D27" w:rsidR="36B63D27">
              <w:rPr>
                <w:color w:val="000000" w:themeColor="text1" w:themeTint="FF" w:themeShade="FF"/>
                <w:lang w:val="en-US"/>
              </w:rPr>
              <w:t>Electronic Clinical Quality Measures</w:t>
            </w:r>
          </w:p>
        </w:tc>
      </w:tr>
      <w:tr w:rsidRPr="00511D51" w:rsidR="005719B6" w:rsidTr="36B63D27" w14:paraId="5BC0D484" w14:textId="77777777">
        <w:trPr>
          <w:trHeight w:val="300"/>
        </w:trPr>
        <w:tc>
          <w:tcPr>
            <w:tcW w:w="1620" w:type="dxa"/>
            <w:shd w:val="clear" w:color="auto" w:fill="auto"/>
            <w:tcMar/>
          </w:tcPr>
          <w:p w:rsidRPr="00511D51" w:rsidR="005719B6" w:rsidP="0055670F" w:rsidRDefault="005719B6" w14:paraId="6ABDFB76" w14:textId="77777777" w14:noSpellErr="1">
            <w:pPr>
              <w:spacing w:after="0"/>
              <w:rPr>
                <w:color w:val="000000"/>
                <w:lang w:val="en-US"/>
              </w:rPr>
            </w:pPr>
            <w:r w:rsidRPr="36B63D27" w:rsidR="36B63D27">
              <w:rPr>
                <w:color w:val="000000" w:themeColor="text1" w:themeTint="FF" w:themeShade="FF"/>
                <w:lang w:val="en-US"/>
              </w:rPr>
              <w:t>EH</w:t>
            </w:r>
          </w:p>
        </w:tc>
        <w:tc>
          <w:tcPr>
            <w:tcW w:w="7830" w:type="dxa"/>
            <w:shd w:val="clear" w:color="auto" w:fill="auto"/>
            <w:tcMar/>
          </w:tcPr>
          <w:p w:rsidRPr="00511D51" w:rsidR="005719B6" w:rsidP="0055670F" w:rsidRDefault="005719B6" w14:paraId="1A5991E9" w14:textId="77777777" w14:noSpellErr="1">
            <w:pPr>
              <w:spacing w:after="0"/>
              <w:rPr>
                <w:color w:val="000000"/>
                <w:lang w:val="en-US"/>
              </w:rPr>
            </w:pPr>
            <w:r w:rsidRPr="36B63D27" w:rsidR="36B63D27">
              <w:rPr>
                <w:color w:val="000000" w:themeColor="text1" w:themeTint="FF" w:themeShade="FF"/>
                <w:lang w:val="en-US"/>
              </w:rPr>
              <w:t>Eligible Hospital</w:t>
            </w:r>
          </w:p>
        </w:tc>
      </w:tr>
      <w:tr w:rsidRPr="00511D51" w:rsidR="00375266" w:rsidTr="36B63D27" w14:paraId="2C952D54" w14:textId="77777777">
        <w:trPr>
          <w:trHeight w:val="300"/>
        </w:trPr>
        <w:tc>
          <w:tcPr>
            <w:tcW w:w="1620" w:type="dxa"/>
            <w:shd w:val="clear" w:color="auto" w:fill="auto"/>
            <w:tcMar/>
          </w:tcPr>
          <w:p w:rsidRPr="00511D51" w:rsidR="00375266" w:rsidP="0055670F" w:rsidRDefault="00375266" w14:paraId="57A296BD" w14:textId="77777777" w14:noSpellErr="1">
            <w:pPr>
              <w:spacing w:after="0"/>
              <w:rPr>
                <w:color w:val="000000"/>
                <w:lang w:val="en-US"/>
              </w:rPr>
            </w:pPr>
            <w:r w:rsidRPr="36B63D27" w:rsidR="36B63D27">
              <w:rPr>
                <w:color w:val="000000" w:themeColor="text1" w:themeTint="FF" w:themeShade="FF"/>
                <w:lang w:val="en-US"/>
              </w:rPr>
              <w:t>EHR</w:t>
            </w:r>
          </w:p>
        </w:tc>
        <w:tc>
          <w:tcPr>
            <w:tcW w:w="7830" w:type="dxa"/>
            <w:shd w:val="clear" w:color="auto" w:fill="auto"/>
            <w:tcMar/>
          </w:tcPr>
          <w:p w:rsidRPr="00511D51" w:rsidR="00375266" w:rsidP="0055670F" w:rsidRDefault="00375266" w14:paraId="78A7C9F6" w14:textId="77777777" w14:noSpellErr="1">
            <w:pPr>
              <w:spacing w:after="0"/>
              <w:rPr>
                <w:color w:val="000000"/>
                <w:lang w:val="en-US"/>
              </w:rPr>
            </w:pPr>
            <w:r w:rsidRPr="36B63D27" w:rsidR="36B63D27">
              <w:rPr>
                <w:color w:val="000000" w:themeColor="text1" w:themeTint="FF" w:themeShade="FF"/>
                <w:lang w:val="en-US"/>
              </w:rPr>
              <w:t>Electronic Health Record</w:t>
            </w:r>
          </w:p>
        </w:tc>
      </w:tr>
      <w:tr w:rsidRPr="00511D51" w:rsidR="005719B6" w:rsidTr="36B63D27" w14:paraId="285E0164" w14:textId="77777777">
        <w:trPr>
          <w:trHeight w:val="300"/>
        </w:trPr>
        <w:tc>
          <w:tcPr>
            <w:tcW w:w="1620" w:type="dxa"/>
            <w:shd w:val="clear" w:color="auto" w:fill="auto"/>
            <w:tcMar/>
          </w:tcPr>
          <w:p w:rsidRPr="00511D51" w:rsidR="005719B6" w:rsidP="005719B6" w:rsidRDefault="005719B6" w14:paraId="33F089AD" w14:textId="77777777" w14:noSpellErr="1">
            <w:pPr>
              <w:spacing w:after="0"/>
              <w:rPr>
                <w:color w:val="000000"/>
                <w:lang w:val="en-US"/>
              </w:rPr>
            </w:pPr>
            <w:r w:rsidRPr="36B63D27" w:rsidR="36B63D27">
              <w:rPr>
                <w:color w:val="000000" w:themeColor="text1" w:themeTint="FF" w:themeShade="FF"/>
                <w:lang w:val="en-US"/>
              </w:rPr>
              <w:t>EP</w:t>
            </w:r>
          </w:p>
        </w:tc>
        <w:tc>
          <w:tcPr>
            <w:tcW w:w="7830" w:type="dxa"/>
            <w:shd w:val="clear" w:color="auto" w:fill="auto"/>
            <w:tcMar/>
          </w:tcPr>
          <w:p w:rsidRPr="00511D51" w:rsidR="005719B6" w:rsidP="005719B6" w:rsidRDefault="005719B6" w14:paraId="21F25AFE" w14:textId="77777777" w14:noSpellErr="1">
            <w:pPr>
              <w:spacing w:after="0"/>
              <w:rPr>
                <w:color w:val="000000"/>
                <w:lang w:val="en-US"/>
              </w:rPr>
            </w:pPr>
            <w:r w:rsidRPr="36B63D27" w:rsidR="36B63D27">
              <w:rPr>
                <w:color w:val="000000" w:themeColor="text1" w:themeTint="FF" w:themeShade="FF"/>
                <w:lang w:val="en-US"/>
              </w:rPr>
              <w:t>Eligible Professional</w:t>
            </w:r>
          </w:p>
        </w:tc>
      </w:tr>
      <w:tr w:rsidRPr="00511D51" w:rsidR="005719B6" w:rsidTr="36B63D27" w14:paraId="0F96D103" w14:textId="77777777">
        <w:trPr>
          <w:trHeight w:val="300"/>
        </w:trPr>
        <w:tc>
          <w:tcPr>
            <w:tcW w:w="1620" w:type="dxa"/>
            <w:shd w:val="clear" w:color="auto" w:fill="auto"/>
            <w:tcMar/>
          </w:tcPr>
          <w:p w:rsidRPr="00511D51" w:rsidR="005719B6" w:rsidP="005719B6" w:rsidRDefault="005719B6" w14:paraId="426610F8" w14:textId="77777777" w14:noSpellErr="1">
            <w:pPr>
              <w:spacing w:after="0"/>
              <w:rPr>
                <w:color w:val="000000"/>
                <w:lang w:val="en-US"/>
              </w:rPr>
            </w:pPr>
            <w:r w:rsidRPr="36B63D27" w:rsidR="36B63D27">
              <w:rPr>
                <w:color w:val="000000" w:themeColor="text1" w:themeTint="FF" w:themeShade="FF"/>
                <w:lang w:val="en-US"/>
              </w:rPr>
              <w:t>FFP</w:t>
            </w:r>
          </w:p>
        </w:tc>
        <w:tc>
          <w:tcPr>
            <w:tcW w:w="7830" w:type="dxa"/>
            <w:shd w:val="clear" w:color="auto" w:fill="auto"/>
            <w:tcMar/>
          </w:tcPr>
          <w:p w:rsidRPr="00511D51" w:rsidR="005719B6" w:rsidP="005719B6" w:rsidRDefault="005719B6" w14:paraId="5A301C3B" w14:textId="77777777" w14:noSpellErr="1">
            <w:pPr>
              <w:spacing w:after="0"/>
              <w:rPr>
                <w:color w:val="000000"/>
                <w:lang w:val="en-US"/>
              </w:rPr>
            </w:pPr>
            <w:r w:rsidRPr="36B63D27" w:rsidR="36B63D27">
              <w:rPr>
                <w:color w:val="000000" w:themeColor="text1" w:themeTint="FF" w:themeShade="FF"/>
                <w:lang w:val="en-US"/>
              </w:rPr>
              <w:t>Federal Financial Participation</w:t>
            </w:r>
          </w:p>
        </w:tc>
      </w:tr>
      <w:tr w:rsidRPr="00511D51" w:rsidR="005719B6" w:rsidTr="36B63D27" w14:paraId="7AAB2A21" w14:textId="77777777">
        <w:trPr>
          <w:trHeight w:val="300"/>
        </w:trPr>
        <w:tc>
          <w:tcPr>
            <w:tcW w:w="1620" w:type="dxa"/>
            <w:shd w:val="clear" w:color="auto" w:fill="auto"/>
            <w:tcMar/>
            <w:hideMark/>
          </w:tcPr>
          <w:p w:rsidRPr="00511D51" w:rsidR="005719B6" w:rsidP="005719B6" w:rsidRDefault="005719B6" w14:paraId="24AE3764" w14:textId="77777777" w14:noSpellErr="1">
            <w:pPr>
              <w:spacing w:after="0"/>
              <w:rPr>
                <w:color w:val="000000"/>
                <w:lang w:val="en-US"/>
              </w:rPr>
            </w:pPr>
            <w:r w:rsidRPr="36B63D27" w:rsidR="36B63D27">
              <w:rPr>
                <w:color w:val="000000" w:themeColor="text1" w:themeTint="FF" w:themeShade="FF"/>
                <w:lang w:val="en-US"/>
              </w:rPr>
              <w:t>HCPF</w:t>
            </w:r>
          </w:p>
        </w:tc>
        <w:tc>
          <w:tcPr>
            <w:tcW w:w="7830" w:type="dxa"/>
            <w:shd w:val="clear" w:color="auto" w:fill="auto"/>
            <w:tcMar/>
            <w:hideMark/>
          </w:tcPr>
          <w:p w:rsidRPr="00511D51" w:rsidR="005719B6" w:rsidP="005719B6" w:rsidRDefault="005719B6" w14:paraId="395F3578" w14:textId="77777777" w14:noSpellErr="1">
            <w:pPr>
              <w:spacing w:after="0"/>
              <w:rPr>
                <w:color w:val="000000"/>
                <w:lang w:val="en-US"/>
              </w:rPr>
            </w:pPr>
            <w:r w:rsidRPr="36B63D27" w:rsidR="36B63D27">
              <w:rPr>
                <w:color w:val="000000" w:themeColor="text1" w:themeTint="FF" w:themeShade="FF"/>
                <w:lang w:val="en-US"/>
              </w:rPr>
              <w:t xml:space="preserve">Health Care Policy and Financing </w:t>
            </w:r>
          </w:p>
        </w:tc>
      </w:tr>
      <w:tr w:rsidRPr="00511D51" w:rsidR="005719B6" w:rsidTr="36B63D27" w14:paraId="6501EEA2" w14:textId="77777777">
        <w:trPr>
          <w:trHeight w:val="300"/>
        </w:trPr>
        <w:tc>
          <w:tcPr>
            <w:tcW w:w="1620" w:type="dxa"/>
            <w:shd w:val="clear" w:color="auto" w:fill="auto"/>
            <w:tcMar/>
          </w:tcPr>
          <w:p w:rsidRPr="00511D51" w:rsidR="005719B6" w:rsidP="005719B6" w:rsidRDefault="005719B6" w14:paraId="49011D68" w14:textId="77777777" w14:noSpellErr="1">
            <w:pPr>
              <w:spacing w:after="0"/>
              <w:rPr>
                <w:color w:val="000000"/>
                <w:lang w:val="en-US"/>
              </w:rPr>
            </w:pPr>
            <w:r w:rsidRPr="36B63D27" w:rsidR="36B63D27">
              <w:rPr>
                <w:color w:val="000000" w:themeColor="text1" w:themeTint="FF" w:themeShade="FF"/>
                <w:lang w:val="en-US"/>
              </w:rPr>
              <w:t>HIE</w:t>
            </w:r>
          </w:p>
        </w:tc>
        <w:tc>
          <w:tcPr>
            <w:tcW w:w="7830" w:type="dxa"/>
            <w:shd w:val="clear" w:color="auto" w:fill="auto"/>
            <w:tcMar/>
          </w:tcPr>
          <w:p w:rsidRPr="00511D51" w:rsidR="005719B6" w:rsidP="005719B6" w:rsidRDefault="005719B6" w14:paraId="23509B3A" w14:textId="77777777" w14:noSpellErr="1">
            <w:pPr>
              <w:spacing w:after="0"/>
              <w:rPr>
                <w:color w:val="000000"/>
                <w:lang w:val="en-US"/>
              </w:rPr>
            </w:pPr>
            <w:r w:rsidRPr="36B63D27" w:rsidR="36B63D27">
              <w:rPr>
                <w:color w:val="000000" w:themeColor="text1" w:themeTint="FF" w:themeShade="FF"/>
                <w:lang w:val="en-US"/>
              </w:rPr>
              <w:t>Health Information Exchange</w:t>
            </w:r>
          </w:p>
        </w:tc>
      </w:tr>
      <w:tr w:rsidRPr="00511D51" w:rsidR="00375266" w:rsidTr="36B63D27" w14:paraId="26C932DA" w14:textId="77777777">
        <w:trPr>
          <w:trHeight w:val="300"/>
        </w:trPr>
        <w:tc>
          <w:tcPr>
            <w:tcW w:w="1620" w:type="dxa"/>
            <w:shd w:val="clear" w:color="auto" w:fill="auto"/>
            <w:tcMar/>
          </w:tcPr>
          <w:p w:rsidRPr="00511D51" w:rsidR="00375266" w:rsidP="005719B6" w:rsidRDefault="00375266" w14:paraId="1CD29942" w14:textId="77777777" w14:noSpellErr="1">
            <w:pPr>
              <w:spacing w:after="0"/>
              <w:rPr>
                <w:color w:val="000000"/>
                <w:lang w:val="en-US"/>
              </w:rPr>
            </w:pPr>
            <w:r w:rsidRPr="36B63D27" w:rsidR="36B63D27">
              <w:rPr>
                <w:color w:val="000000" w:themeColor="text1" w:themeTint="FF" w:themeShade="FF"/>
                <w:lang w:val="en-US"/>
              </w:rPr>
              <w:t>HIO</w:t>
            </w:r>
          </w:p>
        </w:tc>
        <w:tc>
          <w:tcPr>
            <w:tcW w:w="7830" w:type="dxa"/>
            <w:shd w:val="clear" w:color="auto" w:fill="auto"/>
            <w:tcMar/>
          </w:tcPr>
          <w:p w:rsidRPr="00511D51" w:rsidR="00375266" w:rsidP="005719B6" w:rsidRDefault="00375266" w14:paraId="42E9439C" w14:textId="77777777" w14:noSpellErr="1">
            <w:pPr>
              <w:spacing w:after="0"/>
              <w:rPr>
                <w:color w:val="000000"/>
                <w:lang w:val="en-US"/>
              </w:rPr>
            </w:pPr>
            <w:r w:rsidRPr="36B63D27" w:rsidR="36B63D27">
              <w:rPr>
                <w:color w:val="000000" w:themeColor="text1" w:themeTint="FF" w:themeShade="FF"/>
                <w:lang w:val="en-US"/>
              </w:rPr>
              <w:t>Health Information Organization</w:t>
            </w:r>
          </w:p>
        </w:tc>
      </w:tr>
      <w:tr w:rsidRPr="00511D51" w:rsidR="005719B6" w:rsidTr="36B63D27" w14:paraId="7B026B8A" w14:textId="77777777">
        <w:trPr>
          <w:trHeight w:val="300"/>
        </w:trPr>
        <w:tc>
          <w:tcPr>
            <w:tcW w:w="1620" w:type="dxa"/>
            <w:shd w:val="clear" w:color="auto" w:fill="auto"/>
            <w:tcMar/>
          </w:tcPr>
          <w:p w:rsidRPr="00511D51" w:rsidR="005719B6" w:rsidP="005719B6" w:rsidRDefault="005719B6" w14:paraId="65918DC0" w14:textId="77777777" w14:noSpellErr="1">
            <w:pPr>
              <w:spacing w:after="0"/>
              <w:rPr>
                <w:color w:val="000000"/>
                <w:lang w:val="en-US"/>
              </w:rPr>
            </w:pPr>
            <w:r w:rsidRPr="36B63D27" w:rsidR="36B63D27">
              <w:rPr>
                <w:color w:val="000000" w:themeColor="text1" w:themeTint="FF" w:themeShade="FF"/>
                <w:lang w:val="en-US"/>
              </w:rPr>
              <w:t>HIT</w:t>
            </w:r>
          </w:p>
        </w:tc>
        <w:tc>
          <w:tcPr>
            <w:tcW w:w="7830" w:type="dxa"/>
            <w:shd w:val="clear" w:color="auto" w:fill="auto"/>
            <w:tcMar/>
          </w:tcPr>
          <w:p w:rsidRPr="00511D51" w:rsidR="005719B6" w:rsidP="005719B6" w:rsidRDefault="005719B6" w14:paraId="38A34B23" w14:textId="77777777" w14:noSpellErr="1">
            <w:pPr>
              <w:spacing w:after="0"/>
              <w:rPr>
                <w:color w:val="000000"/>
                <w:lang w:val="en-US"/>
              </w:rPr>
            </w:pPr>
            <w:r w:rsidRPr="36B63D27" w:rsidR="36B63D27">
              <w:rPr>
                <w:color w:val="000000" w:themeColor="text1" w:themeTint="FF" w:themeShade="FF"/>
                <w:lang w:val="en-US"/>
              </w:rPr>
              <w:t>Health Information Technology</w:t>
            </w:r>
          </w:p>
        </w:tc>
      </w:tr>
      <w:tr w:rsidRPr="00511D51" w:rsidR="005719B6" w:rsidTr="36B63D27" w14:paraId="31C116FD" w14:textId="77777777">
        <w:trPr>
          <w:trHeight w:val="300"/>
        </w:trPr>
        <w:tc>
          <w:tcPr>
            <w:tcW w:w="1620" w:type="dxa"/>
            <w:shd w:val="clear" w:color="auto" w:fill="auto"/>
            <w:tcMar/>
          </w:tcPr>
          <w:p w:rsidRPr="00511D51" w:rsidR="005719B6" w:rsidP="005719B6" w:rsidRDefault="005719B6" w14:paraId="6F01112F" w14:textId="77777777" w14:noSpellErr="1">
            <w:pPr>
              <w:spacing w:after="0"/>
              <w:rPr>
                <w:color w:val="000000"/>
                <w:lang w:val="en-US"/>
              </w:rPr>
            </w:pPr>
            <w:r w:rsidRPr="36B63D27" w:rsidR="36B63D27">
              <w:rPr>
                <w:color w:val="000000" w:themeColor="text1" w:themeTint="FF" w:themeShade="FF"/>
                <w:lang w:val="en-US"/>
              </w:rPr>
              <w:t>HITECH</w:t>
            </w:r>
          </w:p>
        </w:tc>
        <w:tc>
          <w:tcPr>
            <w:tcW w:w="7830" w:type="dxa"/>
            <w:shd w:val="clear" w:color="auto" w:fill="auto"/>
            <w:tcMar/>
          </w:tcPr>
          <w:p w:rsidRPr="00511D51" w:rsidR="005719B6" w:rsidP="005719B6" w:rsidRDefault="005719B6" w14:paraId="2C4F1FB7" w14:textId="77777777" w14:noSpellErr="1">
            <w:pPr>
              <w:spacing w:after="0"/>
              <w:rPr>
                <w:color w:val="000000"/>
                <w:lang w:val="en-US"/>
              </w:rPr>
            </w:pPr>
            <w:r w:rsidRPr="36B63D27" w:rsidR="36B63D27">
              <w:rPr>
                <w:color w:val="000000" w:themeColor="text1" w:themeTint="FF" w:themeShade="FF"/>
                <w:lang w:val="en-US"/>
              </w:rPr>
              <w:t xml:space="preserve">Health Information Technology for Economic and Clinical Health </w:t>
            </w:r>
          </w:p>
        </w:tc>
      </w:tr>
      <w:tr w:rsidRPr="00511D51" w:rsidR="002432C3" w:rsidTr="36B63D27" w14:paraId="1B587C2C" w14:textId="77777777">
        <w:trPr>
          <w:trHeight w:val="300"/>
        </w:trPr>
        <w:tc>
          <w:tcPr>
            <w:tcW w:w="1620" w:type="dxa"/>
            <w:shd w:val="clear" w:color="auto" w:fill="auto"/>
            <w:tcMar/>
          </w:tcPr>
          <w:p w:rsidRPr="00511D51" w:rsidR="002432C3" w:rsidP="005719B6" w:rsidRDefault="002432C3" w14:paraId="537ACB34" w14:textId="77777777" w14:noSpellErr="1">
            <w:pPr>
              <w:spacing w:after="0"/>
              <w:rPr>
                <w:color w:val="000000"/>
                <w:lang w:val="en-US"/>
              </w:rPr>
            </w:pPr>
            <w:r w:rsidRPr="36B63D27" w:rsidR="36B63D27">
              <w:rPr>
                <w:color w:val="000000" w:themeColor="text1" w:themeTint="FF" w:themeShade="FF"/>
                <w:lang w:val="en-US"/>
              </w:rPr>
              <w:t>HIV</w:t>
            </w:r>
          </w:p>
        </w:tc>
        <w:tc>
          <w:tcPr>
            <w:tcW w:w="7830" w:type="dxa"/>
            <w:shd w:val="clear" w:color="auto" w:fill="auto"/>
            <w:tcMar/>
          </w:tcPr>
          <w:p w:rsidRPr="00511D51" w:rsidR="002432C3" w:rsidP="005719B6" w:rsidRDefault="00306207" w14:paraId="57180760" w14:textId="77777777" w14:noSpellErr="1">
            <w:pPr>
              <w:spacing w:after="0"/>
              <w:rPr>
                <w:color w:val="000000"/>
                <w:lang w:val="en-US"/>
              </w:rPr>
            </w:pPr>
            <w:r w:rsidRPr="36B63D27" w:rsidR="36B63D27">
              <w:rPr>
                <w:color w:val="000000" w:themeColor="text1" w:themeTint="FF" w:themeShade="FF"/>
                <w:lang w:val="en-US"/>
              </w:rPr>
              <w:t>Human Immunodeficiency Virus</w:t>
            </w:r>
          </w:p>
        </w:tc>
      </w:tr>
      <w:tr w:rsidRPr="00511D51" w:rsidR="00375266" w:rsidTr="36B63D27" w14:paraId="43032009" w14:textId="77777777">
        <w:trPr>
          <w:trHeight w:val="300"/>
        </w:trPr>
        <w:tc>
          <w:tcPr>
            <w:tcW w:w="1620" w:type="dxa"/>
            <w:shd w:val="clear" w:color="auto" w:fill="auto"/>
            <w:tcMar/>
          </w:tcPr>
          <w:p w:rsidRPr="00511D51" w:rsidR="00375266" w:rsidP="005719B6" w:rsidRDefault="00375266" w14:paraId="74DB4B4B" w14:textId="77777777" w14:noSpellErr="1">
            <w:pPr>
              <w:spacing w:after="0"/>
              <w:rPr>
                <w:color w:val="000000"/>
                <w:lang w:val="en-US"/>
              </w:rPr>
            </w:pPr>
            <w:r w:rsidRPr="36B63D27" w:rsidR="36B63D27">
              <w:rPr>
                <w:color w:val="000000" w:themeColor="text1" w:themeTint="FF" w:themeShade="FF"/>
                <w:lang w:val="en-US"/>
              </w:rPr>
              <w:t>HUD</w:t>
            </w:r>
          </w:p>
        </w:tc>
        <w:tc>
          <w:tcPr>
            <w:tcW w:w="7830" w:type="dxa"/>
            <w:shd w:val="clear" w:color="auto" w:fill="auto"/>
            <w:tcMar/>
          </w:tcPr>
          <w:p w:rsidRPr="00511D51" w:rsidR="00375266" w:rsidP="005719B6" w:rsidRDefault="00375266" w14:paraId="3AABECA8" w14:textId="77777777" w14:noSpellErr="1">
            <w:pPr>
              <w:spacing w:after="0"/>
              <w:rPr>
                <w:color w:val="000000"/>
                <w:lang w:val="en-US"/>
              </w:rPr>
            </w:pPr>
            <w:r w:rsidRPr="36B63D27" w:rsidR="36B63D27">
              <w:rPr>
                <w:color w:val="000000" w:themeColor="text1" w:themeTint="FF" w:themeShade="FF"/>
                <w:lang w:val="en-US"/>
              </w:rPr>
              <w:t xml:space="preserve">Housing and Urban Development </w:t>
            </w:r>
          </w:p>
        </w:tc>
      </w:tr>
      <w:tr w:rsidRPr="00511D51" w:rsidR="005719B6" w:rsidTr="36B63D27" w14:paraId="13970EE9" w14:textId="77777777">
        <w:trPr>
          <w:trHeight w:val="300"/>
        </w:trPr>
        <w:tc>
          <w:tcPr>
            <w:tcW w:w="1620" w:type="dxa"/>
            <w:tcBorders>
              <w:bottom w:val="single" w:color="auto" w:sz="4" w:space="0"/>
            </w:tcBorders>
            <w:shd w:val="clear" w:color="auto" w:fill="auto"/>
            <w:tcMar/>
          </w:tcPr>
          <w:p w:rsidRPr="00511D51" w:rsidR="005719B6" w:rsidP="005719B6" w:rsidRDefault="005719B6" w14:paraId="5D466C39" w14:textId="77777777" w14:noSpellErr="1">
            <w:pPr>
              <w:spacing w:after="0"/>
              <w:rPr>
                <w:color w:val="000000"/>
                <w:lang w:val="en-US"/>
              </w:rPr>
            </w:pPr>
            <w:r w:rsidRPr="36B63D27" w:rsidR="36B63D27">
              <w:rPr>
                <w:color w:val="000000" w:themeColor="text1" w:themeTint="FF" w:themeShade="FF"/>
                <w:lang w:val="en-US"/>
              </w:rPr>
              <w:t>IAPD</w:t>
            </w:r>
          </w:p>
        </w:tc>
        <w:tc>
          <w:tcPr>
            <w:tcW w:w="7830" w:type="dxa"/>
            <w:tcBorders>
              <w:bottom w:val="single" w:color="auto" w:sz="4" w:space="0"/>
            </w:tcBorders>
            <w:shd w:val="clear" w:color="auto" w:fill="auto"/>
            <w:tcMar/>
          </w:tcPr>
          <w:p w:rsidRPr="00511D51" w:rsidR="005719B6" w:rsidP="005719B6" w:rsidRDefault="005719B6" w14:paraId="5709B7AB" w14:textId="77777777" w14:noSpellErr="1">
            <w:pPr>
              <w:spacing w:after="0"/>
              <w:rPr>
                <w:color w:val="000000"/>
                <w:lang w:val="en-US"/>
              </w:rPr>
            </w:pPr>
            <w:r w:rsidRPr="36B63D27" w:rsidR="36B63D27">
              <w:rPr>
                <w:color w:val="000000" w:themeColor="text1" w:themeTint="FF" w:themeShade="FF"/>
                <w:lang w:val="en-US"/>
              </w:rPr>
              <w:t>Implementation Advanced Planning Document</w:t>
            </w:r>
          </w:p>
        </w:tc>
      </w:tr>
      <w:tr w:rsidRPr="00511D51" w:rsidR="005719B6" w:rsidTr="36B63D27" w14:paraId="5F8D450C" w14:textId="77777777">
        <w:trPr>
          <w:trHeight w:val="300"/>
        </w:trPr>
        <w:tc>
          <w:tcPr>
            <w:tcW w:w="1620" w:type="dxa"/>
            <w:shd w:val="clear" w:color="auto" w:fill="auto"/>
            <w:tcMar/>
          </w:tcPr>
          <w:p w:rsidRPr="002A5ECC" w:rsidR="005719B6" w:rsidP="005719B6" w:rsidRDefault="005719B6" w14:paraId="1BCE209F" w14:textId="77777777" w14:noSpellErr="1">
            <w:pPr>
              <w:spacing w:after="0"/>
              <w:rPr>
                <w:color w:val="000000"/>
                <w:lang w:val="en-US"/>
              </w:rPr>
            </w:pPr>
            <w:r w:rsidRPr="36B63D27" w:rsidR="36B63D27">
              <w:rPr>
                <w:color w:val="000000" w:themeColor="text1" w:themeTint="FF" w:themeShade="FF"/>
                <w:lang w:val="en-US"/>
              </w:rPr>
              <w:t>IAPD-U</w:t>
            </w:r>
          </w:p>
        </w:tc>
        <w:tc>
          <w:tcPr>
            <w:tcW w:w="7830" w:type="dxa"/>
            <w:shd w:val="clear" w:color="auto" w:fill="auto"/>
            <w:tcMar/>
          </w:tcPr>
          <w:p w:rsidRPr="002A5ECC" w:rsidR="005719B6" w:rsidP="005719B6" w:rsidRDefault="005719B6" w14:paraId="1EDD636E" w14:textId="77777777" w14:noSpellErr="1">
            <w:pPr>
              <w:spacing w:after="0"/>
              <w:rPr>
                <w:color w:val="000000"/>
                <w:lang w:val="en-US"/>
              </w:rPr>
            </w:pPr>
            <w:r w:rsidRPr="36B63D27" w:rsidR="36B63D27">
              <w:rPr>
                <w:color w:val="000000" w:themeColor="text1" w:themeTint="FF" w:themeShade="FF"/>
                <w:lang w:val="en-US"/>
              </w:rPr>
              <w:t>Implementation Advanced Planning Document-Update</w:t>
            </w:r>
          </w:p>
        </w:tc>
      </w:tr>
      <w:tr w:rsidRPr="00511D51" w:rsidR="00B811C0" w:rsidTr="36B63D27" w14:paraId="510EE0BA" w14:textId="77777777">
        <w:trPr>
          <w:trHeight w:val="300"/>
        </w:trPr>
        <w:tc>
          <w:tcPr>
            <w:tcW w:w="1620" w:type="dxa"/>
            <w:shd w:val="clear" w:color="auto" w:fill="auto"/>
            <w:tcMar/>
          </w:tcPr>
          <w:p w:rsidRPr="002A5ECC" w:rsidR="002A5ECC" w:rsidP="005719B6" w:rsidRDefault="00B811C0" w14:paraId="7FC09C1E" w14:textId="27416CDD" w14:noSpellErr="1">
            <w:pPr>
              <w:spacing w:after="0"/>
              <w:rPr>
                <w:color w:val="000000"/>
                <w:lang w:val="en-US"/>
              </w:rPr>
            </w:pPr>
            <w:r w:rsidRPr="36B63D27" w:rsidR="36B63D27">
              <w:rPr>
                <w:color w:val="000000" w:themeColor="text1" w:themeTint="FF" w:themeShade="FF"/>
                <w:lang w:val="en-US"/>
              </w:rPr>
              <w:t>Interoperability</w:t>
            </w:r>
          </w:p>
          <w:p w:rsidRPr="002A5ECC" w:rsidR="002A5ECC" w:rsidP="002A5ECC" w:rsidRDefault="002A5ECC" w14:paraId="2F396003" w14:textId="4AA14AA9">
            <w:pPr>
              <w:rPr>
                <w:lang w:val="en-US"/>
              </w:rPr>
            </w:pPr>
          </w:p>
          <w:p w:rsidRPr="002A5ECC" w:rsidR="002A5ECC" w:rsidP="002A5ECC" w:rsidRDefault="002A5ECC" w14:paraId="0019D88E" w14:textId="51F84E0E">
            <w:pPr>
              <w:rPr>
                <w:lang w:val="en-US"/>
              </w:rPr>
            </w:pPr>
          </w:p>
          <w:p w:rsidRPr="002A5ECC" w:rsidR="00B811C0" w:rsidP="002A5ECC" w:rsidRDefault="00B811C0" w14:paraId="039E955E" w14:textId="5E1DD019">
            <w:pPr>
              <w:rPr>
                <w:lang w:val="en-US"/>
              </w:rPr>
            </w:pPr>
          </w:p>
        </w:tc>
        <w:tc>
          <w:tcPr>
            <w:tcW w:w="7830" w:type="dxa"/>
            <w:shd w:val="clear" w:color="auto" w:fill="auto"/>
            <w:tcMar/>
          </w:tcPr>
          <w:p w:rsidRPr="009D3A23" w:rsidR="00B811C0" w:rsidP="005719B6" w:rsidRDefault="001A195A" w14:paraId="3E8F32E5" w14:textId="77777777" w14:noSpellErr="1">
            <w:pPr>
              <w:spacing w:after="0"/>
              <w:rPr>
                <w:lang w:val="en-US"/>
              </w:rPr>
            </w:pPr>
            <w:r w:rsidRPr="36B63D27" w:rsidR="36B63D27">
              <w:rPr>
                <w:lang w:val="en-US"/>
              </w:rPr>
              <w:t>“Interoperability describes the extent to which systems and devices can exchange data, and interpret that shared data. For two systems to be interoperable, they must be able to exchange data and subsequently present that data such that it can be understood by a user.”*</w:t>
            </w:r>
          </w:p>
          <w:p w:rsidRPr="009D3A23" w:rsidR="00814B48" w:rsidP="005719B6" w:rsidRDefault="00814B48" w14:paraId="7FF0D359" w14:textId="77777777">
            <w:pPr>
              <w:spacing w:after="0"/>
              <w:rPr>
                <w:lang w:val="en-US"/>
              </w:rPr>
            </w:pPr>
          </w:p>
          <w:p w:rsidRPr="009D3A23" w:rsidR="00814B48" w:rsidP="005719B6" w:rsidRDefault="00814B48" w14:paraId="3A984A47" w14:textId="77777777" w14:noSpellErr="1">
            <w:pPr>
              <w:spacing w:after="0"/>
              <w:rPr>
                <w:lang w:val="en-US"/>
              </w:rPr>
            </w:pPr>
            <w:r w:rsidRPr="009D3A23">
              <w:rPr/>
              <w:t xml:space="preserve">“Interoperability: </w:t>
            </w:r>
            <w:r w:rsidRPr="009D3A23" w:rsidR="00CF71BC">
              <w:rPr>
                <w:rFonts w:ascii="Verdana" w:hAnsi="Verdana" w:eastAsia="Verdana" w:cs="Verdana"/>
                <w:sz w:val="20"/>
                <w:szCs w:val="20"/>
                <w:shd w:val="clear" w:color="auto" w:fill="FFFFFF"/>
              </w:rPr>
              <w:t>Ability of a system or a product to work with other systems or products without special effort on the part of the customer. Interoperability is made possible by the implementation of standards</w:t>
            </w:r>
            <w:r w:rsidRPr="009D3A23">
              <w:rPr/>
              <w:t>.”**</w:t>
            </w:r>
          </w:p>
        </w:tc>
      </w:tr>
      <w:tr w:rsidRPr="00511D51" w:rsidR="005719B6" w:rsidTr="36B63D27" w14:paraId="6F0AA890" w14:textId="77777777">
        <w:trPr>
          <w:trHeight w:val="300"/>
        </w:trPr>
        <w:tc>
          <w:tcPr>
            <w:tcW w:w="1620" w:type="dxa"/>
            <w:shd w:val="clear" w:color="auto" w:fill="auto"/>
            <w:tcMar/>
            <w:hideMark/>
          </w:tcPr>
          <w:p w:rsidRPr="002A5ECC" w:rsidR="005719B6" w:rsidP="005719B6" w:rsidRDefault="005719B6" w14:paraId="274C6CAE" w14:textId="77777777" w14:noSpellErr="1">
            <w:pPr>
              <w:spacing w:after="0"/>
              <w:rPr>
                <w:color w:val="000000"/>
                <w:lang w:val="en-US"/>
              </w:rPr>
            </w:pPr>
            <w:r w:rsidRPr="36B63D27" w:rsidR="36B63D27">
              <w:rPr>
                <w:color w:val="000000" w:themeColor="text1" w:themeTint="FF" w:themeShade="FF"/>
                <w:lang w:val="en-US"/>
              </w:rPr>
              <w:t>LITS</w:t>
            </w:r>
          </w:p>
        </w:tc>
        <w:tc>
          <w:tcPr>
            <w:tcW w:w="7830" w:type="dxa"/>
            <w:shd w:val="clear" w:color="auto" w:fill="auto"/>
            <w:tcMar/>
            <w:hideMark/>
          </w:tcPr>
          <w:p w:rsidRPr="002A5ECC" w:rsidR="005719B6" w:rsidP="005719B6" w:rsidRDefault="005719B6" w14:paraId="6EAB2BA5" w14:textId="77777777" w14:noSpellErr="1">
            <w:pPr>
              <w:spacing w:after="0"/>
              <w:rPr>
                <w:color w:val="000000"/>
                <w:lang w:val="en-US"/>
              </w:rPr>
            </w:pPr>
            <w:r w:rsidRPr="36B63D27" w:rsidR="36B63D27">
              <w:rPr>
                <w:color w:val="000000" w:themeColor="text1" w:themeTint="FF" w:themeShade="FF"/>
                <w:lang w:val="en-US"/>
              </w:rPr>
              <w:t>Laboratory Information Tracking System (LITS) Plus</w:t>
            </w:r>
          </w:p>
        </w:tc>
      </w:tr>
      <w:tr w:rsidRPr="00511D51" w:rsidR="00306207" w:rsidTr="36B63D27" w14:paraId="1CA0A6E0" w14:textId="77777777">
        <w:trPr>
          <w:trHeight w:val="300"/>
        </w:trPr>
        <w:tc>
          <w:tcPr>
            <w:tcW w:w="1620" w:type="dxa"/>
            <w:shd w:val="clear" w:color="auto" w:fill="auto"/>
            <w:tcMar/>
          </w:tcPr>
          <w:p w:rsidRPr="002A5ECC" w:rsidR="00306207" w:rsidP="005719B6" w:rsidRDefault="00306207" w14:paraId="164CF08A" w14:textId="77777777" w14:noSpellErr="1">
            <w:pPr>
              <w:spacing w:after="0"/>
              <w:rPr>
                <w:color w:val="000000"/>
                <w:lang w:val="en-US"/>
              </w:rPr>
            </w:pPr>
            <w:r w:rsidRPr="36B63D27" w:rsidR="36B63D27">
              <w:rPr>
                <w:color w:val="000000" w:themeColor="text1" w:themeTint="FF" w:themeShade="FF"/>
                <w:lang w:val="en-US"/>
              </w:rPr>
              <w:t>MCO</w:t>
            </w:r>
          </w:p>
        </w:tc>
        <w:tc>
          <w:tcPr>
            <w:tcW w:w="7830" w:type="dxa"/>
            <w:shd w:val="clear" w:color="auto" w:fill="auto"/>
            <w:tcMar/>
          </w:tcPr>
          <w:p w:rsidRPr="002A5ECC" w:rsidR="00306207" w:rsidP="005719B6" w:rsidRDefault="00306207" w14:paraId="348294B1" w14:textId="77777777" w14:noSpellErr="1">
            <w:pPr>
              <w:spacing w:after="0"/>
              <w:rPr>
                <w:color w:val="000000"/>
                <w:lang w:val="en-US"/>
              </w:rPr>
            </w:pPr>
            <w:r w:rsidRPr="36B63D27" w:rsidR="36B63D27">
              <w:rPr>
                <w:color w:val="000000" w:themeColor="text1" w:themeTint="FF" w:themeShade="FF"/>
                <w:lang w:val="en-US"/>
              </w:rPr>
              <w:t>Managed Care Organizations</w:t>
            </w:r>
          </w:p>
        </w:tc>
      </w:tr>
      <w:tr w:rsidRPr="00511D51" w:rsidR="005719B6" w:rsidTr="36B63D27" w14:paraId="2EAA6082" w14:textId="77777777">
        <w:trPr>
          <w:trHeight w:val="300"/>
        </w:trPr>
        <w:tc>
          <w:tcPr>
            <w:tcW w:w="1620" w:type="dxa"/>
            <w:shd w:val="clear" w:color="auto" w:fill="auto"/>
            <w:tcMar/>
          </w:tcPr>
          <w:p w:rsidRPr="002A5ECC" w:rsidR="005719B6" w:rsidP="005719B6" w:rsidRDefault="005719B6" w14:paraId="00C25FAF" w14:textId="77777777" w14:noSpellErr="1">
            <w:pPr>
              <w:spacing w:after="0"/>
              <w:rPr>
                <w:color w:val="000000"/>
                <w:lang w:val="en-US"/>
              </w:rPr>
            </w:pPr>
            <w:r w:rsidRPr="36B63D27" w:rsidR="36B63D27">
              <w:rPr>
                <w:color w:val="000000" w:themeColor="text1" w:themeTint="FF" w:themeShade="FF"/>
                <w:lang w:val="en-US"/>
              </w:rPr>
              <w:t>MDM</w:t>
            </w:r>
          </w:p>
        </w:tc>
        <w:tc>
          <w:tcPr>
            <w:tcW w:w="7830" w:type="dxa"/>
            <w:shd w:val="clear" w:color="auto" w:fill="auto"/>
            <w:tcMar/>
          </w:tcPr>
          <w:p w:rsidRPr="002A5ECC" w:rsidR="005719B6" w:rsidP="005719B6" w:rsidRDefault="005719B6" w14:paraId="0A4F5CCA" w14:textId="77777777" w14:noSpellErr="1">
            <w:pPr>
              <w:spacing w:after="0"/>
              <w:rPr>
                <w:color w:val="000000"/>
                <w:lang w:val="en-US"/>
              </w:rPr>
            </w:pPr>
            <w:r w:rsidRPr="36B63D27" w:rsidR="36B63D27">
              <w:rPr>
                <w:color w:val="000000" w:themeColor="text1" w:themeTint="FF" w:themeShade="FF"/>
                <w:lang w:val="en-US"/>
              </w:rPr>
              <w:t>Master Data Management</w:t>
            </w:r>
          </w:p>
        </w:tc>
      </w:tr>
      <w:tr w:rsidRPr="00511D51" w:rsidR="005719B6" w:rsidTr="36B63D27" w14:paraId="001CDE63" w14:textId="77777777">
        <w:trPr>
          <w:trHeight w:val="300"/>
        </w:trPr>
        <w:tc>
          <w:tcPr>
            <w:tcW w:w="1620" w:type="dxa"/>
            <w:shd w:val="clear" w:color="auto" w:fill="auto"/>
            <w:tcMar/>
            <w:hideMark/>
          </w:tcPr>
          <w:p w:rsidRPr="002A5ECC" w:rsidR="005719B6" w:rsidP="005719B6" w:rsidRDefault="005719B6" w14:paraId="3CDB1A63" w14:textId="77777777" w14:noSpellErr="1">
            <w:pPr>
              <w:spacing w:after="0"/>
              <w:rPr>
                <w:color w:val="000000"/>
                <w:lang w:val="en-US"/>
              </w:rPr>
            </w:pPr>
            <w:r w:rsidRPr="36B63D27" w:rsidR="36B63D27">
              <w:rPr>
                <w:color w:val="000000" w:themeColor="text1" w:themeTint="FF" w:themeShade="FF"/>
                <w:lang w:val="en-US"/>
              </w:rPr>
              <w:t>MMIS</w:t>
            </w:r>
          </w:p>
        </w:tc>
        <w:tc>
          <w:tcPr>
            <w:tcW w:w="7830" w:type="dxa"/>
            <w:shd w:val="clear" w:color="auto" w:fill="auto"/>
            <w:tcMar/>
            <w:hideMark/>
          </w:tcPr>
          <w:p w:rsidRPr="002A5ECC" w:rsidR="005719B6" w:rsidP="005719B6" w:rsidRDefault="005719B6" w14:paraId="60BE68F9" w14:textId="77777777" w14:noSpellErr="1">
            <w:pPr>
              <w:spacing w:after="0"/>
              <w:rPr>
                <w:color w:val="000000"/>
                <w:lang w:val="en-US"/>
              </w:rPr>
            </w:pPr>
            <w:r w:rsidRPr="36B63D27" w:rsidR="36B63D27">
              <w:rPr>
                <w:color w:val="000000" w:themeColor="text1" w:themeTint="FF" w:themeShade="FF"/>
                <w:lang w:val="en-US"/>
              </w:rPr>
              <w:t>Medicaid Management Information System</w:t>
            </w:r>
          </w:p>
        </w:tc>
      </w:tr>
      <w:tr w:rsidRPr="00511D51" w:rsidR="002432C3" w:rsidTr="36B63D27" w14:paraId="052C6DB6" w14:textId="77777777">
        <w:trPr>
          <w:trHeight w:val="300"/>
        </w:trPr>
        <w:tc>
          <w:tcPr>
            <w:tcW w:w="1620" w:type="dxa"/>
            <w:shd w:val="clear" w:color="auto" w:fill="auto"/>
            <w:tcMar/>
          </w:tcPr>
          <w:p w:rsidRPr="00511D51" w:rsidR="002432C3" w:rsidP="005719B6" w:rsidRDefault="002432C3" w14:paraId="61B646C5" w14:textId="77777777" w14:noSpellErr="1">
            <w:pPr>
              <w:spacing w:after="0"/>
              <w:rPr>
                <w:color w:val="000000"/>
                <w:lang w:val="en-US"/>
              </w:rPr>
            </w:pPr>
            <w:r w:rsidRPr="36B63D27" w:rsidR="36B63D27">
              <w:rPr>
                <w:color w:val="000000" w:themeColor="text1" w:themeTint="FF" w:themeShade="FF"/>
                <w:lang w:val="en-US"/>
              </w:rPr>
              <w:t>MPI</w:t>
            </w:r>
          </w:p>
        </w:tc>
        <w:tc>
          <w:tcPr>
            <w:tcW w:w="7830" w:type="dxa"/>
            <w:shd w:val="clear" w:color="auto" w:fill="auto"/>
            <w:tcMar/>
          </w:tcPr>
          <w:p w:rsidRPr="00511D51" w:rsidR="002432C3" w:rsidP="005719B6" w:rsidRDefault="002432C3" w14:paraId="7AD41656" w14:textId="77777777" w14:noSpellErr="1">
            <w:pPr>
              <w:spacing w:after="0"/>
              <w:rPr>
                <w:color w:val="000000"/>
                <w:lang w:val="en-US"/>
              </w:rPr>
            </w:pPr>
            <w:r w:rsidRPr="36B63D27" w:rsidR="36B63D27">
              <w:rPr>
                <w:color w:val="000000" w:themeColor="text1" w:themeTint="FF" w:themeShade="FF"/>
                <w:lang w:val="en-US"/>
              </w:rPr>
              <w:t>Master Patient Index</w:t>
            </w:r>
          </w:p>
        </w:tc>
      </w:tr>
      <w:tr w:rsidRPr="00511D51" w:rsidR="005719B6" w:rsidTr="36B63D27" w14:paraId="68A1858D" w14:textId="77777777">
        <w:trPr>
          <w:trHeight w:val="300"/>
        </w:trPr>
        <w:tc>
          <w:tcPr>
            <w:tcW w:w="1620" w:type="dxa"/>
            <w:shd w:val="clear" w:color="auto" w:fill="auto"/>
            <w:tcMar/>
          </w:tcPr>
          <w:p w:rsidRPr="00511D51" w:rsidR="005719B6" w:rsidP="005719B6" w:rsidRDefault="005719B6" w14:paraId="4C58AA3F" w14:textId="77777777" w14:noSpellErr="1">
            <w:pPr>
              <w:spacing w:after="0"/>
              <w:rPr>
                <w:color w:val="000000"/>
                <w:lang w:val="en-US"/>
              </w:rPr>
            </w:pPr>
            <w:r w:rsidRPr="36B63D27" w:rsidR="36B63D27">
              <w:rPr>
                <w:color w:val="000000" w:themeColor="text1" w:themeTint="FF" w:themeShade="FF"/>
                <w:lang w:val="en-US"/>
              </w:rPr>
              <w:t>MU</w:t>
            </w:r>
          </w:p>
        </w:tc>
        <w:tc>
          <w:tcPr>
            <w:tcW w:w="7830" w:type="dxa"/>
            <w:shd w:val="clear" w:color="auto" w:fill="auto"/>
            <w:tcMar/>
          </w:tcPr>
          <w:p w:rsidRPr="00511D51" w:rsidR="005719B6" w:rsidP="005719B6" w:rsidRDefault="005719B6" w14:paraId="0D058538" w14:textId="77777777" w14:noSpellErr="1">
            <w:pPr>
              <w:spacing w:after="0"/>
              <w:rPr>
                <w:color w:val="000000"/>
                <w:lang w:val="en-US"/>
              </w:rPr>
            </w:pPr>
            <w:r w:rsidRPr="36B63D27" w:rsidR="36B63D27">
              <w:rPr>
                <w:color w:val="000000" w:themeColor="text1" w:themeTint="FF" w:themeShade="FF"/>
                <w:lang w:val="en-US"/>
              </w:rPr>
              <w:t>Meaningful Use</w:t>
            </w:r>
          </w:p>
        </w:tc>
      </w:tr>
      <w:tr w:rsidRPr="00511D51" w:rsidR="002432C3" w:rsidTr="36B63D27" w14:paraId="6075BE78" w14:textId="77777777">
        <w:trPr>
          <w:trHeight w:val="300"/>
        </w:trPr>
        <w:tc>
          <w:tcPr>
            <w:tcW w:w="1620" w:type="dxa"/>
            <w:shd w:val="clear" w:color="auto" w:fill="auto"/>
            <w:tcMar/>
          </w:tcPr>
          <w:p w:rsidRPr="00511D51" w:rsidR="002432C3" w:rsidP="005719B6" w:rsidRDefault="002432C3" w14:paraId="4ADA539D" w14:textId="77777777" w14:noSpellErr="1">
            <w:pPr>
              <w:spacing w:after="0"/>
              <w:rPr>
                <w:color w:val="000000"/>
                <w:lang w:val="en-US"/>
              </w:rPr>
            </w:pPr>
            <w:r w:rsidRPr="36B63D27" w:rsidR="36B63D27">
              <w:rPr>
                <w:color w:val="000000" w:themeColor="text1" w:themeTint="FF" w:themeShade="FF"/>
                <w:lang w:val="en-US"/>
              </w:rPr>
              <w:t>MRN</w:t>
            </w:r>
          </w:p>
        </w:tc>
        <w:tc>
          <w:tcPr>
            <w:tcW w:w="7830" w:type="dxa"/>
            <w:shd w:val="clear" w:color="auto" w:fill="auto"/>
            <w:tcMar/>
          </w:tcPr>
          <w:p w:rsidRPr="00511D51" w:rsidR="002432C3" w:rsidP="005719B6" w:rsidRDefault="002432C3" w14:paraId="4C93B0F9" w14:textId="77777777" w14:noSpellErr="1">
            <w:pPr>
              <w:spacing w:after="0"/>
              <w:rPr>
                <w:color w:val="000000"/>
                <w:lang w:val="en-US"/>
              </w:rPr>
            </w:pPr>
            <w:r w:rsidRPr="36B63D27" w:rsidR="36B63D27">
              <w:rPr>
                <w:color w:val="000000" w:themeColor="text1" w:themeTint="FF" w:themeShade="FF"/>
                <w:lang w:val="en-US"/>
              </w:rPr>
              <w:t>Medical Record Number</w:t>
            </w:r>
          </w:p>
        </w:tc>
      </w:tr>
      <w:tr w:rsidRPr="00511D51" w:rsidR="005719B6" w:rsidTr="36B63D27" w14:paraId="4D8AC5AC" w14:textId="77777777">
        <w:trPr>
          <w:trHeight w:val="300"/>
        </w:trPr>
        <w:tc>
          <w:tcPr>
            <w:tcW w:w="1620" w:type="dxa"/>
            <w:shd w:val="clear" w:color="auto" w:fill="auto"/>
            <w:tcMar/>
            <w:hideMark/>
          </w:tcPr>
          <w:p w:rsidRPr="00511D51" w:rsidR="005719B6" w:rsidP="005719B6" w:rsidRDefault="005719B6" w14:paraId="1F842F93" w14:textId="77777777" w14:noSpellErr="1">
            <w:pPr>
              <w:spacing w:after="0"/>
              <w:rPr>
                <w:color w:val="000000"/>
                <w:lang w:val="en-US"/>
              </w:rPr>
            </w:pPr>
            <w:r w:rsidRPr="36B63D27" w:rsidR="36B63D27">
              <w:rPr>
                <w:color w:val="000000" w:themeColor="text1" w:themeTint="FF" w:themeShade="FF"/>
                <w:lang w:val="en-US"/>
              </w:rPr>
              <w:t>NEST</w:t>
            </w:r>
          </w:p>
        </w:tc>
        <w:tc>
          <w:tcPr>
            <w:tcW w:w="7830" w:type="dxa"/>
            <w:shd w:val="clear" w:color="auto" w:fill="auto"/>
            <w:tcMar/>
            <w:hideMark/>
          </w:tcPr>
          <w:p w:rsidRPr="00511D51" w:rsidR="005719B6" w:rsidP="005719B6" w:rsidRDefault="005719B6" w14:paraId="67141B38" w14:textId="77777777" w14:noSpellErr="1">
            <w:pPr>
              <w:spacing w:after="0"/>
              <w:rPr>
                <w:color w:val="000000"/>
                <w:lang w:val="en-US"/>
              </w:rPr>
            </w:pPr>
            <w:r w:rsidRPr="36B63D27" w:rsidR="36B63D27">
              <w:rPr>
                <w:color w:val="000000" w:themeColor="text1" w:themeTint="FF" w:themeShade="FF"/>
                <w:lang w:val="en-US"/>
              </w:rPr>
              <w:t>Newborn Evaluation Screening &amp; Tracking</w:t>
            </w:r>
          </w:p>
        </w:tc>
      </w:tr>
      <w:tr w:rsidRPr="00511D51" w:rsidR="002432C3" w:rsidTr="36B63D27" w14:paraId="4767CB2A" w14:textId="77777777">
        <w:trPr>
          <w:trHeight w:val="300"/>
        </w:trPr>
        <w:tc>
          <w:tcPr>
            <w:tcW w:w="1620" w:type="dxa"/>
            <w:shd w:val="clear" w:color="auto" w:fill="auto"/>
            <w:tcMar/>
          </w:tcPr>
          <w:p w:rsidRPr="00511D51" w:rsidR="002432C3" w:rsidP="005719B6" w:rsidRDefault="002432C3" w14:paraId="62557DCC" w14:textId="77777777" w14:noSpellErr="1">
            <w:pPr>
              <w:spacing w:after="0"/>
              <w:rPr>
                <w:color w:val="000000"/>
                <w:lang w:val="en-US"/>
              </w:rPr>
            </w:pPr>
            <w:r w:rsidRPr="36B63D27" w:rsidR="36B63D27">
              <w:rPr>
                <w:color w:val="000000" w:themeColor="text1" w:themeTint="FF" w:themeShade="FF"/>
                <w:lang w:val="en-US"/>
              </w:rPr>
              <w:t>NPPES</w:t>
            </w:r>
          </w:p>
        </w:tc>
        <w:tc>
          <w:tcPr>
            <w:tcW w:w="7830" w:type="dxa"/>
            <w:shd w:val="clear" w:color="auto" w:fill="auto"/>
            <w:tcMar/>
          </w:tcPr>
          <w:p w:rsidRPr="00511D51" w:rsidR="002432C3" w:rsidP="005719B6" w:rsidRDefault="002432C3" w14:paraId="0574A996" w14:textId="77777777" w14:noSpellErr="1">
            <w:pPr>
              <w:spacing w:after="0"/>
              <w:rPr>
                <w:color w:val="000000"/>
                <w:lang w:val="en-US"/>
              </w:rPr>
            </w:pPr>
            <w:r w:rsidRPr="36B63D27" w:rsidR="36B63D27">
              <w:rPr>
                <w:color w:val="000000" w:themeColor="text1" w:themeTint="FF" w:themeShade="FF"/>
                <w:lang w:val="en-US"/>
              </w:rPr>
              <w:t>National Plan and Provider Enumeration System</w:t>
            </w:r>
          </w:p>
        </w:tc>
      </w:tr>
      <w:tr w:rsidRPr="00511D51" w:rsidR="00306207" w:rsidTr="36B63D27" w14:paraId="2D32FCC9" w14:textId="77777777">
        <w:trPr>
          <w:trHeight w:val="300"/>
        </w:trPr>
        <w:tc>
          <w:tcPr>
            <w:tcW w:w="1620" w:type="dxa"/>
            <w:shd w:val="clear" w:color="auto" w:fill="auto"/>
            <w:tcMar/>
          </w:tcPr>
          <w:p w:rsidRPr="00511D51" w:rsidR="00306207" w:rsidP="005719B6" w:rsidRDefault="00306207" w14:paraId="047337CC" w14:textId="77777777" w14:noSpellErr="1">
            <w:pPr>
              <w:spacing w:after="0"/>
              <w:rPr>
                <w:color w:val="000000"/>
                <w:lang w:val="en-US"/>
              </w:rPr>
            </w:pPr>
            <w:r w:rsidRPr="36B63D27" w:rsidR="36B63D27">
              <w:rPr>
                <w:color w:val="000000" w:themeColor="text1" w:themeTint="FF" w:themeShade="FF"/>
                <w:lang w:val="en-US"/>
              </w:rPr>
              <w:t>OID</w:t>
            </w:r>
          </w:p>
        </w:tc>
        <w:tc>
          <w:tcPr>
            <w:tcW w:w="7830" w:type="dxa"/>
            <w:shd w:val="clear" w:color="auto" w:fill="auto"/>
            <w:tcMar/>
          </w:tcPr>
          <w:p w:rsidRPr="00511D51" w:rsidR="00306207" w:rsidP="005719B6" w:rsidRDefault="00306207" w14:paraId="55BA521F" w14:textId="77777777" w14:noSpellErr="1">
            <w:pPr>
              <w:spacing w:after="0"/>
              <w:rPr>
                <w:color w:val="000000"/>
                <w:lang w:val="en-US"/>
              </w:rPr>
            </w:pPr>
            <w:r w:rsidRPr="36B63D27" w:rsidR="36B63D27">
              <w:rPr>
                <w:color w:val="000000" w:themeColor="text1" w:themeTint="FF" w:themeShade="FF"/>
                <w:lang w:val="en-US"/>
              </w:rPr>
              <w:t>Object Identifier</w:t>
            </w:r>
          </w:p>
        </w:tc>
      </w:tr>
      <w:tr w:rsidRPr="00511D51" w:rsidR="00375266" w:rsidTr="36B63D27" w14:paraId="1D11FD23" w14:textId="77777777">
        <w:trPr>
          <w:trHeight w:val="300"/>
        </w:trPr>
        <w:tc>
          <w:tcPr>
            <w:tcW w:w="1620" w:type="dxa"/>
            <w:shd w:val="clear" w:color="auto" w:fill="auto"/>
            <w:tcMar/>
          </w:tcPr>
          <w:p w:rsidRPr="00511D51" w:rsidR="00375266" w:rsidP="005719B6" w:rsidRDefault="00375266" w14:paraId="045A10B7" w14:textId="77777777" w14:noSpellErr="1">
            <w:pPr>
              <w:spacing w:after="0"/>
              <w:rPr>
                <w:color w:val="000000"/>
                <w:lang w:val="en-US"/>
              </w:rPr>
            </w:pPr>
            <w:r w:rsidRPr="36B63D27" w:rsidR="36B63D27">
              <w:rPr>
                <w:color w:val="000000" w:themeColor="text1" w:themeTint="FF" w:themeShade="FF"/>
                <w:lang w:val="en-US"/>
              </w:rPr>
              <w:t>OIT</w:t>
            </w:r>
          </w:p>
        </w:tc>
        <w:tc>
          <w:tcPr>
            <w:tcW w:w="7830" w:type="dxa"/>
            <w:shd w:val="clear" w:color="auto" w:fill="auto"/>
            <w:tcMar/>
          </w:tcPr>
          <w:p w:rsidRPr="00511D51" w:rsidR="00375266" w:rsidP="005719B6" w:rsidRDefault="00375266" w14:paraId="7B119830" w14:textId="77777777" w14:noSpellErr="1">
            <w:pPr>
              <w:spacing w:after="0"/>
              <w:rPr>
                <w:color w:val="000000"/>
                <w:lang w:val="en-US"/>
              </w:rPr>
            </w:pPr>
            <w:r w:rsidRPr="36B63D27" w:rsidR="36B63D27">
              <w:rPr>
                <w:color w:val="000000" w:themeColor="text1" w:themeTint="FF" w:themeShade="FF"/>
                <w:lang w:val="en-US"/>
              </w:rPr>
              <w:t>Office of Information Technology</w:t>
            </w:r>
          </w:p>
        </w:tc>
      </w:tr>
      <w:tr w:rsidRPr="00511D51" w:rsidR="00306207" w:rsidTr="36B63D27" w14:paraId="2AF94379" w14:textId="77777777">
        <w:trPr>
          <w:trHeight w:val="300"/>
        </w:trPr>
        <w:tc>
          <w:tcPr>
            <w:tcW w:w="1620" w:type="dxa"/>
            <w:shd w:val="clear" w:color="auto" w:fill="auto"/>
            <w:tcMar/>
          </w:tcPr>
          <w:p w:rsidRPr="00511D51" w:rsidR="00306207" w:rsidP="005719B6" w:rsidRDefault="00306207" w14:paraId="4998A292" w14:textId="77777777" w14:noSpellErr="1">
            <w:pPr>
              <w:spacing w:after="0"/>
              <w:rPr>
                <w:color w:val="000000"/>
                <w:lang w:val="en-US"/>
              </w:rPr>
            </w:pPr>
            <w:r w:rsidRPr="36B63D27" w:rsidR="36B63D27">
              <w:rPr>
                <w:color w:val="000000" w:themeColor="text1" w:themeTint="FF" w:themeShade="FF"/>
                <w:lang w:val="en-US"/>
              </w:rPr>
              <w:t>PCMH</w:t>
            </w:r>
          </w:p>
        </w:tc>
        <w:tc>
          <w:tcPr>
            <w:tcW w:w="7830" w:type="dxa"/>
            <w:shd w:val="clear" w:color="auto" w:fill="auto"/>
            <w:tcMar/>
          </w:tcPr>
          <w:p w:rsidRPr="00511D51" w:rsidR="00306207" w:rsidP="005719B6" w:rsidRDefault="00306207" w14:paraId="0A74AA4F" w14:textId="77777777" w14:noSpellErr="1">
            <w:pPr>
              <w:spacing w:after="0"/>
              <w:rPr>
                <w:color w:val="000000"/>
                <w:lang w:val="en-US"/>
              </w:rPr>
            </w:pPr>
            <w:r w:rsidRPr="36B63D27" w:rsidR="36B63D27">
              <w:rPr>
                <w:color w:val="000000" w:themeColor="text1" w:themeTint="FF" w:themeShade="FF"/>
                <w:lang w:val="en-US"/>
              </w:rPr>
              <w:t>Patient Centered Medical Home</w:t>
            </w:r>
          </w:p>
        </w:tc>
      </w:tr>
      <w:tr w:rsidRPr="00511D51" w:rsidR="002432C3" w:rsidTr="36B63D27" w14:paraId="0055E58A" w14:textId="77777777">
        <w:trPr>
          <w:trHeight w:val="300"/>
        </w:trPr>
        <w:tc>
          <w:tcPr>
            <w:tcW w:w="1620" w:type="dxa"/>
            <w:shd w:val="clear" w:color="auto" w:fill="auto"/>
            <w:tcMar/>
          </w:tcPr>
          <w:p w:rsidRPr="00511D51" w:rsidR="002432C3" w:rsidP="005719B6" w:rsidRDefault="002432C3" w14:paraId="0FAE78D7" w14:textId="77777777" w14:noSpellErr="1">
            <w:pPr>
              <w:spacing w:after="0"/>
              <w:rPr>
                <w:color w:val="000000"/>
                <w:lang w:val="en-US"/>
              </w:rPr>
            </w:pPr>
            <w:r w:rsidRPr="36B63D27" w:rsidR="36B63D27">
              <w:rPr>
                <w:color w:val="000000" w:themeColor="text1" w:themeTint="FF" w:themeShade="FF"/>
                <w:lang w:val="en-US"/>
              </w:rPr>
              <w:t>PECOS</w:t>
            </w:r>
          </w:p>
        </w:tc>
        <w:tc>
          <w:tcPr>
            <w:tcW w:w="7830" w:type="dxa"/>
            <w:shd w:val="clear" w:color="auto" w:fill="auto"/>
            <w:tcMar/>
          </w:tcPr>
          <w:p w:rsidRPr="00511D51" w:rsidR="002432C3" w:rsidP="005719B6" w:rsidRDefault="002432C3" w14:paraId="050B8BA2" w14:textId="77777777" w14:noSpellErr="1">
            <w:pPr>
              <w:spacing w:after="0"/>
              <w:rPr>
                <w:color w:val="000000"/>
                <w:lang w:val="en-US"/>
              </w:rPr>
            </w:pPr>
            <w:r w:rsidRPr="36B63D27" w:rsidR="36B63D27">
              <w:rPr>
                <w:color w:val="000000" w:themeColor="text1" w:themeTint="FF" w:themeShade="FF"/>
                <w:lang w:val="en-US"/>
              </w:rPr>
              <w:t>Provider Enrollment, Chain, and Ownership System</w:t>
            </w:r>
          </w:p>
        </w:tc>
      </w:tr>
      <w:tr w:rsidRPr="00511D51" w:rsidR="005719B6" w:rsidTr="36B63D27" w14:paraId="1EF83683" w14:textId="77777777">
        <w:trPr>
          <w:trHeight w:val="300"/>
        </w:trPr>
        <w:tc>
          <w:tcPr>
            <w:tcW w:w="1620" w:type="dxa"/>
            <w:shd w:val="clear" w:color="auto" w:fill="auto"/>
            <w:tcMar/>
            <w:hideMark/>
          </w:tcPr>
          <w:p w:rsidRPr="00511D51" w:rsidR="005719B6" w:rsidP="005719B6" w:rsidRDefault="005719B6" w14:paraId="286DA6DE" w14:textId="77777777" w14:noSpellErr="1">
            <w:pPr>
              <w:spacing w:after="0"/>
              <w:rPr>
                <w:color w:val="000000"/>
                <w:lang w:val="en-US"/>
              </w:rPr>
            </w:pPr>
            <w:r w:rsidRPr="36B63D27" w:rsidR="36B63D27">
              <w:rPr>
                <w:color w:val="000000" w:themeColor="text1" w:themeTint="FF" w:themeShade="FF"/>
                <w:lang w:val="en-US"/>
              </w:rPr>
              <w:t>PRISM</w:t>
            </w:r>
          </w:p>
        </w:tc>
        <w:tc>
          <w:tcPr>
            <w:tcW w:w="7830" w:type="dxa"/>
            <w:shd w:val="clear" w:color="auto" w:fill="auto"/>
            <w:tcMar/>
            <w:hideMark/>
          </w:tcPr>
          <w:p w:rsidRPr="00511D51" w:rsidR="005719B6" w:rsidP="005719B6" w:rsidRDefault="005719B6" w14:paraId="4240C05A" w14:textId="77777777" w14:noSpellErr="1">
            <w:pPr>
              <w:spacing w:after="0"/>
              <w:rPr>
                <w:color w:val="000000"/>
                <w:lang w:val="en-US"/>
              </w:rPr>
            </w:pPr>
            <w:r w:rsidRPr="36B63D27" w:rsidR="36B63D27">
              <w:rPr>
                <w:color w:val="000000" w:themeColor="text1" w:themeTint="FF" w:themeShade="FF"/>
                <w:lang w:val="en-US"/>
              </w:rPr>
              <w:t>Patient Reporting Investigating Surveillance Manager</w:t>
            </w:r>
          </w:p>
        </w:tc>
      </w:tr>
      <w:tr w:rsidRPr="00511D51" w:rsidR="00375266" w:rsidTr="36B63D27" w14:paraId="6A8BEE81" w14:textId="77777777">
        <w:trPr>
          <w:trHeight w:val="300"/>
        </w:trPr>
        <w:tc>
          <w:tcPr>
            <w:tcW w:w="1620" w:type="dxa"/>
            <w:shd w:val="clear" w:color="auto" w:fill="auto"/>
            <w:tcMar/>
          </w:tcPr>
          <w:p w:rsidRPr="00511D51" w:rsidR="00375266" w:rsidP="005719B6" w:rsidRDefault="00375266" w14:paraId="3A8F0E45" w14:textId="77777777" w14:noSpellErr="1">
            <w:pPr>
              <w:spacing w:after="0"/>
              <w:rPr>
                <w:color w:val="000000"/>
                <w:lang w:val="en-US"/>
              </w:rPr>
            </w:pPr>
            <w:r w:rsidRPr="36B63D27" w:rsidR="36B63D27">
              <w:rPr>
                <w:color w:val="000000" w:themeColor="text1" w:themeTint="FF" w:themeShade="FF"/>
                <w:lang w:val="en-US"/>
              </w:rPr>
              <w:t>RCCO</w:t>
            </w:r>
          </w:p>
        </w:tc>
        <w:tc>
          <w:tcPr>
            <w:tcW w:w="7830" w:type="dxa"/>
            <w:shd w:val="clear" w:color="auto" w:fill="auto"/>
            <w:tcMar/>
          </w:tcPr>
          <w:p w:rsidRPr="00511D51" w:rsidR="00375266" w:rsidP="005719B6" w:rsidRDefault="002432C3" w14:paraId="56BBF485" w14:textId="77777777" w14:noSpellErr="1">
            <w:pPr>
              <w:spacing w:after="0"/>
              <w:rPr>
                <w:color w:val="000000"/>
                <w:lang w:val="en-US"/>
              </w:rPr>
            </w:pPr>
            <w:r w:rsidRPr="36B63D27" w:rsidR="36B63D27">
              <w:rPr>
                <w:color w:val="000000" w:themeColor="text1" w:themeTint="FF" w:themeShade="FF"/>
                <w:lang w:val="en-US"/>
              </w:rPr>
              <w:t>Regional Community Care Organizations</w:t>
            </w:r>
          </w:p>
        </w:tc>
      </w:tr>
      <w:tr w:rsidRPr="00511D51" w:rsidR="002432C3" w:rsidTr="36B63D27" w14:paraId="7C88033F" w14:textId="77777777">
        <w:trPr>
          <w:trHeight w:val="300"/>
        </w:trPr>
        <w:tc>
          <w:tcPr>
            <w:tcW w:w="1620" w:type="dxa"/>
            <w:shd w:val="clear" w:color="auto" w:fill="auto"/>
            <w:tcMar/>
          </w:tcPr>
          <w:p w:rsidRPr="00511D51" w:rsidR="002432C3" w:rsidP="005719B6" w:rsidRDefault="002432C3" w14:paraId="51DD49F5" w14:textId="77777777" w14:noSpellErr="1">
            <w:pPr>
              <w:spacing w:after="0"/>
              <w:rPr>
                <w:color w:val="000000"/>
                <w:lang w:val="en-US"/>
              </w:rPr>
            </w:pPr>
            <w:r w:rsidRPr="36B63D27" w:rsidR="36B63D27">
              <w:rPr>
                <w:color w:val="000000" w:themeColor="text1" w:themeTint="FF" w:themeShade="FF"/>
                <w:lang w:val="en-US"/>
              </w:rPr>
              <w:t>SDAC</w:t>
            </w:r>
          </w:p>
        </w:tc>
        <w:tc>
          <w:tcPr>
            <w:tcW w:w="7830" w:type="dxa"/>
            <w:shd w:val="clear" w:color="auto" w:fill="auto"/>
            <w:tcMar/>
          </w:tcPr>
          <w:p w:rsidRPr="00511D51" w:rsidR="002432C3" w:rsidP="005719B6" w:rsidRDefault="002432C3" w14:paraId="7DD6FE46" w14:textId="77777777" w14:noSpellErr="1">
            <w:pPr>
              <w:spacing w:after="0"/>
              <w:rPr>
                <w:color w:val="000000"/>
                <w:lang w:val="en-US"/>
              </w:rPr>
            </w:pPr>
            <w:r w:rsidRPr="36B63D27" w:rsidR="36B63D27">
              <w:rPr>
                <w:color w:val="000000" w:themeColor="text1" w:themeTint="FF" w:themeShade="FF"/>
                <w:lang w:val="en-US"/>
              </w:rPr>
              <w:t>Statewide Data and Analytics Contractor</w:t>
            </w:r>
          </w:p>
        </w:tc>
      </w:tr>
      <w:tr w:rsidRPr="00511D51" w:rsidR="00375266" w:rsidTr="36B63D27" w14:paraId="20FA0A48" w14:textId="77777777">
        <w:trPr>
          <w:trHeight w:val="300"/>
        </w:trPr>
        <w:tc>
          <w:tcPr>
            <w:tcW w:w="1620" w:type="dxa"/>
            <w:shd w:val="clear" w:color="auto" w:fill="auto"/>
            <w:tcMar/>
          </w:tcPr>
          <w:p w:rsidRPr="00511D51" w:rsidR="00375266" w:rsidP="005719B6" w:rsidRDefault="002432C3" w14:paraId="363BDDE0" w14:textId="77777777" w14:noSpellErr="1">
            <w:pPr>
              <w:spacing w:after="0"/>
              <w:rPr>
                <w:color w:val="000000"/>
                <w:lang w:val="en-US"/>
              </w:rPr>
            </w:pPr>
            <w:r w:rsidRPr="36B63D27" w:rsidR="36B63D27">
              <w:rPr>
                <w:color w:val="000000" w:themeColor="text1" w:themeTint="FF" w:themeShade="FF"/>
                <w:lang w:val="en-US"/>
              </w:rPr>
              <w:t>SNF</w:t>
            </w:r>
          </w:p>
        </w:tc>
        <w:tc>
          <w:tcPr>
            <w:tcW w:w="7830" w:type="dxa"/>
            <w:shd w:val="clear" w:color="auto" w:fill="auto"/>
            <w:tcMar/>
          </w:tcPr>
          <w:p w:rsidRPr="00511D51" w:rsidR="00375266" w:rsidP="005719B6" w:rsidRDefault="002432C3" w14:paraId="04B6367B" w14:textId="77777777" w14:noSpellErr="1">
            <w:pPr>
              <w:spacing w:after="0"/>
              <w:rPr>
                <w:color w:val="000000"/>
                <w:lang w:val="en-US"/>
              </w:rPr>
            </w:pPr>
            <w:r w:rsidRPr="36B63D27" w:rsidR="36B63D27">
              <w:rPr>
                <w:color w:val="000000" w:themeColor="text1" w:themeTint="FF" w:themeShade="FF"/>
                <w:lang w:val="en-US"/>
              </w:rPr>
              <w:t>Skilled Nursing Facility</w:t>
            </w:r>
          </w:p>
        </w:tc>
      </w:tr>
      <w:tr w:rsidRPr="00511D51" w:rsidR="002432C3" w:rsidTr="36B63D27" w14:paraId="72BB16E6" w14:textId="77777777">
        <w:trPr>
          <w:trHeight w:val="300"/>
        </w:trPr>
        <w:tc>
          <w:tcPr>
            <w:tcW w:w="1620" w:type="dxa"/>
            <w:shd w:val="clear" w:color="auto" w:fill="auto"/>
            <w:tcMar/>
          </w:tcPr>
          <w:p w:rsidRPr="00511D51" w:rsidR="002432C3" w:rsidP="005719B6" w:rsidRDefault="002432C3" w14:paraId="5E19746C" w14:textId="77777777" w14:noSpellErr="1">
            <w:pPr>
              <w:spacing w:after="0"/>
              <w:rPr>
                <w:color w:val="000000"/>
                <w:lang w:val="en-US"/>
              </w:rPr>
            </w:pPr>
            <w:r w:rsidRPr="36B63D27" w:rsidR="36B63D27">
              <w:rPr>
                <w:color w:val="000000" w:themeColor="text1" w:themeTint="FF" w:themeShade="FF"/>
                <w:lang w:val="en-US"/>
              </w:rPr>
              <w:t>STI</w:t>
            </w:r>
          </w:p>
        </w:tc>
        <w:tc>
          <w:tcPr>
            <w:tcW w:w="7830" w:type="dxa"/>
            <w:shd w:val="clear" w:color="auto" w:fill="auto"/>
            <w:tcMar/>
          </w:tcPr>
          <w:p w:rsidRPr="00511D51" w:rsidR="002432C3" w:rsidP="005719B6" w:rsidRDefault="002432C3" w14:paraId="35167FBC" w14:textId="77777777" w14:noSpellErr="1">
            <w:pPr>
              <w:spacing w:after="0"/>
              <w:rPr>
                <w:color w:val="000000"/>
                <w:lang w:val="en-US"/>
              </w:rPr>
            </w:pPr>
            <w:r w:rsidRPr="36B63D27" w:rsidR="36B63D27">
              <w:rPr>
                <w:color w:val="000000" w:themeColor="text1" w:themeTint="FF" w:themeShade="FF"/>
                <w:lang w:val="en-US"/>
              </w:rPr>
              <w:t>Sexually Transmitted Infections</w:t>
            </w:r>
          </w:p>
        </w:tc>
      </w:tr>
      <w:tr w:rsidRPr="00511D51" w:rsidR="00471ADC" w:rsidTr="36B63D27" w14:paraId="6E04994D" w14:textId="77777777">
        <w:trPr>
          <w:trHeight w:val="300"/>
        </w:trPr>
        <w:tc>
          <w:tcPr>
            <w:tcW w:w="1620" w:type="dxa"/>
            <w:shd w:val="clear" w:color="auto" w:fill="auto"/>
            <w:tcMar/>
          </w:tcPr>
          <w:p w:rsidRPr="00511D51" w:rsidR="00471ADC" w:rsidP="005719B6" w:rsidRDefault="00471ADC" w14:paraId="217FE2E4" w14:textId="77777777" w14:noSpellErr="1">
            <w:pPr>
              <w:spacing w:after="0"/>
              <w:rPr>
                <w:color w:val="000000"/>
                <w:lang w:val="en-US"/>
              </w:rPr>
            </w:pPr>
            <w:r w:rsidRPr="36B63D27" w:rsidR="36B63D27">
              <w:rPr>
                <w:color w:val="000000" w:themeColor="text1" w:themeTint="FF" w:themeShade="FF"/>
                <w:lang w:val="en-US"/>
              </w:rPr>
              <w:t>TIN</w:t>
            </w:r>
          </w:p>
        </w:tc>
        <w:tc>
          <w:tcPr>
            <w:tcW w:w="7830" w:type="dxa"/>
            <w:shd w:val="clear" w:color="auto" w:fill="auto"/>
            <w:tcMar/>
          </w:tcPr>
          <w:p w:rsidRPr="00B76EA6" w:rsidR="00471ADC" w:rsidP="005719B6" w:rsidRDefault="00471ADC" w14:paraId="07C83D1B" w14:textId="77777777" w14:noSpellErr="1">
            <w:pPr>
              <w:spacing w:after="0"/>
              <w:rPr>
                <w:color w:val="000000"/>
                <w:lang w:val="en-US"/>
              </w:rPr>
            </w:pPr>
            <w:r w:rsidRPr="36B63D27" w:rsidR="36B63D27">
              <w:rPr>
                <w:color w:val="000000" w:themeColor="text1" w:themeTint="FF" w:themeShade="FF"/>
                <w:lang w:val="en-US"/>
              </w:rPr>
              <w:t>Tax Identification Number</w:t>
            </w:r>
          </w:p>
        </w:tc>
      </w:tr>
      <w:tr w:rsidRPr="00511D51" w:rsidR="00306207" w:rsidTr="36B63D27" w14:paraId="0797106D" w14:textId="77777777">
        <w:trPr>
          <w:trHeight w:val="300"/>
        </w:trPr>
        <w:tc>
          <w:tcPr>
            <w:tcW w:w="1620" w:type="dxa"/>
            <w:shd w:val="clear" w:color="auto" w:fill="auto"/>
            <w:tcMar/>
          </w:tcPr>
          <w:p w:rsidRPr="00511D51" w:rsidR="00306207" w:rsidP="005719B6" w:rsidRDefault="00306207" w14:paraId="5538DBB5" w14:textId="77777777" w14:noSpellErr="1">
            <w:pPr>
              <w:spacing w:after="0"/>
              <w:rPr>
                <w:color w:val="000000"/>
                <w:lang w:val="en-US"/>
              </w:rPr>
            </w:pPr>
            <w:r w:rsidRPr="36B63D27" w:rsidR="36B63D27">
              <w:rPr>
                <w:color w:val="000000" w:themeColor="text1" w:themeTint="FF" w:themeShade="FF"/>
                <w:lang w:val="en-US"/>
              </w:rPr>
              <w:t>TRAILS</w:t>
            </w:r>
          </w:p>
        </w:tc>
        <w:tc>
          <w:tcPr>
            <w:tcW w:w="7830" w:type="dxa"/>
            <w:shd w:val="clear" w:color="auto" w:fill="auto"/>
            <w:tcMar/>
          </w:tcPr>
          <w:p w:rsidRPr="00511D51" w:rsidR="00306207" w:rsidP="005719B6" w:rsidRDefault="00D95B0A" w14:paraId="33F772BD" w14:textId="77777777" w14:noSpellErr="1">
            <w:pPr>
              <w:spacing w:after="0"/>
              <w:rPr>
                <w:color w:val="000000"/>
                <w:lang w:val="en-US"/>
              </w:rPr>
            </w:pPr>
            <w:r w:rsidRPr="36B63D27" w:rsidR="36B63D27">
              <w:rPr>
                <w:color w:val="000000" w:themeColor="text1" w:themeTint="FF" w:themeShade="FF"/>
                <w:lang w:val="en-US"/>
              </w:rPr>
              <w:t>Colorado TRAILS – including child welfare (adoption, foster care, child protection) and youth corrections information, also maintains children’s medical records</w:t>
            </w:r>
          </w:p>
        </w:tc>
      </w:tr>
      <w:tr w:rsidRPr="00511D51" w:rsidR="00375266" w:rsidTr="36B63D27" w14:paraId="2F0DEB1B" w14:textId="77777777">
        <w:trPr>
          <w:trHeight w:val="300"/>
        </w:trPr>
        <w:tc>
          <w:tcPr>
            <w:tcW w:w="1620" w:type="dxa"/>
            <w:shd w:val="clear" w:color="auto" w:fill="auto"/>
            <w:tcMar/>
          </w:tcPr>
          <w:p w:rsidRPr="00511D51" w:rsidR="00375266" w:rsidP="005719B6" w:rsidRDefault="00375266" w14:paraId="017763B9" w14:textId="77777777" w14:noSpellErr="1">
            <w:pPr>
              <w:spacing w:after="0"/>
              <w:rPr>
                <w:color w:val="000000"/>
                <w:lang w:val="en-US"/>
              </w:rPr>
            </w:pPr>
            <w:r w:rsidRPr="36B63D27" w:rsidR="36B63D27">
              <w:rPr>
                <w:color w:val="000000" w:themeColor="text1" w:themeTint="FF" w:themeShade="FF"/>
                <w:lang w:val="en-US"/>
              </w:rPr>
              <w:t>WIC</w:t>
            </w:r>
          </w:p>
        </w:tc>
        <w:tc>
          <w:tcPr>
            <w:tcW w:w="7830" w:type="dxa"/>
            <w:shd w:val="clear" w:color="auto" w:fill="auto"/>
            <w:tcMar/>
          </w:tcPr>
          <w:p w:rsidRPr="00511D51" w:rsidR="00375266" w:rsidP="005719B6" w:rsidRDefault="00375266" w14:paraId="7C4F27E2" w14:textId="77777777" w14:noSpellErr="1">
            <w:pPr>
              <w:spacing w:after="0"/>
              <w:rPr>
                <w:color w:val="000000"/>
                <w:lang w:val="en-US"/>
              </w:rPr>
            </w:pPr>
            <w:r w:rsidRPr="36B63D27" w:rsidR="36B63D27">
              <w:rPr>
                <w:color w:val="000000" w:themeColor="text1" w:themeTint="FF" w:themeShade="FF"/>
                <w:lang w:val="en-US"/>
              </w:rPr>
              <w:t>Women, Infants and Children</w:t>
            </w:r>
          </w:p>
        </w:tc>
      </w:tr>
    </w:tbl>
    <w:p w:rsidRPr="007B1393" w:rsidR="0055670F" w:rsidP="009E4B82" w:rsidRDefault="001A195A" w14:paraId="34950AAA" w14:textId="77777777" w14:noSpellErr="1">
      <w:pPr>
        <w:spacing w:after="0"/>
        <w:contextualSpacing/>
        <w:rPr>
          <w:color w:val="000000"/>
          <w:sz w:val="20"/>
        </w:rPr>
      </w:pPr>
      <w:r w:rsidRPr="36B63D27" w:rsidR="36B63D27">
        <w:rPr>
          <w:color w:val="000000" w:themeColor="text1" w:themeTint="FF" w:themeShade="FF"/>
          <w:sz w:val="20"/>
          <w:szCs w:val="20"/>
        </w:rPr>
        <w:t xml:space="preserve">* </w:t>
      </w:r>
      <w:hyperlink r:id="R38c109ce12e448aa">
        <w:r w:rsidRPr="36B63D27" w:rsidR="36B63D27">
          <w:rPr>
            <w:rStyle w:val="Hyperlink"/>
            <w:sz w:val="20"/>
            <w:szCs w:val="20"/>
          </w:rPr>
          <w:t>http://www.himss.org/library/interoperability-standards/what-is-interoperability</w:t>
        </w:r>
      </w:hyperlink>
      <w:r w:rsidRPr="36B63D27" w:rsidR="36B63D27">
        <w:rPr>
          <w:color w:val="000000" w:themeColor="text1" w:themeTint="FF" w:themeShade="FF"/>
          <w:sz w:val="20"/>
          <w:szCs w:val="20"/>
        </w:rPr>
        <w:t>, accessed 9/26/2016.</w:t>
      </w:r>
    </w:p>
    <w:p w:rsidRPr="007B1393" w:rsidR="00814B48" w:rsidP="009E4B82" w:rsidRDefault="00814B48" w14:paraId="630AE13F" w14:textId="77777777" w14:noSpellErr="1">
      <w:pPr>
        <w:spacing w:after="0"/>
        <w:contextualSpacing/>
        <w:rPr>
          <w:color w:val="000000"/>
          <w:sz w:val="20"/>
        </w:rPr>
      </w:pPr>
      <w:r w:rsidRPr="36B63D27" w:rsidR="36B63D27">
        <w:rPr>
          <w:color w:val="000000" w:themeColor="text1" w:themeTint="FF" w:themeShade="FF"/>
          <w:sz w:val="20"/>
          <w:szCs w:val="20"/>
        </w:rPr>
        <w:t>**</w:t>
      </w:r>
      <w:r w:rsidRPr="36B63D27" w:rsidR="36B63D27">
        <w:rPr>
          <w:sz w:val="20"/>
          <w:szCs w:val="20"/>
        </w:rPr>
        <w:t xml:space="preserve"> </w:t>
      </w:r>
      <w:hyperlink r:id="Rb4bbb65847eb4b37">
        <w:r w:rsidRPr="36B63D27" w:rsidR="36B63D27">
          <w:rPr>
            <w:rStyle w:val="Hyperlink"/>
            <w:sz w:val="20"/>
            <w:szCs w:val="20"/>
          </w:rPr>
          <w:t>http://www.ieee.org/education_careers/education/standards/standards_glossary.html</w:t>
        </w:r>
      </w:hyperlink>
      <w:r w:rsidRPr="36B63D27" w:rsidR="36B63D27">
        <w:rPr>
          <w:color w:val="000000" w:themeColor="text1" w:themeTint="FF" w:themeShade="FF"/>
          <w:sz w:val="20"/>
          <w:szCs w:val="20"/>
        </w:rPr>
        <w:t xml:space="preserve">, </w:t>
      </w:r>
      <w:r w:rsidRPr="36B63D27" w:rsidR="36B63D27">
        <w:rPr>
          <w:sz w:val="20"/>
          <w:szCs w:val="20"/>
        </w:rPr>
        <w:t>accessed 9/26/2016.</w:t>
      </w:r>
    </w:p>
    <w:sectPr w:rsidRPr="007B1393" w:rsidR="00814B48" w:rsidSect="002A5ECC">
      <w:headerReference w:type="default" r:id="rId26"/>
      <w:footerReference w:type="default" r:id="rId27"/>
      <w:pgSz w:w="12240" w:h="15840" w:orient="portrait" w:code="1"/>
      <w:pgMar w:top="1440" w:right="1440" w:bottom="1440" w:left="144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76CC" w:rsidP="00C75553" w:rsidRDefault="001476CC" w14:paraId="684BA003" w14:textId="77777777">
      <w:r>
        <w:separator/>
      </w:r>
    </w:p>
  </w:endnote>
  <w:endnote w:type="continuationSeparator" w:id="0">
    <w:p w:rsidR="001476CC" w:rsidP="00C75553" w:rsidRDefault="001476CC" w14:paraId="3CAA3168" w14:textId="77777777">
      <w:r>
        <w:continuationSeparator/>
      </w:r>
    </w:p>
  </w:endnote>
  <w:endnote w:type="continuationNotice" w:id="1">
    <w:p w:rsidR="001476CC" w:rsidRDefault="001476CC" w14:paraId="07F9F996" w14:textId="7777777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Yu Mincho">
    <w:altName w:val="游明朝"/>
    <w:charset w:val="80"/>
    <w:family w:val="auto"/>
    <w:pitch w:val="variable"/>
    <w:sig w:usb0="800002E7" w:usb1="2AC7FCFF" w:usb2="00000012" w:usb3="00000000" w:csb0="0002009F" w:csb1="00000000"/>
  </w:font>
  <w:font w:name="Yu Gothic Light">
    <w:altName w:val="游ゴシック Light"/>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6E594D" w:rsidR="001476CC" w:rsidP="00B631BC" w:rsidRDefault="001476CC" w14:paraId="0A52F09F" w14:textId="5A059F9F" w14:noSpellErr="1">
    <w:pPr>
      <w:ind w:left="-720"/>
    </w:pPr>
    <w:r w:rsidRPr="00B631BC">
      <w:rPr>
        <w:snapToGrid w:val="0"/>
        <w:sz w:val="20"/>
        <w:szCs w:val="20"/>
      </w:rPr>
      <w:t xml:space="preserve">Page </w:t>
    </w:r>
    <w:r w:rsidRPr="00B631BC">
      <w:rPr>
        <w:noProof/>
        <w:snapToGrid w:val="0"/>
        <w:sz w:val="20"/>
        <w:szCs w:val="20"/>
      </w:rPr>
      <w:fldChar w:fldCharType="begin"/>
    </w:r>
    <w:r w:rsidRPr="00B631BC">
      <w:rPr>
        <w:iCs/>
        <w:snapToGrid w:val="0"/>
        <w:sz w:val="20"/>
        <w:szCs w:val="20"/>
      </w:rPr>
      <w:instrText xml:space="preserve"> PAGE </w:instrText>
    </w:r>
    <w:r w:rsidRPr="00B631BC">
      <w:rPr>
        <w:iCs/>
        <w:snapToGrid w:val="0"/>
        <w:sz w:val="20"/>
        <w:szCs w:val="20"/>
      </w:rPr>
      <w:fldChar w:fldCharType="separate"/>
    </w:r>
    <w:r w:rsidRPr="36B63D27" w:rsidR="002665CA">
      <w:rPr>
        <w:noProof/>
        <w:snapToGrid w:val="0"/>
        <w:sz w:val="20"/>
        <w:szCs w:val="20"/>
      </w:rPr>
      <w:t>42</w:t>
    </w:r>
    <w:r w:rsidRPr="00B631BC">
      <w:rPr>
        <w:noProof/>
        <w:snapToGrid w:val="0"/>
        <w:sz w:val="20"/>
        <w:szCs w:val="20"/>
      </w:rPr>
      <w:fldChar w:fldCharType="end"/>
    </w:r>
    <w:r w:rsidRPr="00B631BC">
      <w:rPr>
        <w:snapToGrid w:val="0"/>
        <w:sz w:val="20"/>
        <w:szCs w:val="20"/>
      </w:rPr>
      <w:t xml:space="preserve"> of </w:t>
    </w:r>
    <w:r w:rsidRPr="00B631BC">
      <w:rPr>
        <w:rStyle w:val="PageNumber"/>
        <w:noProof/>
        <w:sz w:val="20"/>
        <w:szCs w:val="20"/>
      </w:rPr>
      <w:fldChar w:fldCharType="begin"/>
    </w:r>
    <w:r w:rsidRPr="00B631BC">
      <w:rPr>
        <w:rStyle w:val="PageNumber"/>
        <w:sz w:val="20"/>
        <w:szCs w:val="20"/>
      </w:rPr>
      <w:instrText xml:space="preserve"> NUMPAGES </w:instrText>
    </w:r>
    <w:r w:rsidRPr="00B631BC">
      <w:rPr>
        <w:rStyle w:val="PageNumber"/>
        <w:sz w:val="20"/>
        <w:szCs w:val="20"/>
      </w:rPr>
      <w:fldChar w:fldCharType="separate"/>
    </w:r>
    <w:r w:rsidR="002665CA">
      <w:rPr>
        <w:rStyle w:val="PageNumber"/>
        <w:noProof/>
        <w:sz w:val="20"/>
        <w:szCs w:val="20"/>
      </w:rPr>
      <w:t>42</w:t>
    </w:r>
    <w:r w:rsidRPr="00B631BC">
      <w:rPr>
        <w:rStyle w:val="PageNumber"/>
        <w:noProof/>
        <w:sz w:val="20"/>
        <w:szCs w:val="20"/>
      </w:rPr>
      <w:fldChar w:fldCharType="end"/>
    </w:r>
    <w:r w:rsidRPr="00B631BC">
      <w:rPr>
        <w:iCs/>
        <w:snapToGrid w:val="0"/>
        <w:sz w:val="20"/>
        <w:szCs w:val="20"/>
      </w:rPr>
      <w:tab/>
    </w:r>
    <w:r w:rsidRPr="00B631BC">
      <w:rPr>
        <w:snapToGrid w:val="0"/>
        <w:sz w:val="20"/>
        <w:szCs w:val="20"/>
      </w:rPr>
      <w:t xml:space="preserve">            </w:t>
    </w:r>
    <w:r w:rsidRPr="00B631BC">
      <w:rPr>
        <w:snapToGrid w:val="0"/>
        <w:sz w:val="20"/>
        <w:szCs w:val="20"/>
      </w:rPr>
      <w:tab/>
    </w:r>
    <w:r w:rsidRPr="00B631BC">
      <w:rPr>
        <w:snapToGrid w:val="0"/>
        <w:sz w:val="20"/>
        <w:szCs w:val="20"/>
      </w:rPr>
      <w:tab/>
    </w:r>
    <w:r w:rsidRPr="00B631BC">
      <w:rPr>
        <w:snapToGrid w:val="0"/>
        <w:sz w:val="20"/>
        <w:szCs w:val="20"/>
      </w:rPr>
      <w:tab/>
    </w:r>
    <w:r w:rsidRPr="00B631BC">
      <w:rPr>
        <w:snapToGrid w:val="0"/>
        <w:sz w:val="20"/>
        <w:szCs w:val="20"/>
      </w:rPr>
      <w:tab/>
    </w:r>
    <w:r w:rsidRPr="00B631BC">
      <w:rPr>
        <w:snapToGrid w:val="0"/>
        <w:sz w:val="20"/>
        <w:szCs w:val="20"/>
      </w:rPr>
      <w:tab/>
    </w:r>
    <w:r w:rsidRPr="00B631BC">
      <w:rPr>
        <w:snapToGrid w:val="0"/>
        <w:sz w:val="20"/>
        <w:szCs w:val="20"/>
      </w:rPr>
      <w:tab/>
    </w:r>
    <w:r w:rsidRPr="00B631BC">
      <w:rPr>
        <w:snapToGrid w:val="0"/>
        <w:sz w:val="20"/>
        <w:szCs w:val="20"/>
      </w:rPr>
      <w:tab/>
    </w:r>
    <w:r w:rsidRPr="00B631BC">
      <w:rPr>
        <w:snapToGrid w:val="0"/>
        <w:sz w:val="20"/>
        <w:szCs w:val="20"/>
      </w:rPr>
      <w:tab/>
    </w:r>
    <w:r w:rsidRPr="00B631BC">
      <w:rPr>
        <w:snapToGrid w:val="0"/>
        <w:sz w:val="20"/>
        <w:szCs w:val="20"/>
      </w:rPr>
      <w:t>Release for Public Comment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76CC" w:rsidP="00C75553" w:rsidRDefault="001476CC" w14:paraId="388109AC" w14:textId="77777777">
      <w:r>
        <w:separator/>
      </w:r>
    </w:p>
  </w:footnote>
  <w:footnote w:type="continuationSeparator" w:id="0">
    <w:p w:rsidR="001476CC" w:rsidP="00C75553" w:rsidRDefault="001476CC" w14:paraId="65ACD0C8" w14:textId="77777777">
      <w:r>
        <w:continuationSeparator/>
      </w:r>
    </w:p>
  </w:footnote>
  <w:footnote w:type="continuationNotice" w:id="1">
    <w:p w:rsidR="001476CC" w:rsidRDefault="001476CC" w14:paraId="5A332A3C" w14:textId="7777777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476CC" w:rsidP="007B1393" w:rsidRDefault="001476CC" w14:paraId="3B45AC34" w14:textId="4E6A2312" w14:noSpellErr="1">
    <w:pPr>
      <w:pStyle w:val="Header"/>
      <w:tabs>
        <w:tab w:val="clear" w:pos="8306"/>
        <w:tab w:val="right" w:pos="9360"/>
      </w:tabs>
      <w:ind w:left="-720"/>
    </w:pPr>
    <w:r w:rsidRPr="36B63D27">
      <w:rPr>
        <w:sz w:val="20"/>
        <w:szCs w:val="20"/>
      </w:rPr>
      <w:t>MDM Draft Business and Functional Requirements</w:t>
    </w:r>
    <w:r>
      <w:rPr>
        <w:snapToGrid w:val="0"/>
      </w:rPr>
      <w:tab/>
    </w:r>
    <w:r w:rsidRPr="36B63D27">
      <w:rPr/>
      <w:t xml:space="preserve"> </w:t>
    </w:r>
    <w:r>
      <w:rPr>
        <w:snapToGrid w:val="0"/>
      </w:rPr>
      <w:tab/>
    </w:r>
    <w:r w:rsidRPr="36B63D27">
      <w:rPr>
        <w:snapToGrid w:val="0"/>
        <w:sz w:val="20"/>
        <w:szCs w:val="20"/>
      </w:rPr>
      <w:t>October 12, 2016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BDCF106"/>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698161E"/>
    <w:multiLevelType w:val="hybridMultilevel"/>
    <w:tmpl w:val="3ABE14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C13783"/>
    <w:multiLevelType w:val="hybridMultilevel"/>
    <w:tmpl w:val="88A4A1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B0F8B"/>
    <w:multiLevelType w:val="hybridMultilevel"/>
    <w:tmpl w:val="1980B12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 w15:restartNumberingAfterBreak="0">
    <w:nsid w:val="0B13031A"/>
    <w:multiLevelType w:val="hybridMultilevel"/>
    <w:tmpl w:val="002A93AA"/>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0C4B5C3E"/>
    <w:multiLevelType w:val="hybridMultilevel"/>
    <w:tmpl w:val="8D6E536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6" w15:restartNumberingAfterBreak="0">
    <w:nsid w:val="0C611C55"/>
    <w:multiLevelType w:val="hybridMultilevel"/>
    <w:tmpl w:val="015EE952"/>
    <w:lvl w:ilvl="0" w:tplc="A102476A">
      <w:start w:val="1"/>
      <w:numFmt w:val="decimal"/>
      <w:suff w:val="space"/>
      <w:lvlText w:val="%1."/>
      <w:lvlJc w:val="left"/>
      <w:pPr>
        <w:ind w:left="720" w:hanging="360"/>
      </w:pPr>
      <w:rPr>
        <w:rFonts w:hint="default" w:ascii="Verdana" w:hAnsi="Verdana"/>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285102"/>
    <w:multiLevelType w:val="multilevel"/>
    <w:tmpl w:val="C7861CF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pStyle w:val="Heading6"/>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10A960DF"/>
    <w:multiLevelType w:val="hybridMultilevel"/>
    <w:tmpl w:val="3DF8DDF8"/>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120C7B4B"/>
    <w:multiLevelType w:val="hybridMultilevel"/>
    <w:tmpl w:val="6E3C8A3A"/>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0" w15:restartNumberingAfterBreak="0">
    <w:nsid w:val="12F5045A"/>
    <w:multiLevelType w:val="multilevel"/>
    <w:tmpl w:val="A34046DE"/>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Heading4"/>
      <w:lvlText w:val="%1.%2.%3.%4."/>
      <w:lvlJc w:val="left"/>
      <w:pPr>
        <w:ind w:left="900" w:hanging="360"/>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3A83FCD"/>
    <w:multiLevelType w:val="hybridMultilevel"/>
    <w:tmpl w:val="C17437F8"/>
    <w:lvl w:ilvl="0" w:tplc="04090001">
      <w:start w:val="1"/>
      <w:numFmt w:val="bullet"/>
      <w:lvlText w:val=""/>
      <w:lvlJc w:val="left"/>
      <w:pPr>
        <w:ind w:left="1170" w:hanging="360"/>
      </w:pPr>
      <w:rPr>
        <w:rFonts w:hint="default" w:ascii="Symbol" w:hAnsi="Symbol"/>
      </w:rPr>
    </w:lvl>
    <w:lvl w:ilvl="1" w:tplc="04090003" w:tentative="1">
      <w:start w:val="1"/>
      <w:numFmt w:val="bullet"/>
      <w:lvlText w:val="o"/>
      <w:lvlJc w:val="left"/>
      <w:pPr>
        <w:ind w:left="1890" w:hanging="360"/>
      </w:pPr>
      <w:rPr>
        <w:rFonts w:hint="default" w:ascii="Courier New" w:hAnsi="Courier New" w:cs="Courier New"/>
      </w:rPr>
    </w:lvl>
    <w:lvl w:ilvl="2" w:tplc="04090005" w:tentative="1">
      <w:start w:val="1"/>
      <w:numFmt w:val="bullet"/>
      <w:lvlText w:val=""/>
      <w:lvlJc w:val="left"/>
      <w:pPr>
        <w:ind w:left="2610" w:hanging="360"/>
      </w:pPr>
      <w:rPr>
        <w:rFonts w:hint="default" w:ascii="Wingdings" w:hAnsi="Wingdings"/>
      </w:rPr>
    </w:lvl>
    <w:lvl w:ilvl="3" w:tplc="04090001" w:tentative="1">
      <w:start w:val="1"/>
      <w:numFmt w:val="bullet"/>
      <w:lvlText w:val=""/>
      <w:lvlJc w:val="left"/>
      <w:pPr>
        <w:ind w:left="3330" w:hanging="360"/>
      </w:pPr>
      <w:rPr>
        <w:rFonts w:hint="default" w:ascii="Symbol" w:hAnsi="Symbol"/>
      </w:rPr>
    </w:lvl>
    <w:lvl w:ilvl="4" w:tplc="04090003" w:tentative="1">
      <w:start w:val="1"/>
      <w:numFmt w:val="bullet"/>
      <w:lvlText w:val="o"/>
      <w:lvlJc w:val="left"/>
      <w:pPr>
        <w:ind w:left="4050" w:hanging="360"/>
      </w:pPr>
      <w:rPr>
        <w:rFonts w:hint="default" w:ascii="Courier New" w:hAnsi="Courier New" w:cs="Courier New"/>
      </w:rPr>
    </w:lvl>
    <w:lvl w:ilvl="5" w:tplc="04090005" w:tentative="1">
      <w:start w:val="1"/>
      <w:numFmt w:val="bullet"/>
      <w:lvlText w:val=""/>
      <w:lvlJc w:val="left"/>
      <w:pPr>
        <w:ind w:left="4770" w:hanging="360"/>
      </w:pPr>
      <w:rPr>
        <w:rFonts w:hint="default" w:ascii="Wingdings" w:hAnsi="Wingdings"/>
      </w:rPr>
    </w:lvl>
    <w:lvl w:ilvl="6" w:tplc="04090001" w:tentative="1">
      <w:start w:val="1"/>
      <w:numFmt w:val="bullet"/>
      <w:lvlText w:val=""/>
      <w:lvlJc w:val="left"/>
      <w:pPr>
        <w:ind w:left="5490" w:hanging="360"/>
      </w:pPr>
      <w:rPr>
        <w:rFonts w:hint="default" w:ascii="Symbol" w:hAnsi="Symbol"/>
      </w:rPr>
    </w:lvl>
    <w:lvl w:ilvl="7" w:tplc="04090003" w:tentative="1">
      <w:start w:val="1"/>
      <w:numFmt w:val="bullet"/>
      <w:lvlText w:val="o"/>
      <w:lvlJc w:val="left"/>
      <w:pPr>
        <w:ind w:left="6210" w:hanging="360"/>
      </w:pPr>
      <w:rPr>
        <w:rFonts w:hint="default" w:ascii="Courier New" w:hAnsi="Courier New" w:cs="Courier New"/>
      </w:rPr>
    </w:lvl>
    <w:lvl w:ilvl="8" w:tplc="04090005" w:tentative="1">
      <w:start w:val="1"/>
      <w:numFmt w:val="bullet"/>
      <w:lvlText w:val=""/>
      <w:lvlJc w:val="left"/>
      <w:pPr>
        <w:ind w:left="6930" w:hanging="360"/>
      </w:pPr>
      <w:rPr>
        <w:rFonts w:hint="default" w:ascii="Wingdings" w:hAnsi="Wingdings"/>
      </w:rPr>
    </w:lvl>
  </w:abstractNum>
  <w:abstractNum w:abstractNumId="12" w15:restartNumberingAfterBreak="0">
    <w:nsid w:val="1B1F28DA"/>
    <w:multiLevelType w:val="hybridMultilevel"/>
    <w:tmpl w:val="F436618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3" w15:restartNumberingAfterBreak="0">
    <w:nsid w:val="2877110A"/>
    <w:multiLevelType w:val="multilevel"/>
    <w:tmpl w:val="B0E6FFE0"/>
    <w:lvl w:ilvl="0">
      <w:start w:val="1"/>
      <w:numFmt w:val="decimal"/>
      <w:pStyle w:val="RFPHeading1"/>
      <w:lvlText w:val="SECTION %1.0"/>
      <w:lvlJc w:val="left"/>
      <w:pPr>
        <w:ind w:left="360" w:hanging="360"/>
      </w:pPr>
      <w:rPr>
        <w:rFonts w:hint="default"/>
      </w:rPr>
    </w:lvl>
    <w:lvl w:ilvl="1">
      <w:start w:val="1"/>
      <w:numFmt w:val="decimal"/>
      <w:pStyle w:val="RFPHeading2"/>
      <w:lvlText w:val="%1.%2."/>
      <w:lvlJc w:val="left"/>
      <w:pPr>
        <w:tabs>
          <w:tab w:val="num" w:pos="1080"/>
        </w:tabs>
        <w:ind w:left="1080" w:hanging="720"/>
      </w:pPr>
      <w:rPr>
        <w:rFonts w:hint="default"/>
      </w:rPr>
    </w:lvl>
    <w:lvl w:ilvl="2">
      <w:start w:val="1"/>
      <w:numFmt w:val="decimal"/>
      <w:pStyle w:val="RFPHeading3"/>
      <w:lvlText w:val="%1.%2.%3."/>
      <w:lvlJc w:val="left"/>
      <w:pPr>
        <w:tabs>
          <w:tab w:val="num" w:pos="900"/>
        </w:tabs>
        <w:ind w:left="900" w:hanging="720"/>
      </w:pPr>
      <w:rPr>
        <w:rFonts w:hint="default"/>
      </w:rPr>
    </w:lvl>
    <w:lvl w:ilvl="3">
      <w:start w:val="1"/>
      <w:numFmt w:val="decimal"/>
      <w:pStyle w:val="RFPHeading4"/>
      <w:lvlText w:val="%1.%2.%3.%4."/>
      <w:lvlJc w:val="left"/>
      <w:pPr>
        <w:tabs>
          <w:tab w:val="num" w:pos="3312"/>
        </w:tabs>
        <w:ind w:left="3312" w:hanging="792"/>
      </w:pPr>
      <w:rPr>
        <w:rFonts w:hint="default"/>
        <w:i w:val="0"/>
      </w:rPr>
    </w:lvl>
    <w:lvl w:ilvl="4">
      <w:start w:val="1"/>
      <w:numFmt w:val="decimal"/>
      <w:pStyle w:val="RFPHeading5"/>
      <w:lvlText w:val="%1.%2.%3.%4.%5."/>
      <w:lvlJc w:val="left"/>
      <w:pPr>
        <w:tabs>
          <w:tab w:val="num" w:pos="2070"/>
        </w:tabs>
        <w:ind w:left="207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5">
      <w:start w:val="1"/>
      <w:numFmt w:val="decimal"/>
      <w:pStyle w:val="RFPHeading6"/>
      <w:lvlText w:val="%1.%2.%3.%4.%5.%6."/>
      <w:lvlJc w:val="left"/>
      <w:pPr>
        <w:tabs>
          <w:tab w:val="num" w:pos="1080"/>
        </w:tabs>
        <w:ind w:left="1080" w:hanging="108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6">
      <w:start w:val="1"/>
      <w:numFmt w:val="decimal"/>
      <w:pStyle w:val="RFPHeading7"/>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8B42F3D"/>
    <w:multiLevelType w:val="hybridMultilevel"/>
    <w:tmpl w:val="0C4C32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15" w15:restartNumberingAfterBreak="0">
    <w:nsid w:val="2AC328A9"/>
    <w:multiLevelType w:val="hybridMultilevel"/>
    <w:tmpl w:val="1A686892"/>
    <w:lvl w:ilvl="0" w:tplc="04090003">
      <w:start w:val="1"/>
      <w:numFmt w:val="bullet"/>
      <w:lvlText w:val="o"/>
      <w:lvlJc w:val="left"/>
      <w:pPr>
        <w:ind w:left="720" w:hanging="360"/>
      </w:pPr>
      <w:rPr>
        <w:rFonts w:hint="default" w:ascii="Courier New" w:hAnsi="Courier New" w:cs="Courier New"/>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B4A7923"/>
    <w:multiLevelType w:val="hybridMultilevel"/>
    <w:tmpl w:val="1310BE60"/>
    <w:lvl w:ilvl="0" w:tplc="04090001">
      <w:start w:val="1"/>
      <w:numFmt w:val="bullet"/>
      <w:lvlText w:val=""/>
      <w:lvlJc w:val="left"/>
      <w:pPr>
        <w:ind w:left="360" w:hanging="360"/>
      </w:pPr>
      <w:rPr>
        <w:rFonts w:hint="default" w:ascii="Symbol" w:hAnsi="Symbol"/>
      </w:rPr>
    </w:lvl>
    <w:lvl w:ilvl="1" w:tplc="6B947570">
      <w:numFmt w:val="bullet"/>
      <w:lvlText w:val="•"/>
      <w:lvlJc w:val="left"/>
      <w:pPr>
        <w:ind w:left="1080" w:hanging="360"/>
      </w:pPr>
      <w:rPr>
        <w:rFonts w:hint="default" w:ascii="Calibri" w:hAnsi="Calibri" w:eastAsia="Times New Roman"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C6F6806"/>
    <w:multiLevelType w:val="hybridMultilevel"/>
    <w:tmpl w:val="E786A7F2"/>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8" w15:restartNumberingAfterBreak="0">
    <w:nsid w:val="2FD1222A"/>
    <w:multiLevelType w:val="multilevel"/>
    <w:tmpl w:val="25CED340"/>
    <w:lvl w:ilvl="0">
      <w:start w:val="1"/>
      <w:numFmt w:val="decimal"/>
      <w:lvlText w:val="%1."/>
      <w:lvlJc w:val="left"/>
      <w:pPr>
        <w:ind w:left="360" w:hanging="360"/>
      </w:pPr>
      <w:rPr>
        <w:rFonts w:hint="default"/>
      </w:rPr>
    </w:lvl>
    <w:lvl w:ilvl="1">
      <w:start w:val="1"/>
      <w:numFmt w:val="lowerLetter"/>
      <w:pStyle w:val="Style2"/>
      <w:lvlText w:val="%2."/>
      <w:lvlJc w:val="left"/>
      <w:pPr>
        <w:ind w:left="576" w:hanging="576"/>
      </w:pPr>
      <w:rPr>
        <w:rFonts w:hint="default"/>
      </w:rPr>
    </w:lvl>
    <w:lvl w:ilvl="2">
      <w:start w:val="1"/>
      <w:numFmt w:val="decimal"/>
      <w:lvlText w:val="%1.%2.%3."/>
      <w:lvlJc w:val="left"/>
      <w:pPr>
        <w:ind w:left="576" w:hanging="576"/>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19" w15:restartNumberingAfterBreak="0">
    <w:nsid w:val="3509623B"/>
    <w:multiLevelType w:val="hybridMultilevel"/>
    <w:tmpl w:val="A66E764A"/>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0" w15:restartNumberingAfterBreak="0">
    <w:nsid w:val="35792CD8"/>
    <w:multiLevelType w:val="hybridMultilevel"/>
    <w:tmpl w:val="089469B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36E53718"/>
    <w:multiLevelType w:val="hybridMultilevel"/>
    <w:tmpl w:val="A91C1CA4"/>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2" w15:restartNumberingAfterBreak="0">
    <w:nsid w:val="389567B0"/>
    <w:multiLevelType w:val="multilevel"/>
    <w:tmpl w:val="476EA064"/>
    <w:lvl w:ilvl="0">
      <w:start w:val="1"/>
      <w:numFmt w:val="decimal"/>
      <w:lvlText w:val="%1."/>
      <w:lvlJc w:val="left"/>
      <w:pPr>
        <w:ind w:left="360" w:hanging="360"/>
      </w:pPr>
      <w:rPr>
        <w:rFonts w:hint="default"/>
      </w:rPr>
    </w:lvl>
    <w:lvl w:ilvl="1">
      <w:start w:val="1"/>
      <w:numFmt w:val="decimal"/>
      <w:pStyle w:val="Style1"/>
      <w:lvlText w:val="%1.%2."/>
      <w:lvlJc w:val="left"/>
      <w:pPr>
        <w:ind w:left="576" w:hanging="576"/>
      </w:pPr>
      <w:rPr>
        <w:rFonts w:hint="default"/>
        <w:b w:val="0"/>
      </w:rPr>
    </w:lvl>
    <w:lvl w:ilvl="2">
      <w:start w:val="1"/>
      <w:numFmt w:val="decimal"/>
      <w:lvlText w:val="%1.%2.%3."/>
      <w:lvlJc w:val="left"/>
      <w:pPr>
        <w:ind w:left="1746" w:hanging="576"/>
      </w:pPr>
      <w:rPr>
        <w:rFonts w:hint="default"/>
      </w:rPr>
    </w:lvl>
    <w:lvl w:ilvl="3">
      <w:start w:val="1"/>
      <w:numFmt w:val="lowerLetter"/>
      <w:lvlText w:val="%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360" w:hanging="360"/>
      </w:pPr>
      <w:rPr>
        <w:rFonts w:hint="default"/>
      </w:rPr>
    </w:lvl>
    <w:lvl w:ilvl="6">
      <w:start w:val="1"/>
      <w:numFmt w:val="decimal"/>
      <w:lvlText w:val="%1.%2.%3.%4.%5.%6.%7."/>
      <w:lvlJc w:val="left"/>
      <w:pPr>
        <w:ind w:left="360" w:hanging="360"/>
      </w:pPr>
      <w:rPr>
        <w:rFonts w:hint="default"/>
      </w:rPr>
    </w:lvl>
    <w:lvl w:ilvl="7">
      <w:start w:val="1"/>
      <w:numFmt w:val="decimal"/>
      <w:lvlText w:val="%1.%2.%3.%4.%5.%6.%7.%8."/>
      <w:lvlJc w:val="left"/>
      <w:pPr>
        <w:ind w:left="360" w:hanging="360"/>
      </w:pPr>
      <w:rPr>
        <w:rFonts w:hint="default"/>
      </w:rPr>
    </w:lvl>
    <w:lvl w:ilvl="8">
      <w:start w:val="1"/>
      <w:numFmt w:val="decimal"/>
      <w:lvlText w:val="%1.%2.%3.%4.%5.%6.%7.%8.%9."/>
      <w:lvlJc w:val="left"/>
      <w:pPr>
        <w:ind w:left="360" w:hanging="360"/>
      </w:pPr>
      <w:rPr>
        <w:rFonts w:hint="default"/>
      </w:rPr>
    </w:lvl>
  </w:abstractNum>
  <w:abstractNum w:abstractNumId="23" w15:restartNumberingAfterBreak="0">
    <w:nsid w:val="38B94425"/>
    <w:multiLevelType w:val="hybridMultilevel"/>
    <w:tmpl w:val="FDAE937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4" w15:restartNumberingAfterBreak="0">
    <w:nsid w:val="39205322"/>
    <w:multiLevelType w:val="multilevel"/>
    <w:tmpl w:val="172C57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pStyle w:val="Heading5"/>
      <w:lvlText w:val="%1.%2.%3.%4.%5."/>
      <w:lvlJc w:val="left"/>
      <w:pPr>
        <w:ind w:left="106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39C91FF6"/>
    <w:multiLevelType w:val="hybridMultilevel"/>
    <w:tmpl w:val="CD14233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6" w15:restartNumberingAfterBreak="0">
    <w:nsid w:val="3E324326"/>
    <w:multiLevelType w:val="hybridMultilevel"/>
    <w:tmpl w:val="B210827A"/>
    <w:lvl w:ilvl="0" w:tplc="8E3ABDC4">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5092BE3"/>
    <w:multiLevelType w:val="hybridMultilevel"/>
    <w:tmpl w:val="A95CD6B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28" w15:restartNumberingAfterBreak="0">
    <w:nsid w:val="46336514"/>
    <w:multiLevelType w:val="hybridMultilevel"/>
    <w:tmpl w:val="05B8E0B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29" w15:restartNumberingAfterBreak="0">
    <w:nsid w:val="4794295B"/>
    <w:multiLevelType w:val="multilevel"/>
    <w:tmpl w:val="B2F8466A"/>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BA070DD"/>
    <w:multiLevelType w:val="hybridMultilevel"/>
    <w:tmpl w:val="533A3EF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1" w15:restartNumberingAfterBreak="0">
    <w:nsid w:val="4C56521E"/>
    <w:multiLevelType w:val="hybridMultilevel"/>
    <w:tmpl w:val="9572D5EC"/>
    <w:lvl w:ilvl="0" w:tplc="04090001">
      <w:start w:val="1"/>
      <w:numFmt w:val="bullet"/>
      <w:lvlText w:val=""/>
      <w:lvlJc w:val="left"/>
      <w:pPr>
        <w:ind w:left="360" w:hanging="360"/>
      </w:pPr>
      <w:rPr>
        <w:rFonts w:hint="default" w:ascii="Symbol" w:hAnsi="Symbol"/>
      </w:rPr>
    </w:lvl>
    <w:lvl w:ilvl="1" w:tplc="04090001">
      <w:start w:val="1"/>
      <w:numFmt w:val="bullet"/>
      <w:lvlText w:val=""/>
      <w:lvlJc w:val="left"/>
      <w:pPr>
        <w:ind w:left="1080" w:hanging="360"/>
      </w:pPr>
      <w:rPr>
        <w:rFonts w:hint="default" w:ascii="Symbol" w:hAnsi="Symbol"/>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2" w15:restartNumberingAfterBreak="0">
    <w:nsid w:val="4D66747D"/>
    <w:multiLevelType w:val="hybridMultilevel"/>
    <w:tmpl w:val="44E802D6"/>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3" w15:restartNumberingAfterBreak="0">
    <w:nsid w:val="555742BD"/>
    <w:multiLevelType w:val="hybridMultilevel"/>
    <w:tmpl w:val="56B015E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4" w15:restartNumberingAfterBreak="0">
    <w:nsid w:val="5AD32748"/>
    <w:multiLevelType w:val="hybridMultilevel"/>
    <w:tmpl w:val="1FA43190"/>
    <w:lvl w:ilvl="0" w:tplc="0409000F">
      <w:start w:val="1"/>
      <w:numFmt w:val="decimal"/>
      <w:lvlText w:val="%1."/>
      <w:lvlJc w:val="left"/>
      <w:pPr>
        <w:ind w:left="720" w:hanging="360"/>
      </w:pPr>
      <w:rPr>
        <w:rFonts w:hint="default"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65BA6B0E"/>
    <w:multiLevelType w:val="hybridMultilevel"/>
    <w:tmpl w:val="6A8E5070"/>
    <w:lvl w:ilvl="0" w:tplc="D7FC5E1A">
      <w:start w:val="1"/>
      <w:numFmt w:val="decimal"/>
      <w:pStyle w:val="Response"/>
      <w:lvlText w:val="OFFEROR'S RESPONSE %1."/>
      <w:lvlJc w:val="left"/>
      <w:pPr>
        <w:ind w:left="720" w:hanging="360"/>
      </w:pPr>
      <w:rPr>
        <w:rFonts w:hint="default"/>
      </w:rPr>
    </w:lvl>
    <w:lvl w:ilvl="1" w:tplc="4D0C1DF6">
      <w:start w:val="1"/>
      <w:numFmt w:val="lowerLetter"/>
      <w:pStyle w:val="ResponseLetteredText"/>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6860093"/>
    <w:multiLevelType w:val="hybridMultilevel"/>
    <w:tmpl w:val="647C6F5C"/>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7" w15:restartNumberingAfterBreak="0">
    <w:nsid w:val="66A50D17"/>
    <w:multiLevelType w:val="hybridMultilevel"/>
    <w:tmpl w:val="BEDA556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8" w15:restartNumberingAfterBreak="0">
    <w:nsid w:val="6C787B6D"/>
    <w:multiLevelType w:val="hybridMultilevel"/>
    <w:tmpl w:val="C9EAB3F4"/>
    <w:lvl w:ilvl="0" w:tplc="04090001">
      <w:start w:val="1"/>
      <w:numFmt w:val="bullet"/>
      <w:lvlText w:val=""/>
      <w:lvlJc w:val="left"/>
      <w:pPr>
        <w:ind w:left="360" w:hanging="360"/>
      </w:pPr>
      <w:rPr>
        <w:rFonts w:hint="default" w:ascii="Symbol" w:hAnsi="Symbol"/>
      </w:rPr>
    </w:lvl>
    <w:lvl w:ilvl="1" w:tplc="04090003">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39" w15:restartNumberingAfterBreak="0">
    <w:nsid w:val="6D8B4831"/>
    <w:multiLevelType w:val="multilevel"/>
    <w:tmpl w:val="A6A238BC"/>
    <w:lvl w:ilvl="0">
      <w:start w:val="1"/>
      <w:numFmt w:val="bullet"/>
      <w:lvlText w:val=""/>
      <w:lvlJc w:val="left"/>
      <w:pPr>
        <w:tabs>
          <w:tab w:val="num" w:pos="360"/>
        </w:tabs>
        <w:ind w:left="360" w:hanging="360"/>
      </w:pPr>
      <w:rPr>
        <w:rFonts w:hint="default" w:ascii="Symbol" w:hAnsi="Symbol"/>
        <w:sz w:val="20"/>
      </w:rPr>
    </w:lvl>
    <w:lvl w:ilvl="1">
      <w:start w:val="1"/>
      <w:numFmt w:val="bullet"/>
      <w:lvlText w:val="o"/>
      <w:lvlJc w:val="left"/>
      <w:pPr>
        <w:tabs>
          <w:tab w:val="num" w:pos="1080"/>
        </w:tabs>
        <w:ind w:left="1080" w:hanging="360"/>
      </w:pPr>
      <w:rPr>
        <w:rFonts w:hint="default" w:ascii="Courier New" w:hAnsi="Courier New" w:cs="Times New Roman"/>
        <w:sz w:val="20"/>
      </w:rPr>
    </w:lvl>
    <w:lvl w:ilvl="2">
      <w:start w:val="1"/>
      <w:numFmt w:val="bullet"/>
      <w:lvlText w:val=""/>
      <w:lvlJc w:val="left"/>
      <w:pPr>
        <w:tabs>
          <w:tab w:val="num" w:pos="1800"/>
        </w:tabs>
        <w:ind w:left="1800" w:hanging="360"/>
      </w:pPr>
      <w:rPr>
        <w:rFonts w:hint="default" w:ascii="Wingdings" w:hAnsi="Wingdings"/>
        <w:sz w:val="20"/>
      </w:rPr>
    </w:lvl>
    <w:lvl w:ilvl="3">
      <w:start w:val="1"/>
      <w:numFmt w:val="bullet"/>
      <w:lvlText w:val=""/>
      <w:lvlJc w:val="left"/>
      <w:pPr>
        <w:tabs>
          <w:tab w:val="num" w:pos="2520"/>
        </w:tabs>
        <w:ind w:left="2520" w:hanging="360"/>
      </w:pPr>
      <w:rPr>
        <w:rFonts w:hint="default" w:ascii="Wingdings" w:hAnsi="Wingdings"/>
        <w:sz w:val="20"/>
      </w:rPr>
    </w:lvl>
    <w:lvl w:ilvl="4">
      <w:start w:val="1"/>
      <w:numFmt w:val="bullet"/>
      <w:lvlText w:val=""/>
      <w:lvlJc w:val="left"/>
      <w:pPr>
        <w:tabs>
          <w:tab w:val="num" w:pos="3240"/>
        </w:tabs>
        <w:ind w:left="3240" w:hanging="360"/>
      </w:pPr>
      <w:rPr>
        <w:rFonts w:hint="default" w:ascii="Wingdings" w:hAnsi="Wingdings"/>
        <w:sz w:val="20"/>
      </w:rPr>
    </w:lvl>
    <w:lvl w:ilvl="5">
      <w:start w:val="1"/>
      <w:numFmt w:val="bullet"/>
      <w:lvlText w:val=""/>
      <w:lvlJc w:val="left"/>
      <w:pPr>
        <w:tabs>
          <w:tab w:val="num" w:pos="3960"/>
        </w:tabs>
        <w:ind w:left="3960" w:hanging="360"/>
      </w:pPr>
      <w:rPr>
        <w:rFonts w:hint="default" w:ascii="Wingdings" w:hAnsi="Wingdings"/>
        <w:sz w:val="20"/>
      </w:rPr>
    </w:lvl>
    <w:lvl w:ilvl="6">
      <w:start w:val="1"/>
      <w:numFmt w:val="bullet"/>
      <w:lvlText w:val=""/>
      <w:lvlJc w:val="left"/>
      <w:pPr>
        <w:tabs>
          <w:tab w:val="num" w:pos="4680"/>
        </w:tabs>
        <w:ind w:left="4680" w:hanging="360"/>
      </w:pPr>
      <w:rPr>
        <w:rFonts w:hint="default" w:ascii="Wingdings" w:hAnsi="Wingdings"/>
        <w:sz w:val="20"/>
      </w:rPr>
    </w:lvl>
    <w:lvl w:ilvl="7">
      <w:start w:val="1"/>
      <w:numFmt w:val="bullet"/>
      <w:lvlText w:val=""/>
      <w:lvlJc w:val="left"/>
      <w:pPr>
        <w:tabs>
          <w:tab w:val="num" w:pos="5400"/>
        </w:tabs>
        <w:ind w:left="5400" w:hanging="360"/>
      </w:pPr>
      <w:rPr>
        <w:rFonts w:hint="default" w:ascii="Wingdings" w:hAnsi="Wingdings"/>
        <w:sz w:val="20"/>
      </w:rPr>
    </w:lvl>
    <w:lvl w:ilvl="8">
      <w:start w:val="1"/>
      <w:numFmt w:val="bullet"/>
      <w:lvlText w:val=""/>
      <w:lvlJc w:val="left"/>
      <w:pPr>
        <w:tabs>
          <w:tab w:val="num" w:pos="6120"/>
        </w:tabs>
        <w:ind w:left="6120" w:hanging="360"/>
      </w:pPr>
      <w:rPr>
        <w:rFonts w:hint="default" w:ascii="Wingdings" w:hAnsi="Wingdings"/>
        <w:sz w:val="20"/>
      </w:rPr>
    </w:lvl>
  </w:abstractNum>
  <w:abstractNum w:abstractNumId="40" w15:restartNumberingAfterBreak="0">
    <w:nsid w:val="6DC44E4D"/>
    <w:multiLevelType w:val="hybridMultilevel"/>
    <w:tmpl w:val="661488C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1" w15:restartNumberingAfterBreak="0">
    <w:nsid w:val="71790C3A"/>
    <w:multiLevelType w:val="hybridMultilevel"/>
    <w:tmpl w:val="7800F60E"/>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2" w15:restartNumberingAfterBreak="0">
    <w:nsid w:val="75034164"/>
    <w:multiLevelType w:val="hybridMultilevel"/>
    <w:tmpl w:val="D71E4710"/>
    <w:lvl w:ilvl="0" w:tplc="04090001">
      <w:start w:val="1"/>
      <w:numFmt w:val="bullet"/>
      <w:lvlText w:val=""/>
      <w:lvlJc w:val="left"/>
      <w:pPr>
        <w:ind w:left="360" w:hanging="360"/>
      </w:pPr>
      <w:rPr>
        <w:rFonts w:hint="default" w:ascii="Symbol" w:hAnsi="Symbol"/>
      </w:rPr>
    </w:lvl>
    <w:lvl w:ilvl="1" w:tplc="04090003" w:tentative="1">
      <w:start w:val="1"/>
      <w:numFmt w:val="bullet"/>
      <w:lvlText w:val="o"/>
      <w:lvlJc w:val="left"/>
      <w:pPr>
        <w:ind w:left="1080" w:hanging="360"/>
      </w:pPr>
      <w:rPr>
        <w:rFonts w:hint="default" w:ascii="Courier New" w:hAnsi="Courier New" w:cs="Courier New"/>
      </w:rPr>
    </w:lvl>
    <w:lvl w:ilvl="2" w:tplc="04090005" w:tentative="1">
      <w:start w:val="1"/>
      <w:numFmt w:val="bullet"/>
      <w:lvlText w:val=""/>
      <w:lvlJc w:val="left"/>
      <w:pPr>
        <w:ind w:left="1800" w:hanging="360"/>
      </w:pPr>
      <w:rPr>
        <w:rFonts w:hint="default" w:ascii="Wingdings" w:hAnsi="Wingdings"/>
      </w:rPr>
    </w:lvl>
    <w:lvl w:ilvl="3" w:tplc="04090001" w:tentative="1">
      <w:start w:val="1"/>
      <w:numFmt w:val="bullet"/>
      <w:lvlText w:val=""/>
      <w:lvlJc w:val="left"/>
      <w:pPr>
        <w:ind w:left="2520" w:hanging="360"/>
      </w:pPr>
      <w:rPr>
        <w:rFonts w:hint="default" w:ascii="Symbol" w:hAnsi="Symbol"/>
      </w:rPr>
    </w:lvl>
    <w:lvl w:ilvl="4" w:tplc="04090003" w:tentative="1">
      <w:start w:val="1"/>
      <w:numFmt w:val="bullet"/>
      <w:lvlText w:val="o"/>
      <w:lvlJc w:val="left"/>
      <w:pPr>
        <w:ind w:left="3240" w:hanging="360"/>
      </w:pPr>
      <w:rPr>
        <w:rFonts w:hint="default" w:ascii="Courier New" w:hAnsi="Courier New" w:cs="Courier New"/>
      </w:rPr>
    </w:lvl>
    <w:lvl w:ilvl="5" w:tplc="04090005" w:tentative="1">
      <w:start w:val="1"/>
      <w:numFmt w:val="bullet"/>
      <w:lvlText w:val=""/>
      <w:lvlJc w:val="left"/>
      <w:pPr>
        <w:ind w:left="3960" w:hanging="360"/>
      </w:pPr>
      <w:rPr>
        <w:rFonts w:hint="default" w:ascii="Wingdings" w:hAnsi="Wingdings"/>
      </w:rPr>
    </w:lvl>
    <w:lvl w:ilvl="6" w:tplc="04090001" w:tentative="1">
      <w:start w:val="1"/>
      <w:numFmt w:val="bullet"/>
      <w:lvlText w:val=""/>
      <w:lvlJc w:val="left"/>
      <w:pPr>
        <w:ind w:left="4680" w:hanging="360"/>
      </w:pPr>
      <w:rPr>
        <w:rFonts w:hint="default" w:ascii="Symbol" w:hAnsi="Symbol"/>
      </w:rPr>
    </w:lvl>
    <w:lvl w:ilvl="7" w:tplc="04090003" w:tentative="1">
      <w:start w:val="1"/>
      <w:numFmt w:val="bullet"/>
      <w:lvlText w:val="o"/>
      <w:lvlJc w:val="left"/>
      <w:pPr>
        <w:ind w:left="5400" w:hanging="360"/>
      </w:pPr>
      <w:rPr>
        <w:rFonts w:hint="default" w:ascii="Courier New" w:hAnsi="Courier New" w:cs="Courier New"/>
      </w:rPr>
    </w:lvl>
    <w:lvl w:ilvl="8" w:tplc="04090005" w:tentative="1">
      <w:start w:val="1"/>
      <w:numFmt w:val="bullet"/>
      <w:lvlText w:val=""/>
      <w:lvlJc w:val="left"/>
      <w:pPr>
        <w:ind w:left="6120" w:hanging="360"/>
      </w:pPr>
      <w:rPr>
        <w:rFonts w:hint="default" w:ascii="Wingdings" w:hAnsi="Wingdings"/>
      </w:rPr>
    </w:lvl>
  </w:abstractNum>
  <w:abstractNum w:abstractNumId="43" w15:restartNumberingAfterBreak="0">
    <w:nsid w:val="752D033C"/>
    <w:multiLevelType w:val="multilevel"/>
    <w:tmpl w:val="4CACE77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Heading3"/>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75D12166"/>
    <w:multiLevelType w:val="multilevel"/>
    <w:tmpl w:val="A9D4B31A"/>
    <w:lvl w:ilvl="0">
      <w:start w:val="1"/>
      <w:numFmt w:val="decimal"/>
      <w:pStyle w:val="MediumGrid1-Accent21"/>
      <w:lvlText w:val="%1."/>
      <w:lvlJc w:val="left"/>
      <w:pPr>
        <w:ind w:left="720" w:hanging="720"/>
      </w:pPr>
      <w:rPr>
        <w:rFonts w:hint="default"/>
      </w:rPr>
    </w:lvl>
    <w:lvl w:ilvl="1">
      <w:start w:val="1"/>
      <w:numFmt w:val="decimal"/>
      <w:lvlText w:val="%2."/>
      <w:lvlJc w:val="left"/>
      <w:pPr>
        <w:ind w:left="720" w:hanging="720"/>
      </w:pPr>
      <w:rPr>
        <w:rFonts w:hint="default"/>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78C57CA9"/>
    <w:multiLevelType w:val="multilevel"/>
    <w:tmpl w:val="D2383DCA"/>
    <w:lvl w:ilvl="0">
      <w:start w:val="1"/>
      <w:numFmt w:val="bullet"/>
      <w:pStyle w:val="Bulletedlist"/>
      <w:lvlText w:val=""/>
      <w:lvlJc w:val="left"/>
      <w:pPr>
        <w:ind w:left="720" w:hanging="720"/>
      </w:pPr>
      <w:rPr>
        <w:rFonts w:hint="default" w:ascii="Symbol" w:hAnsi="Symbol"/>
      </w:rPr>
    </w:lvl>
    <w:lvl w:ilvl="1">
      <w:start w:val="1"/>
      <w:numFmt w:val="bullet"/>
      <w:lvlText w:val=""/>
      <w:lvlJc w:val="left"/>
      <w:pPr>
        <w:ind w:left="720" w:hanging="720"/>
      </w:pPr>
      <w:rPr>
        <w:rFonts w:hint="default" w:ascii="Wingdings" w:hAnsi="Wingdings"/>
      </w:rPr>
    </w:lvl>
    <w:lvl w:ilvl="2">
      <w:start w:val="1"/>
      <w:numFmt w:val="bullet"/>
      <w:lvlText w:val=""/>
      <w:lvlJc w:val="left"/>
      <w:pPr>
        <w:ind w:left="720" w:hanging="720"/>
      </w:pPr>
      <w:rPr>
        <w:rFonts w:hint="default" w:ascii="Symbol" w:hAnsi="Symbol"/>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D2C4B47"/>
    <w:multiLevelType w:val="multilevel"/>
    <w:tmpl w:val="1760359E"/>
    <w:lvl w:ilvl="0">
      <w:start w:val="1"/>
      <w:numFmt w:val="decimal"/>
      <w:lvlText w:val="%1"/>
      <w:lvlJc w:val="left"/>
      <w:pPr>
        <w:ind w:left="720" w:hanging="72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EC7702D"/>
    <w:multiLevelType w:val="hybridMultilevel"/>
    <w:tmpl w:val="6366B944"/>
    <w:lvl w:ilvl="0" w:tplc="04090001">
      <w:start w:val="1"/>
      <w:numFmt w:val="bullet"/>
      <w:lvlText w:val=""/>
      <w:lvlJc w:val="left"/>
      <w:pPr>
        <w:ind w:left="360" w:hanging="360"/>
      </w:pPr>
      <w:rPr>
        <w:rFonts w:hint="default" w:ascii="Symbol" w:hAnsi="Symbol"/>
      </w:rPr>
    </w:lvl>
    <w:lvl w:ilvl="1" w:tplc="6B947570">
      <w:numFmt w:val="bullet"/>
      <w:lvlText w:val="•"/>
      <w:lvlJc w:val="left"/>
      <w:pPr>
        <w:ind w:left="1080" w:hanging="360"/>
      </w:pPr>
      <w:rPr>
        <w:rFonts w:hint="default" w:ascii="Calibri" w:hAnsi="Calibri" w:eastAsia="Times New Roman" w:cs="Calibri"/>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9"/>
  </w:num>
  <w:num w:numId="3">
    <w:abstractNumId w:val="45"/>
  </w:num>
  <w:num w:numId="4">
    <w:abstractNumId w:val="46"/>
  </w:num>
  <w:num w:numId="5">
    <w:abstractNumId w:val="43"/>
  </w:num>
  <w:num w:numId="6">
    <w:abstractNumId w:val="10"/>
  </w:num>
  <w:num w:numId="7">
    <w:abstractNumId w:val="24"/>
  </w:num>
  <w:num w:numId="8">
    <w:abstractNumId w:val="7"/>
  </w:num>
  <w:num w:numId="9">
    <w:abstractNumId w:val="18"/>
  </w:num>
  <w:num w:numId="10">
    <w:abstractNumId w:val="1"/>
  </w:num>
  <w:num w:numId="11">
    <w:abstractNumId w:val="44"/>
  </w:num>
  <w:num w:numId="12">
    <w:abstractNumId w:val="20"/>
  </w:num>
  <w:num w:numId="13">
    <w:abstractNumId w:val="41"/>
  </w:num>
  <w:num w:numId="14">
    <w:abstractNumId w:val="9"/>
  </w:num>
  <w:num w:numId="15">
    <w:abstractNumId w:val="5"/>
  </w:num>
  <w:num w:numId="16">
    <w:abstractNumId w:val="4"/>
  </w:num>
  <w:num w:numId="17">
    <w:abstractNumId w:val="21"/>
  </w:num>
  <w:num w:numId="18">
    <w:abstractNumId w:val="12"/>
  </w:num>
  <w:num w:numId="19">
    <w:abstractNumId w:val="30"/>
  </w:num>
  <w:num w:numId="20">
    <w:abstractNumId w:val="37"/>
  </w:num>
  <w:num w:numId="21">
    <w:abstractNumId w:val="31"/>
  </w:num>
  <w:num w:numId="22">
    <w:abstractNumId w:val="19"/>
  </w:num>
  <w:num w:numId="23">
    <w:abstractNumId w:val="27"/>
  </w:num>
  <w:num w:numId="24">
    <w:abstractNumId w:val="42"/>
  </w:num>
  <w:num w:numId="25">
    <w:abstractNumId w:val="23"/>
  </w:num>
  <w:num w:numId="26">
    <w:abstractNumId w:val="14"/>
  </w:num>
  <w:num w:numId="27">
    <w:abstractNumId w:val="25"/>
  </w:num>
  <w:num w:numId="28">
    <w:abstractNumId w:val="38"/>
  </w:num>
  <w:num w:numId="29">
    <w:abstractNumId w:val="33"/>
  </w:num>
  <w:num w:numId="30">
    <w:abstractNumId w:val="47"/>
  </w:num>
  <w:num w:numId="31">
    <w:abstractNumId w:val="15"/>
  </w:num>
  <w:num w:numId="32">
    <w:abstractNumId w:val="16"/>
  </w:num>
  <w:num w:numId="33">
    <w:abstractNumId w:val="6"/>
  </w:num>
  <w:num w:numId="34">
    <w:abstractNumId w:val="28"/>
  </w:num>
  <w:num w:numId="35">
    <w:abstractNumId w:val="26"/>
  </w:num>
  <w:num w:numId="36">
    <w:abstractNumId w:val="2"/>
  </w:num>
  <w:num w:numId="37">
    <w:abstractNumId w:val="3"/>
  </w:num>
  <w:num w:numId="38">
    <w:abstractNumId w:val="34"/>
  </w:num>
  <w:num w:numId="39">
    <w:abstractNumId w:val="36"/>
  </w:num>
  <w:num w:numId="40">
    <w:abstractNumId w:val="0"/>
  </w:num>
  <w:num w:numId="41">
    <w:abstractNumId w:val="32"/>
  </w:num>
  <w:num w:numId="42">
    <w:abstractNumId w:val="17"/>
  </w:num>
  <w:num w:numId="43">
    <w:abstractNumId w:val="40"/>
  </w:num>
  <w:num w:numId="44">
    <w:abstractNumId w:val="39"/>
  </w:num>
  <w:num w:numId="45">
    <w:abstractNumId w:val="13"/>
  </w:num>
  <w:num w:numId="46">
    <w:abstractNumId w:val="35"/>
  </w:num>
  <w:num w:numId="47">
    <w:abstractNumId w:val="8"/>
  </w:num>
  <w:num w:numId="48">
    <w:abstractNumId w:val="11"/>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removeDateAndTime/>
  <w:activeWritingStyle w:lang="en-GB" w:vendorID="64" w:dllVersion="131078" w:nlCheck="1" w:checkStyle="0" w:appName="MSWord"/>
  <w:activeWritingStyle w:lang="en-US" w:vendorID="64" w:dllVersion="131078" w:nlCheck="1" w:checkStyle="0" w:appName="MSWord"/>
  <w:activeWritingStyle w:lang="en-GB" w:vendorID="2" w:dllVersion="6" w:checkStyle="0" w:appName="MSWord"/>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9E7"/>
    <w:rsid w:val="00003712"/>
    <w:rsid w:val="000056A6"/>
    <w:rsid w:val="00006964"/>
    <w:rsid w:val="00006A8F"/>
    <w:rsid w:val="00007BB3"/>
    <w:rsid w:val="000109B7"/>
    <w:rsid w:val="00012209"/>
    <w:rsid w:val="00013A6F"/>
    <w:rsid w:val="0001525E"/>
    <w:rsid w:val="00017934"/>
    <w:rsid w:val="00020273"/>
    <w:rsid w:val="0002123A"/>
    <w:rsid w:val="000236CA"/>
    <w:rsid w:val="00025B90"/>
    <w:rsid w:val="00027D4D"/>
    <w:rsid w:val="00027F63"/>
    <w:rsid w:val="000358C6"/>
    <w:rsid w:val="000367F3"/>
    <w:rsid w:val="00036806"/>
    <w:rsid w:val="00037B9F"/>
    <w:rsid w:val="00037D8D"/>
    <w:rsid w:val="000422AF"/>
    <w:rsid w:val="00042626"/>
    <w:rsid w:val="0004309B"/>
    <w:rsid w:val="000440C3"/>
    <w:rsid w:val="0004418D"/>
    <w:rsid w:val="000444AB"/>
    <w:rsid w:val="00044943"/>
    <w:rsid w:val="0005018B"/>
    <w:rsid w:val="0005464A"/>
    <w:rsid w:val="000548BD"/>
    <w:rsid w:val="0005689C"/>
    <w:rsid w:val="00056D4E"/>
    <w:rsid w:val="00060B4D"/>
    <w:rsid w:val="0006168A"/>
    <w:rsid w:val="0006297C"/>
    <w:rsid w:val="0006552C"/>
    <w:rsid w:val="00066604"/>
    <w:rsid w:val="00072354"/>
    <w:rsid w:val="00072544"/>
    <w:rsid w:val="000757DF"/>
    <w:rsid w:val="00077BE6"/>
    <w:rsid w:val="00081348"/>
    <w:rsid w:val="00082426"/>
    <w:rsid w:val="00083077"/>
    <w:rsid w:val="00087703"/>
    <w:rsid w:val="0009303E"/>
    <w:rsid w:val="00095D5E"/>
    <w:rsid w:val="0009757A"/>
    <w:rsid w:val="000A0A33"/>
    <w:rsid w:val="000A26A9"/>
    <w:rsid w:val="000A51EF"/>
    <w:rsid w:val="000A5751"/>
    <w:rsid w:val="000A7D70"/>
    <w:rsid w:val="000B18A5"/>
    <w:rsid w:val="000B3557"/>
    <w:rsid w:val="000B5A7F"/>
    <w:rsid w:val="000B6A6B"/>
    <w:rsid w:val="000B6F39"/>
    <w:rsid w:val="000C0F7C"/>
    <w:rsid w:val="000C2C10"/>
    <w:rsid w:val="000C7604"/>
    <w:rsid w:val="000D61BC"/>
    <w:rsid w:val="000E0BF1"/>
    <w:rsid w:val="000E5106"/>
    <w:rsid w:val="000E588B"/>
    <w:rsid w:val="000E6890"/>
    <w:rsid w:val="000F0642"/>
    <w:rsid w:val="000F217F"/>
    <w:rsid w:val="000F27B2"/>
    <w:rsid w:val="000F451F"/>
    <w:rsid w:val="000F5787"/>
    <w:rsid w:val="000F5FD0"/>
    <w:rsid w:val="000F693A"/>
    <w:rsid w:val="000F6C5E"/>
    <w:rsid w:val="001002A1"/>
    <w:rsid w:val="00100E85"/>
    <w:rsid w:val="00105442"/>
    <w:rsid w:val="00106D11"/>
    <w:rsid w:val="0011140C"/>
    <w:rsid w:val="00111517"/>
    <w:rsid w:val="001140C5"/>
    <w:rsid w:val="00115D3D"/>
    <w:rsid w:val="001161A2"/>
    <w:rsid w:val="001167C8"/>
    <w:rsid w:val="001217D3"/>
    <w:rsid w:val="00122AF7"/>
    <w:rsid w:val="00123162"/>
    <w:rsid w:val="00127EAB"/>
    <w:rsid w:val="00130D21"/>
    <w:rsid w:val="001377CB"/>
    <w:rsid w:val="001417EF"/>
    <w:rsid w:val="00142134"/>
    <w:rsid w:val="00143B0B"/>
    <w:rsid w:val="00144550"/>
    <w:rsid w:val="001476CC"/>
    <w:rsid w:val="001522CA"/>
    <w:rsid w:val="00153D36"/>
    <w:rsid w:val="00153D47"/>
    <w:rsid w:val="001578F0"/>
    <w:rsid w:val="00160139"/>
    <w:rsid w:val="00160F51"/>
    <w:rsid w:val="00162293"/>
    <w:rsid w:val="00162597"/>
    <w:rsid w:val="00167134"/>
    <w:rsid w:val="00170D68"/>
    <w:rsid w:val="00174B1D"/>
    <w:rsid w:val="00181007"/>
    <w:rsid w:val="00181B83"/>
    <w:rsid w:val="001830A4"/>
    <w:rsid w:val="00183DF2"/>
    <w:rsid w:val="001916F3"/>
    <w:rsid w:val="001920AC"/>
    <w:rsid w:val="0019229B"/>
    <w:rsid w:val="00192D71"/>
    <w:rsid w:val="00193149"/>
    <w:rsid w:val="00194913"/>
    <w:rsid w:val="001978D0"/>
    <w:rsid w:val="001A195A"/>
    <w:rsid w:val="001A23F6"/>
    <w:rsid w:val="001A2B65"/>
    <w:rsid w:val="001A5BC3"/>
    <w:rsid w:val="001A7D29"/>
    <w:rsid w:val="001A7F48"/>
    <w:rsid w:val="001B0C04"/>
    <w:rsid w:val="001B172E"/>
    <w:rsid w:val="001B1CD8"/>
    <w:rsid w:val="001B1D37"/>
    <w:rsid w:val="001B2ABE"/>
    <w:rsid w:val="001B3AE8"/>
    <w:rsid w:val="001B7386"/>
    <w:rsid w:val="001B7F66"/>
    <w:rsid w:val="001C1D79"/>
    <w:rsid w:val="001C2B37"/>
    <w:rsid w:val="001C723D"/>
    <w:rsid w:val="001D4E21"/>
    <w:rsid w:val="001E18C7"/>
    <w:rsid w:val="001E1B25"/>
    <w:rsid w:val="001E1D41"/>
    <w:rsid w:val="001E21C7"/>
    <w:rsid w:val="001E4016"/>
    <w:rsid w:val="001E5F53"/>
    <w:rsid w:val="001E7341"/>
    <w:rsid w:val="001F2298"/>
    <w:rsid w:val="001F4D5F"/>
    <w:rsid w:val="001F628F"/>
    <w:rsid w:val="001F78B8"/>
    <w:rsid w:val="002006B8"/>
    <w:rsid w:val="00201AF4"/>
    <w:rsid w:val="00201FDB"/>
    <w:rsid w:val="00203987"/>
    <w:rsid w:val="002063BA"/>
    <w:rsid w:val="002069A0"/>
    <w:rsid w:val="00206D9E"/>
    <w:rsid w:val="00212E0E"/>
    <w:rsid w:val="002131CD"/>
    <w:rsid w:val="00220A10"/>
    <w:rsid w:val="002215BB"/>
    <w:rsid w:val="0022421F"/>
    <w:rsid w:val="00224D53"/>
    <w:rsid w:val="002270D0"/>
    <w:rsid w:val="0022738E"/>
    <w:rsid w:val="00240F71"/>
    <w:rsid w:val="002432C3"/>
    <w:rsid w:val="00243465"/>
    <w:rsid w:val="00243DB2"/>
    <w:rsid w:val="00243FC2"/>
    <w:rsid w:val="00244DCA"/>
    <w:rsid w:val="0024565A"/>
    <w:rsid w:val="00245B34"/>
    <w:rsid w:val="00246F6B"/>
    <w:rsid w:val="00253F51"/>
    <w:rsid w:val="002540BC"/>
    <w:rsid w:val="002540CE"/>
    <w:rsid w:val="00254A00"/>
    <w:rsid w:val="00254D01"/>
    <w:rsid w:val="00256F20"/>
    <w:rsid w:val="00256F8A"/>
    <w:rsid w:val="00257FBD"/>
    <w:rsid w:val="002619C0"/>
    <w:rsid w:val="00262A6D"/>
    <w:rsid w:val="0026344F"/>
    <w:rsid w:val="002665CA"/>
    <w:rsid w:val="00267EAF"/>
    <w:rsid w:val="002720B5"/>
    <w:rsid w:val="0027271F"/>
    <w:rsid w:val="00274DA9"/>
    <w:rsid w:val="00274DCA"/>
    <w:rsid w:val="0028059E"/>
    <w:rsid w:val="00282798"/>
    <w:rsid w:val="00282CD0"/>
    <w:rsid w:val="00285508"/>
    <w:rsid w:val="002860E9"/>
    <w:rsid w:val="00286279"/>
    <w:rsid w:val="00287392"/>
    <w:rsid w:val="00290080"/>
    <w:rsid w:val="00293A5F"/>
    <w:rsid w:val="00294D27"/>
    <w:rsid w:val="0029540C"/>
    <w:rsid w:val="00295BD4"/>
    <w:rsid w:val="002967BA"/>
    <w:rsid w:val="002975BF"/>
    <w:rsid w:val="00297FE6"/>
    <w:rsid w:val="002A246D"/>
    <w:rsid w:val="002A3CA5"/>
    <w:rsid w:val="002A4970"/>
    <w:rsid w:val="002A53E5"/>
    <w:rsid w:val="002A5ECC"/>
    <w:rsid w:val="002A7E87"/>
    <w:rsid w:val="002B01EC"/>
    <w:rsid w:val="002B05DB"/>
    <w:rsid w:val="002B3131"/>
    <w:rsid w:val="002B4611"/>
    <w:rsid w:val="002B7447"/>
    <w:rsid w:val="002C267A"/>
    <w:rsid w:val="002C2A91"/>
    <w:rsid w:val="002C4ED9"/>
    <w:rsid w:val="002C5B02"/>
    <w:rsid w:val="002C5CB4"/>
    <w:rsid w:val="002D3F48"/>
    <w:rsid w:val="002D486B"/>
    <w:rsid w:val="002D70DD"/>
    <w:rsid w:val="002D77F2"/>
    <w:rsid w:val="002E10F7"/>
    <w:rsid w:val="002E7183"/>
    <w:rsid w:val="002E7955"/>
    <w:rsid w:val="002E7D4C"/>
    <w:rsid w:val="002E7F4F"/>
    <w:rsid w:val="002F1B23"/>
    <w:rsid w:val="002F1E51"/>
    <w:rsid w:val="00300D24"/>
    <w:rsid w:val="0030161D"/>
    <w:rsid w:val="0030423A"/>
    <w:rsid w:val="0030565C"/>
    <w:rsid w:val="00306207"/>
    <w:rsid w:val="0031178F"/>
    <w:rsid w:val="0031258E"/>
    <w:rsid w:val="00320BEA"/>
    <w:rsid w:val="00320ED1"/>
    <w:rsid w:val="00322A00"/>
    <w:rsid w:val="00324A4D"/>
    <w:rsid w:val="0032578F"/>
    <w:rsid w:val="0033068B"/>
    <w:rsid w:val="00331F5C"/>
    <w:rsid w:val="0033584B"/>
    <w:rsid w:val="00336A5F"/>
    <w:rsid w:val="00341A0F"/>
    <w:rsid w:val="0034232B"/>
    <w:rsid w:val="003474E4"/>
    <w:rsid w:val="0034784E"/>
    <w:rsid w:val="00350841"/>
    <w:rsid w:val="0035298C"/>
    <w:rsid w:val="00355EAE"/>
    <w:rsid w:val="00357A59"/>
    <w:rsid w:val="00357F5A"/>
    <w:rsid w:val="00362B4B"/>
    <w:rsid w:val="003642DB"/>
    <w:rsid w:val="00364F2A"/>
    <w:rsid w:val="003665F1"/>
    <w:rsid w:val="003670AB"/>
    <w:rsid w:val="00371A86"/>
    <w:rsid w:val="00374FA7"/>
    <w:rsid w:val="00375266"/>
    <w:rsid w:val="00375A5E"/>
    <w:rsid w:val="00376268"/>
    <w:rsid w:val="0037659A"/>
    <w:rsid w:val="00380833"/>
    <w:rsid w:val="00381B28"/>
    <w:rsid w:val="0038446A"/>
    <w:rsid w:val="0038672C"/>
    <w:rsid w:val="00392442"/>
    <w:rsid w:val="00395869"/>
    <w:rsid w:val="003961F9"/>
    <w:rsid w:val="00396461"/>
    <w:rsid w:val="00396572"/>
    <w:rsid w:val="00397C1B"/>
    <w:rsid w:val="003A2DD2"/>
    <w:rsid w:val="003A5E78"/>
    <w:rsid w:val="003A7D29"/>
    <w:rsid w:val="003B0CDD"/>
    <w:rsid w:val="003B4DBA"/>
    <w:rsid w:val="003B58C4"/>
    <w:rsid w:val="003C0122"/>
    <w:rsid w:val="003C1412"/>
    <w:rsid w:val="003C1E74"/>
    <w:rsid w:val="003C2B5F"/>
    <w:rsid w:val="003C37F3"/>
    <w:rsid w:val="003C4AFA"/>
    <w:rsid w:val="003D0624"/>
    <w:rsid w:val="003D1212"/>
    <w:rsid w:val="003D1BE1"/>
    <w:rsid w:val="003D2378"/>
    <w:rsid w:val="003D28D9"/>
    <w:rsid w:val="003D2DF8"/>
    <w:rsid w:val="003D4A45"/>
    <w:rsid w:val="003E0735"/>
    <w:rsid w:val="003E1FDE"/>
    <w:rsid w:val="003E2C66"/>
    <w:rsid w:val="003E5D8E"/>
    <w:rsid w:val="003F0434"/>
    <w:rsid w:val="003F0483"/>
    <w:rsid w:val="003F09E1"/>
    <w:rsid w:val="003F4F84"/>
    <w:rsid w:val="003F5264"/>
    <w:rsid w:val="003F5B5D"/>
    <w:rsid w:val="003F650D"/>
    <w:rsid w:val="003F73DD"/>
    <w:rsid w:val="00400669"/>
    <w:rsid w:val="0040189C"/>
    <w:rsid w:val="00403112"/>
    <w:rsid w:val="004050C9"/>
    <w:rsid w:val="004056DF"/>
    <w:rsid w:val="00405CB7"/>
    <w:rsid w:val="00406CC0"/>
    <w:rsid w:val="00407059"/>
    <w:rsid w:val="00407ED3"/>
    <w:rsid w:val="004114F8"/>
    <w:rsid w:val="00411ECB"/>
    <w:rsid w:val="00414AB8"/>
    <w:rsid w:val="00415511"/>
    <w:rsid w:val="00421869"/>
    <w:rsid w:val="00422A7C"/>
    <w:rsid w:val="0042691C"/>
    <w:rsid w:val="004271FA"/>
    <w:rsid w:val="0043109D"/>
    <w:rsid w:val="004322B1"/>
    <w:rsid w:val="00433CFB"/>
    <w:rsid w:val="0043446F"/>
    <w:rsid w:val="00440882"/>
    <w:rsid w:val="004437F1"/>
    <w:rsid w:val="004443D2"/>
    <w:rsid w:val="00444B9B"/>
    <w:rsid w:val="004504D1"/>
    <w:rsid w:val="00452EB2"/>
    <w:rsid w:val="0045300E"/>
    <w:rsid w:val="004535CE"/>
    <w:rsid w:val="00455E62"/>
    <w:rsid w:val="00456F3A"/>
    <w:rsid w:val="004579A9"/>
    <w:rsid w:val="004642DB"/>
    <w:rsid w:val="00464ED8"/>
    <w:rsid w:val="00465CCD"/>
    <w:rsid w:val="004678AD"/>
    <w:rsid w:val="00471ADC"/>
    <w:rsid w:val="00473E64"/>
    <w:rsid w:val="004756A0"/>
    <w:rsid w:val="00483559"/>
    <w:rsid w:val="004837DB"/>
    <w:rsid w:val="004846C1"/>
    <w:rsid w:val="00484927"/>
    <w:rsid w:val="00487C53"/>
    <w:rsid w:val="00487E1E"/>
    <w:rsid w:val="00490635"/>
    <w:rsid w:val="00490AC2"/>
    <w:rsid w:val="00490FB0"/>
    <w:rsid w:val="004910B7"/>
    <w:rsid w:val="004918FB"/>
    <w:rsid w:val="00492EA8"/>
    <w:rsid w:val="00493973"/>
    <w:rsid w:val="0049398C"/>
    <w:rsid w:val="00495494"/>
    <w:rsid w:val="004A1520"/>
    <w:rsid w:val="004A15FF"/>
    <w:rsid w:val="004A1F70"/>
    <w:rsid w:val="004A279C"/>
    <w:rsid w:val="004A406D"/>
    <w:rsid w:val="004A40F6"/>
    <w:rsid w:val="004A777D"/>
    <w:rsid w:val="004B092E"/>
    <w:rsid w:val="004B0DA4"/>
    <w:rsid w:val="004B0E2D"/>
    <w:rsid w:val="004B3E10"/>
    <w:rsid w:val="004B423F"/>
    <w:rsid w:val="004B50C0"/>
    <w:rsid w:val="004B55D1"/>
    <w:rsid w:val="004B5991"/>
    <w:rsid w:val="004B664B"/>
    <w:rsid w:val="004C0575"/>
    <w:rsid w:val="004C24C8"/>
    <w:rsid w:val="004C543A"/>
    <w:rsid w:val="004C68FC"/>
    <w:rsid w:val="004C7B8E"/>
    <w:rsid w:val="004D0460"/>
    <w:rsid w:val="004D0BAF"/>
    <w:rsid w:val="004D289B"/>
    <w:rsid w:val="004D3505"/>
    <w:rsid w:val="004D3E34"/>
    <w:rsid w:val="004E4E6F"/>
    <w:rsid w:val="004E60B8"/>
    <w:rsid w:val="004F0465"/>
    <w:rsid w:val="004F1643"/>
    <w:rsid w:val="004F2431"/>
    <w:rsid w:val="004F2B88"/>
    <w:rsid w:val="004F2DF4"/>
    <w:rsid w:val="004F3B6B"/>
    <w:rsid w:val="004F6D4F"/>
    <w:rsid w:val="0050018C"/>
    <w:rsid w:val="0050347C"/>
    <w:rsid w:val="00507693"/>
    <w:rsid w:val="00511D51"/>
    <w:rsid w:val="00514EE2"/>
    <w:rsid w:val="00515ADE"/>
    <w:rsid w:val="0052347A"/>
    <w:rsid w:val="00523E79"/>
    <w:rsid w:val="005242EC"/>
    <w:rsid w:val="00527979"/>
    <w:rsid w:val="00530764"/>
    <w:rsid w:val="00530AE3"/>
    <w:rsid w:val="00530B2D"/>
    <w:rsid w:val="005319CA"/>
    <w:rsid w:val="00531F9B"/>
    <w:rsid w:val="00532086"/>
    <w:rsid w:val="00532340"/>
    <w:rsid w:val="005325F7"/>
    <w:rsid w:val="00533DA1"/>
    <w:rsid w:val="005345CB"/>
    <w:rsid w:val="00535D04"/>
    <w:rsid w:val="00543F8C"/>
    <w:rsid w:val="00550490"/>
    <w:rsid w:val="00553677"/>
    <w:rsid w:val="0055670F"/>
    <w:rsid w:val="00560258"/>
    <w:rsid w:val="005640A7"/>
    <w:rsid w:val="00566D9D"/>
    <w:rsid w:val="005719B6"/>
    <w:rsid w:val="00572054"/>
    <w:rsid w:val="0057247A"/>
    <w:rsid w:val="005737E4"/>
    <w:rsid w:val="00574FAD"/>
    <w:rsid w:val="005750FE"/>
    <w:rsid w:val="005841DB"/>
    <w:rsid w:val="0058488B"/>
    <w:rsid w:val="00591504"/>
    <w:rsid w:val="005928CF"/>
    <w:rsid w:val="005976AA"/>
    <w:rsid w:val="00597D84"/>
    <w:rsid w:val="00597F73"/>
    <w:rsid w:val="005A096C"/>
    <w:rsid w:val="005A0D14"/>
    <w:rsid w:val="005A157C"/>
    <w:rsid w:val="005A4CE8"/>
    <w:rsid w:val="005B15CB"/>
    <w:rsid w:val="005B43C8"/>
    <w:rsid w:val="005B472F"/>
    <w:rsid w:val="005B65F4"/>
    <w:rsid w:val="005B7D80"/>
    <w:rsid w:val="005C2B04"/>
    <w:rsid w:val="005C3F8E"/>
    <w:rsid w:val="005C5451"/>
    <w:rsid w:val="005C6311"/>
    <w:rsid w:val="005C79C8"/>
    <w:rsid w:val="005D0378"/>
    <w:rsid w:val="005D199F"/>
    <w:rsid w:val="005D6115"/>
    <w:rsid w:val="005E0737"/>
    <w:rsid w:val="005E16F6"/>
    <w:rsid w:val="005E3BF3"/>
    <w:rsid w:val="005E44CD"/>
    <w:rsid w:val="005E7268"/>
    <w:rsid w:val="005F0287"/>
    <w:rsid w:val="005F194B"/>
    <w:rsid w:val="005F26CE"/>
    <w:rsid w:val="005F26DE"/>
    <w:rsid w:val="005F28D9"/>
    <w:rsid w:val="005F2D02"/>
    <w:rsid w:val="005F2F77"/>
    <w:rsid w:val="005F35C3"/>
    <w:rsid w:val="005F3A69"/>
    <w:rsid w:val="005F557C"/>
    <w:rsid w:val="005F7369"/>
    <w:rsid w:val="006004CB"/>
    <w:rsid w:val="00600737"/>
    <w:rsid w:val="00600A9B"/>
    <w:rsid w:val="00600DA9"/>
    <w:rsid w:val="00603A32"/>
    <w:rsid w:val="00603CE8"/>
    <w:rsid w:val="00604483"/>
    <w:rsid w:val="00604A74"/>
    <w:rsid w:val="00606186"/>
    <w:rsid w:val="00612137"/>
    <w:rsid w:val="006147BB"/>
    <w:rsid w:val="00614B60"/>
    <w:rsid w:val="0062057A"/>
    <w:rsid w:val="00621BDC"/>
    <w:rsid w:val="006223BB"/>
    <w:rsid w:val="006234C8"/>
    <w:rsid w:val="006240B5"/>
    <w:rsid w:val="00625439"/>
    <w:rsid w:val="006320FC"/>
    <w:rsid w:val="00641CB4"/>
    <w:rsid w:val="00644871"/>
    <w:rsid w:val="00647A24"/>
    <w:rsid w:val="00655D81"/>
    <w:rsid w:val="00657751"/>
    <w:rsid w:val="00657B67"/>
    <w:rsid w:val="006622B5"/>
    <w:rsid w:val="00662DF3"/>
    <w:rsid w:val="00664A14"/>
    <w:rsid w:val="00665B16"/>
    <w:rsid w:val="00680E60"/>
    <w:rsid w:val="00681A75"/>
    <w:rsid w:val="00683B99"/>
    <w:rsid w:val="0068511F"/>
    <w:rsid w:val="00690AB0"/>
    <w:rsid w:val="00692F2C"/>
    <w:rsid w:val="00696081"/>
    <w:rsid w:val="00696639"/>
    <w:rsid w:val="006A298D"/>
    <w:rsid w:val="006A2D04"/>
    <w:rsid w:val="006A3782"/>
    <w:rsid w:val="006A73C1"/>
    <w:rsid w:val="006B1711"/>
    <w:rsid w:val="006B1C66"/>
    <w:rsid w:val="006B2D29"/>
    <w:rsid w:val="006B4A31"/>
    <w:rsid w:val="006B58B7"/>
    <w:rsid w:val="006B630F"/>
    <w:rsid w:val="006C06F5"/>
    <w:rsid w:val="006C0DBD"/>
    <w:rsid w:val="006C10EC"/>
    <w:rsid w:val="006C3F9F"/>
    <w:rsid w:val="006C58ED"/>
    <w:rsid w:val="006C5B76"/>
    <w:rsid w:val="006C79A2"/>
    <w:rsid w:val="006C7C3C"/>
    <w:rsid w:val="006D1B73"/>
    <w:rsid w:val="006D22CB"/>
    <w:rsid w:val="006D2434"/>
    <w:rsid w:val="006D2586"/>
    <w:rsid w:val="006D702E"/>
    <w:rsid w:val="006E1F9C"/>
    <w:rsid w:val="006E52B6"/>
    <w:rsid w:val="006E594D"/>
    <w:rsid w:val="006E6BA0"/>
    <w:rsid w:val="006F0669"/>
    <w:rsid w:val="006F124F"/>
    <w:rsid w:val="006F3D0F"/>
    <w:rsid w:val="006F47A9"/>
    <w:rsid w:val="0070015D"/>
    <w:rsid w:val="00700E43"/>
    <w:rsid w:val="00702F49"/>
    <w:rsid w:val="00704082"/>
    <w:rsid w:val="00705A7E"/>
    <w:rsid w:val="00710F65"/>
    <w:rsid w:val="00711438"/>
    <w:rsid w:val="00711D03"/>
    <w:rsid w:val="007130A9"/>
    <w:rsid w:val="00716B7D"/>
    <w:rsid w:val="00717FE1"/>
    <w:rsid w:val="00724D11"/>
    <w:rsid w:val="007250DE"/>
    <w:rsid w:val="0072532C"/>
    <w:rsid w:val="00725371"/>
    <w:rsid w:val="0072559E"/>
    <w:rsid w:val="00730113"/>
    <w:rsid w:val="00732094"/>
    <w:rsid w:val="007320BA"/>
    <w:rsid w:val="00740A54"/>
    <w:rsid w:val="00742203"/>
    <w:rsid w:val="00742259"/>
    <w:rsid w:val="007434EC"/>
    <w:rsid w:val="00744F1F"/>
    <w:rsid w:val="007526EB"/>
    <w:rsid w:val="00755EA3"/>
    <w:rsid w:val="00756260"/>
    <w:rsid w:val="00756F45"/>
    <w:rsid w:val="007611C6"/>
    <w:rsid w:val="007614AD"/>
    <w:rsid w:val="00761BE7"/>
    <w:rsid w:val="00763DDE"/>
    <w:rsid w:val="00764C41"/>
    <w:rsid w:val="00765BA5"/>
    <w:rsid w:val="00766333"/>
    <w:rsid w:val="007738D5"/>
    <w:rsid w:val="007761CC"/>
    <w:rsid w:val="007766DB"/>
    <w:rsid w:val="0077705F"/>
    <w:rsid w:val="00777286"/>
    <w:rsid w:val="00777421"/>
    <w:rsid w:val="00783E32"/>
    <w:rsid w:val="00787F77"/>
    <w:rsid w:val="0079224A"/>
    <w:rsid w:val="00792489"/>
    <w:rsid w:val="00792E75"/>
    <w:rsid w:val="00794314"/>
    <w:rsid w:val="00794640"/>
    <w:rsid w:val="00795C50"/>
    <w:rsid w:val="007A069A"/>
    <w:rsid w:val="007A0F0E"/>
    <w:rsid w:val="007A5A94"/>
    <w:rsid w:val="007B0F94"/>
    <w:rsid w:val="007B1393"/>
    <w:rsid w:val="007B1B28"/>
    <w:rsid w:val="007C1409"/>
    <w:rsid w:val="007C1675"/>
    <w:rsid w:val="007C69B5"/>
    <w:rsid w:val="007D055D"/>
    <w:rsid w:val="007D09B2"/>
    <w:rsid w:val="007D0F51"/>
    <w:rsid w:val="007D1098"/>
    <w:rsid w:val="007D2CA9"/>
    <w:rsid w:val="007D315C"/>
    <w:rsid w:val="007D342F"/>
    <w:rsid w:val="007D44E4"/>
    <w:rsid w:val="007E32E3"/>
    <w:rsid w:val="007E5E2A"/>
    <w:rsid w:val="007F2181"/>
    <w:rsid w:val="007F30F2"/>
    <w:rsid w:val="007F67FA"/>
    <w:rsid w:val="008001F3"/>
    <w:rsid w:val="0080065D"/>
    <w:rsid w:val="00804C39"/>
    <w:rsid w:val="00804DDC"/>
    <w:rsid w:val="0080592A"/>
    <w:rsid w:val="008078A7"/>
    <w:rsid w:val="00807C3A"/>
    <w:rsid w:val="00810CE8"/>
    <w:rsid w:val="00812168"/>
    <w:rsid w:val="00814B48"/>
    <w:rsid w:val="00815D82"/>
    <w:rsid w:val="0081677F"/>
    <w:rsid w:val="0082067F"/>
    <w:rsid w:val="00820856"/>
    <w:rsid w:val="008239F9"/>
    <w:rsid w:val="00824396"/>
    <w:rsid w:val="00825200"/>
    <w:rsid w:val="00831967"/>
    <w:rsid w:val="008320EC"/>
    <w:rsid w:val="00832838"/>
    <w:rsid w:val="0083434D"/>
    <w:rsid w:val="00835843"/>
    <w:rsid w:val="00842560"/>
    <w:rsid w:val="00842E59"/>
    <w:rsid w:val="00844F67"/>
    <w:rsid w:val="008456E6"/>
    <w:rsid w:val="00847D0E"/>
    <w:rsid w:val="00850B2C"/>
    <w:rsid w:val="0085142E"/>
    <w:rsid w:val="008515C9"/>
    <w:rsid w:val="00851AA4"/>
    <w:rsid w:val="00851E40"/>
    <w:rsid w:val="0085265A"/>
    <w:rsid w:val="00853128"/>
    <w:rsid w:val="00856334"/>
    <w:rsid w:val="0085699F"/>
    <w:rsid w:val="00856FA9"/>
    <w:rsid w:val="0085733E"/>
    <w:rsid w:val="00857EFD"/>
    <w:rsid w:val="00861DA2"/>
    <w:rsid w:val="00862404"/>
    <w:rsid w:val="00862868"/>
    <w:rsid w:val="00862EA3"/>
    <w:rsid w:val="00865B8E"/>
    <w:rsid w:val="008744D2"/>
    <w:rsid w:val="00877289"/>
    <w:rsid w:val="0087787A"/>
    <w:rsid w:val="0088028F"/>
    <w:rsid w:val="00880C10"/>
    <w:rsid w:val="00882ADD"/>
    <w:rsid w:val="00883627"/>
    <w:rsid w:val="008839DA"/>
    <w:rsid w:val="00885993"/>
    <w:rsid w:val="008925E5"/>
    <w:rsid w:val="00892D40"/>
    <w:rsid w:val="00894B68"/>
    <w:rsid w:val="0089757A"/>
    <w:rsid w:val="00897BC9"/>
    <w:rsid w:val="008A07DB"/>
    <w:rsid w:val="008A12C8"/>
    <w:rsid w:val="008A5BB0"/>
    <w:rsid w:val="008B1267"/>
    <w:rsid w:val="008B2BDC"/>
    <w:rsid w:val="008B3AB8"/>
    <w:rsid w:val="008B6B74"/>
    <w:rsid w:val="008C0231"/>
    <w:rsid w:val="008C287D"/>
    <w:rsid w:val="008C469F"/>
    <w:rsid w:val="008C5A6D"/>
    <w:rsid w:val="008C75A7"/>
    <w:rsid w:val="008D2047"/>
    <w:rsid w:val="008D51E1"/>
    <w:rsid w:val="008D5850"/>
    <w:rsid w:val="008E14F6"/>
    <w:rsid w:val="008E7BD8"/>
    <w:rsid w:val="008E7C5F"/>
    <w:rsid w:val="008E7DDA"/>
    <w:rsid w:val="008F2DF2"/>
    <w:rsid w:val="008F4F59"/>
    <w:rsid w:val="00900538"/>
    <w:rsid w:val="009014C4"/>
    <w:rsid w:val="00904B28"/>
    <w:rsid w:val="00905BC9"/>
    <w:rsid w:val="009117BF"/>
    <w:rsid w:val="00911FFA"/>
    <w:rsid w:val="0091627A"/>
    <w:rsid w:val="00920AA8"/>
    <w:rsid w:val="00921601"/>
    <w:rsid w:val="0092316E"/>
    <w:rsid w:val="00925C14"/>
    <w:rsid w:val="00925E7F"/>
    <w:rsid w:val="00927C29"/>
    <w:rsid w:val="009302A0"/>
    <w:rsid w:val="009327D7"/>
    <w:rsid w:val="00933CB9"/>
    <w:rsid w:val="00936989"/>
    <w:rsid w:val="00942FF8"/>
    <w:rsid w:val="00946E25"/>
    <w:rsid w:val="009475C6"/>
    <w:rsid w:val="00951457"/>
    <w:rsid w:val="009532A6"/>
    <w:rsid w:val="00957B2B"/>
    <w:rsid w:val="00960D2D"/>
    <w:rsid w:val="009614C2"/>
    <w:rsid w:val="0096163C"/>
    <w:rsid w:val="0096176C"/>
    <w:rsid w:val="00961AD5"/>
    <w:rsid w:val="00961D5A"/>
    <w:rsid w:val="00961D75"/>
    <w:rsid w:val="00961FAD"/>
    <w:rsid w:val="00963397"/>
    <w:rsid w:val="009635CC"/>
    <w:rsid w:val="00964EF2"/>
    <w:rsid w:val="00976080"/>
    <w:rsid w:val="00980760"/>
    <w:rsid w:val="00981D84"/>
    <w:rsid w:val="009851D5"/>
    <w:rsid w:val="00985A0C"/>
    <w:rsid w:val="00986D9D"/>
    <w:rsid w:val="00990F80"/>
    <w:rsid w:val="00996C5E"/>
    <w:rsid w:val="009A01D6"/>
    <w:rsid w:val="009A3519"/>
    <w:rsid w:val="009A4382"/>
    <w:rsid w:val="009A4BD5"/>
    <w:rsid w:val="009A52E8"/>
    <w:rsid w:val="009A580A"/>
    <w:rsid w:val="009A6149"/>
    <w:rsid w:val="009A64BE"/>
    <w:rsid w:val="009A7A91"/>
    <w:rsid w:val="009A7BD3"/>
    <w:rsid w:val="009B6CFE"/>
    <w:rsid w:val="009B74B1"/>
    <w:rsid w:val="009C15D1"/>
    <w:rsid w:val="009C3544"/>
    <w:rsid w:val="009C3607"/>
    <w:rsid w:val="009C38FA"/>
    <w:rsid w:val="009C4AF5"/>
    <w:rsid w:val="009C4BAA"/>
    <w:rsid w:val="009C4D9B"/>
    <w:rsid w:val="009C4E99"/>
    <w:rsid w:val="009C5CC3"/>
    <w:rsid w:val="009C7753"/>
    <w:rsid w:val="009D23F2"/>
    <w:rsid w:val="009D3A23"/>
    <w:rsid w:val="009D3DB1"/>
    <w:rsid w:val="009D51B2"/>
    <w:rsid w:val="009D5292"/>
    <w:rsid w:val="009D6D29"/>
    <w:rsid w:val="009E08C3"/>
    <w:rsid w:val="009E1923"/>
    <w:rsid w:val="009E4A6B"/>
    <w:rsid w:val="009E4B82"/>
    <w:rsid w:val="009E56B5"/>
    <w:rsid w:val="009E664E"/>
    <w:rsid w:val="009E6BE5"/>
    <w:rsid w:val="009F182E"/>
    <w:rsid w:val="009F3AD0"/>
    <w:rsid w:val="009F49A3"/>
    <w:rsid w:val="009F73E7"/>
    <w:rsid w:val="00A04CCF"/>
    <w:rsid w:val="00A05A53"/>
    <w:rsid w:val="00A05E03"/>
    <w:rsid w:val="00A0727E"/>
    <w:rsid w:val="00A1376B"/>
    <w:rsid w:val="00A14460"/>
    <w:rsid w:val="00A16C9F"/>
    <w:rsid w:val="00A177A7"/>
    <w:rsid w:val="00A178A0"/>
    <w:rsid w:val="00A20413"/>
    <w:rsid w:val="00A22589"/>
    <w:rsid w:val="00A30C6B"/>
    <w:rsid w:val="00A30ED6"/>
    <w:rsid w:val="00A319E7"/>
    <w:rsid w:val="00A31FB5"/>
    <w:rsid w:val="00A40CDF"/>
    <w:rsid w:val="00A4150C"/>
    <w:rsid w:val="00A43C59"/>
    <w:rsid w:val="00A44F95"/>
    <w:rsid w:val="00A45185"/>
    <w:rsid w:val="00A51038"/>
    <w:rsid w:val="00A52D5B"/>
    <w:rsid w:val="00A54833"/>
    <w:rsid w:val="00A55683"/>
    <w:rsid w:val="00A56B2F"/>
    <w:rsid w:val="00A5739B"/>
    <w:rsid w:val="00A576D6"/>
    <w:rsid w:val="00A66454"/>
    <w:rsid w:val="00A6756B"/>
    <w:rsid w:val="00A7076D"/>
    <w:rsid w:val="00A70CA8"/>
    <w:rsid w:val="00A70EB5"/>
    <w:rsid w:val="00A72FBF"/>
    <w:rsid w:val="00A7313C"/>
    <w:rsid w:val="00A7424F"/>
    <w:rsid w:val="00A77536"/>
    <w:rsid w:val="00A80544"/>
    <w:rsid w:val="00A81AD2"/>
    <w:rsid w:val="00A859FA"/>
    <w:rsid w:val="00A85F1F"/>
    <w:rsid w:val="00A91ED6"/>
    <w:rsid w:val="00A924FB"/>
    <w:rsid w:val="00A942E2"/>
    <w:rsid w:val="00A94978"/>
    <w:rsid w:val="00A972D9"/>
    <w:rsid w:val="00AA4135"/>
    <w:rsid w:val="00AB0A74"/>
    <w:rsid w:val="00AB2D9D"/>
    <w:rsid w:val="00AB2EEB"/>
    <w:rsid w:val="00AB4DB2"/>
    <w:rsid w:val="00AB77E8"/>
    <w:rsid w:val="00AC0CEA"/>
    <w:rsid w:val="00AC0FD0"/>
    <w:rsid w:val="00AC1788"/>
    <w:rsid w:val="00AC2E2F"/>
    <w:rsid w:val="00AC5475"/>
    <w:rsid w:val="00AC56DD"/>
    <w:rsid w:val="00AC5F63"/>
    <w:rsid w:val="00AC7DF7"/>
    <w:rsid w:val="00AD2561"/>
    <w:rsid w:val="00AD2EDD"/>
    <w:rsid w:val="00AD69C7"/>
    <w:rsid w:val="00AE12FF"/>
    <w:rsid w:val="00AE41DD"/>
    <w:rsid w:val="00AE6C45"/>
    <w:rsid w:val="00AF14D3"/>
    <w:rsid w:val="00AF73C6"/>
    <w:rsid w:val="00B034FC"/>
    <w:rsid w:val="00B0373E"/>
    <w:rsid w:val="00B05B0C"/>
    <w:rsid w:val="00B06C97"/>
    <w:rsid w:val="00B07F9A"/>
    <w:rsid w:val="00B1121C"/>
    <w:rsid w:val="00B14BF5"/>
    <w:rsid w:val="00B153CA"/>
    <w:rsid w:val="00B15A47"/>
    <w:rsid w:val="00B15C70"/>
    <w:rsid w:val="00B16F91"/>
    <w:rsid w:val="00B17224"/>
    <w:rsid w:val="00B17345"/>
    <w:rsid w:val="00B206E4"/>
    <w:rsid w:val="00B24421"/>
    <w:rsid w:val="00B26BBD"/>
    <w:rsid w:val="00B26FD6"/>
    <w:rsid w:val="00B3324E"/>
    <w:rsid w:val="00B3767A"/>
    <w:rsid w:val="00B40182"/>
    <w:rsid w:val="00B41DEA"/>
    <w:rsid w:val="00B43C41"/>
    <w:rsid w:val="00B441F2"/>
    <w:rsid w:val="00B458D2"/>
    <w:rsid w:val="00B505ED"/>
    <w:rsid w:val="00B5596A"/>
    <w:rsid w:val="00B56E1A"/>
    <w:rsid w:val="00B60D02"/>
    <w:rsid w:val="00B615FF"/>
    <w:rsid w:val="00B6189D"/>
    <w:rsid w:val="00B631BC"/>
    <w:rsid w:val="00B645FF"/>
    <w:rsid w:val="00B65115"/>
    <w:rsid w:val="00B65157"/>
    <w:rsid w:val="00B66BCD"/>
    <w:rsid w:val="00B67ADA"/>
    <w:rsid w:val="00B704A1"/>
    <w:rsid w:val="00B71953"/>
    <w:rsid w:val="00B71A56"/>
    <w:rsid w:val="00B74038"/>
    <w:rsid w:val="00B76EA6"/>
    <w:rsid w:val="00B77460"/>
    <w:rsid w:val="00B77759"/>
    <w:rsid w:val="00B811C0"/>
    <w:rsid w:val="00B813AD"/>
    <w:rsid w:val="00B860E3"/>
    <w:rsid w:val="00B87512"/>
    <w:rsid w:val="00B87F2D"/>
    <w:rsid w:val="00B9012B"/>
    <w:rsid w:val="00B9068C"/>
    <w:rsid w:val="00B92916"/>
    <w:rsid w:val="00B929B0"/>
    <w:rsid w:val="00B92B0D"/>
    <w:rsid w:val="00B93D98"/>
    <w:rsid w:val="00B94329"/>
    <w:rsid w:val="00B97070"/>
    <w:rsid w:val="00BA1A6A"/>
    <w:rsid w:val="00BA200F"/>
    <w:rsid w:val="00BA261A"/>
    <w:rsid w:val="00BA2BAD"/>
    <w:rsid w:val="00BA4441"/>
    <w:rsid w:val="00BA5627"/>
    <w:rsid w:val="00BA5BDD"/>
    <w:rsid w:val="00BA707E"/>
    <w:rsid w:val="00BA7874"/>
    <w:rsid w:val="00BB2FEA"/>
    <w:rsid w:val="00BB47E9"/>
    <w:rsid w:val="00BC22EB"/>
    <w:rsid w:val="00BC2A9F"/>
    <w:rsid w:val="00BD102D"/>
    <w:rsid w:val="00BD2828"/>
    <w:rsid w:val="00BE1D94"/>
    <w:rsid w:val="00BE203D"/>
    <w:rsid w:val="00BE4623"/>
    <w:rsid w:val="00BE682A"/>
    <w:rsid w:val="00BF2480"/>
    <w:rsid w:val="00BF344A"/>
    <w:rsid w:val="00BF3BF7"/>
    <w:rsid w:val="00BF4CB5"/>
    <w:rsid w:val="00BF52D8"/>
    <w:rsid w:val="00BF56E0"/>
    <w:rsid w:val="00BF69EE"/>
    <w:rsid w:val="00C019C5"/>
    <w:rsid w:val="00C035E2"/>
    <w:rsid w:val="00C07B4C"/>
    <w:rsid w:val="00C07E0E"/>
    <w:rsid w:val="00C10170"/>
    <w:rsid w:val="00C143B0"/>
    <w:rsid w:val="00C15BC8"/>
    <w:rsid w:val="00C15BD4"/>
    <w:rsid w:val="00C171FA"/>
    <w:rsid w:val="00C2503F"/>
    <w:rsid w:val="00C27342"/>
    <w:rsid w:val="00C33890"/>
    <w:rsid w:val="00C3442C"/>
    <w:rsid w:val="00C34975"/>
    <w:rsid w:val="00C3773A"/>
    <w:rsid w:val="00C40EA7"/>
    <w:rsid w:val="00C42C2D"/>
    <w:rsid w:val="00C42F33"/>
    <w:rsid w:val="00C5249B"/>
    <w:rsid w:val="00C52879"/>
    <w:rsid w:val="00C5463A"/>
    <w:rsid w:val="00C57F08"/>
    <w:rsid w:val="00C6109B"/>
    <w:rsid w:val="00C61695"/>
    <w:rsid w:val="00C6379F"/>
    <w:rsid w:val="00C643E5"/>
    <w:rsid w:val="00C65A4D"/>
    <w:rsid w:val="00C6628A"/>
    <w:rsid w:val="00C7027F"/>
    <w:rsid w:val="00C7030F"/>
    <w:rsid w:val="00C70924"/>
    <w:rsid w:val="00C73A07"/>
    <w:rsid w:val="00C74B7D"/>
    <w:rsid w:val="00C75553"/>
    <w:rsid w:val="00C81254"/>
    <w:rsid w:val="00C82216"/>
    <w:rsid w:val="00C8306C"/>
    <w:rsid w:val="00C84F96"/>
    <w:rsid w:val="00C87F76"/>
    <w:rsid w:val="00C90778"/>
    <w:rsid w:val="00C91082"/>
    <w:rsid w:val="00C9160C"/>
    <w:rsid w:val="00C9208D"/>
    <w:rsid w:val="00C9604C"/>
    <w:rsid w:val="00C973A0"/>
    <w:rsid w:val="00C97686"/>
    <w:rsid w:val="00CA2C4E"/>
    <w:rsid w:val="00CA7A29"/>
    <w:rsid w:val="00CB0C67"/>
    <w:rsid w:val="00CB1531"/>
    <w:rsid w:val="00CB2D37"/>
    <w:rsid w:val="00CB4852"/>
    <w:rsid w:val="00CB48A4"/>
    <w:rsid w:val="00CB539E"/>
    <w:rsid w:val="00CB7181"/>
    <w:rsid w:val="00CB7795"/>
    <w:rsid w:val="00CB7BA4"/>
    <w:rsid w:val="00CC10E8"/>
    <w:rsid w:val="00CC3BA7"/>
    <w:rsid w:val="00CC3C4E"/>
    <w:rsid w:val="00CC5477"/>
    <w:rsid w:val="00CC6079"/>
    <w:rsid w:val="00CC7129"/>
    <w:rsid w:val="00CD0B08"/>
    <w:rsid w:val="00CD23CC"/>
    <w:rsid w:val="00CD26E7"/>
    <w:rsid w:val="00CD592B"/>
    <w:rsid w:val="00CD7BAB"/>
    <w:rsid w:val="00CE0201"/>
    <w:rsid w:val="00CE0898"/>
    <w:rsid w:val="00CE12A0"/>
    <w:rsid w:val="00CE1D3E"/>
    <w:rsid w:val="00CE1E37"/>
    <w:rsid w:val="00CE3C45"/>
    <w:rsid w:val="00CE6E5F"/>
    <w:rsid w:val="00CF1DFB"/>
    <w:rsid w:val="00CF38F6"/>
    <w:rsid w:val="00CF5790"/>
    <w:rsid w:val="00CF71BC"/>
    <w:rsid w:val="00CF7A51"/>
    <w:rsid w:val="00D024A9"/>
    <w:rsid w:val="00D046B0"/>
    <w:rsid w:val="00D05021"/>
    <w:rsid w:val="00D06B6D"/>
    <w:rsid w:val="00D07466"/>
    <w:rsid w:val="00D11FD9"/>
    <w:rsid w:val="00D13AE0"/>
    <w:rsid w:val="00D15663"/>
    <w:rsid w:val="00D15824"/>
    <w:rsid w:val="00D164D5"/>
    <w:rsid w:val="00D24618"/>
    <w:rsid w:val="00D25E00"/>
    <w:rsid w:val="00D27964"/>
    <w:rsid w:val="00D31D9A"/>
    <w:rsid w:val="00D3319D"/>
    <w:rsid w:val="00D33AC9"/>
    <w:rsid w:val="00D34587"/>
    <w:rsid w:val="00D3647F"/>
    <w:rsid w:val="00D4262E"/>
    <w:rsid w:val="00D436E7"/>
    <w:rsid w:val="00D451CC"/>
    <w:rsid w:val="00D45E2E"/>
    <w:rsid w:val="00D47630"/>
    <w:rsid w:val="00D50A28"/>
    <w:rsid w:val="00D5282C"/>
    <w:rsid w:val="00D53425"/>
    <w:rsid w:val="00D5766A"/>
    <w:rsid w:val="00D60DC5"/>
    <w:rsid w:val="00D61528"/>
    <w:rsid w:val="00D62112"/>
    <w:rsid w:val="00D6324D"/>
    <w:rsid w:val="00D65119"/>
    <w:rsid w:val="00D66ABD"/>
    <w:rsid w:val="00D70A36"/>
    <w:rsid w:val="00D721F2"/>
    <w:rsid w:val="00D7552E"/>
    <w:rsid w:val="00D7722F"/>
    <w:rsid w:val="00D800F4"/>
    <w:rsid w:val="00D812D4"/>
    <w:rsid w:val="00D824C4"/>
    <w:rsid w:val="00D8402E"/>
    <w:rsid w:val="00D85A24"/>
    <w:rsid w:val="00D86AE7"/>
    <w:rsid w:val="00D92051"/>
    <w:rsid w:val="00D921CB"/>
    <w:rsid w:val="00D931D6"/>
    <w:rsid w:val="00D94BE6"/>
    <w:rsid w:val="00D95B0A"/>
    <w:rsid w:val="00D966D5"/>
    <w:rsid w:val="00DA02B1"/>
    <w:rsid w:val="00DA47B2"/>
    <w:rsid w:val="00DA4F29"/>
    <w:rsid w:val="00DA6BF4"/>
    <w:rsid w:val="00DA73BD"/>
    <w:rsid w:val="00DB04E7"/>
    <w:rsid w:val="00DB079A"/>
    <w:rsid w:val="00DB0D1F"/>
    <w:rsid w:val="00DB1AF6"/>
    <w:rsid w:val="00DB23BF"/>
    <w:rsid w:val="00DB2CE5"/>
    <w:rsid w:val="00DB3E35"/>
    <w:rsid w:val="00DB3FE1"/>
    <w:rsid w:val="00DB57A2"/>
    <w:rsid w:val="00DB6912"/>
    <w:rsid w:val="00DC07B2"/>
    <w:rsid w:val="00DC2376"/>
    <w:rsid w:val="00DD04D6"/>
    <w:rsid w:val="00DD280C"/>
    <w:rsid w:val="00DD5BF9"/>
    <w:rsid w:val="00DE30F3"/>
    <w:rsid w:val="00DE374B"/>
    <w:rsid w:val="00DE4163"/>
    <w:rsid w:val="00DE4F60"/>
    <w:rsid w:val="00DE629D"/>
    <w:rsid w:val="00DE79DE"/>
    <w:rsid w:val="00DF1F92"/>
    <w:rsid w:val="00DF2FD8"/>
    <w:rsid w:val="00DF572E"/>
    <w:rsid w:val="00DF5B9C"/>
    <w:rsid w:val="00DF6311"/>
    <w:rsid w:val="00E00086"/>
    <w:rsid w:val="00E00648"/>
    <w:rsid w:val="00E013DE"/>
    <w:rsid w:val="00E03854"/>
    <w:rsid w:val="00E07DFC"/>
    <w:rsid w:val="00E07FF2"/>
    <w:rsid w:val="00E10239"/>
    <w:rsid w:val="00E10AF4"/>
    <w:rsid w:val="00E132B3"/>
    <w:rsid w:val="00E142BD"/>
    <w:rsid w:val="00E14A9E"/>
    <w:rsid w:val="00E14CE5"/>
    <w:rsid w:val="00E15077"/>
    <w:rsid w:val="00E1590E"/>
    <w:rsid w:val="00E17CF4"/>
    <w:rsid w:val="00E210EC"/>
    <w:rsid w:val="00E22837"/>
    <w:rsid w:val="00E25380"/>
    <w:rsid w:val="00E31140"/>
    <w:rsid w:val="00E31336"/>
    <w:rsid w:val="00E3344E"/>
    <w:rsid w:val="00E34BF9"/>
    <w:rsid w:val="00E351AE"/>
    <w:rsid w:val="00E35D22"/>
    <w:rsid w:val="00E360AF"/>
    <w:rsid w:val="00E37545"/>
    <w:rsid w:val="00E37B42"/>
    <w:rsid w:val="00E409B7"/>
    <w:rsid w:val="00E40D4F"/>
    <w:rsid w:val="00E417CE"/>
    <w:rsid w:val="00E42068"/>
    <w:rsid w:val="00E432C9"/>
    <w:rsid w:val="00E50CDB"/>
    <w:rsid w:val="00E51048"/>
    <w:rsid w:val="00E52257"/>
    <w:rsid w:val="00E52543"/>
    <w:rsid w:val="00E541BB"/>
    <w:rsid w:val="00E54869"/>
    <w:rsid w:val="00E557D2"/>
    <w:rsid w:val="00E56B45"/>
    <w:rsid w:val="00E572F8"/>
    <w:rsid w:val="00E624C5"/>
    <w:rsid w:val="00E638B9"/>
    <w:rsid w:val="00E65A62"/>
    <w:rsid w:val="00E711D7"/>
    <w:rsid w:val="00E71723"/>
    <w:rsid w:val="00E717F3"/>
    <w:rsid w:val="00E718F5"/>
    <w:rsid w:val="00E8069C"/>
    <w:rsid w:val="00E87E74"/>
    <w:rsid w:val="00E912D5"/>
    <w:rsid w:val="00E91B36"/>
    <w:rsid w:val="00E957ED"/>
    <w:rsid w:val="00EA2AE2"/>
    <w:rsid w:val="00EA308E"/>
    <w:rsid w:val="00EA331C"/>
    <w:rsid w:val="00EA47ED"/>
    <w:rsid w:val="00EA639E"/>
    <w:rsid w:val="00EB5E6D"/>
    <w:rsid w:val="00EC2930"/>
    <w:rsid w:val="00EC386D"/>
    <w:rsid w:val="00EC3EE5"/>
    <w:rsid w:val="00EC40E8"/>
    <w:rsid w:val="00EC4B38"/>
    <w:rsid w:val="00ED0C1E"/>
    <w:rsid w:val="00ED312C"/>
    <w:rsid w:val="00EE0822"/>
    <w:rsid w:val="00EE17B6"/>
    <w:rsid w:val="00EE30A6"/>
    <w:rsid w:val="00EE5C14"/>
    <w:rsid w:val="00EE5DE0"/>
    <w:rsid w:val="00F05FC3"/>
    <w:rsid w:val="00F06BA8"/>
    <w:rsid w:val="00F10270"/>
    <w:rsid w:val="00F112B1"/>
    <w:rsid w:val="00F1184C"/>
    <w:rsid w:val="00F13795"/>
    <w:rsid w:val="00F1418F"/>
    <w:rsid w:val="00F14DD2"/>
    <w:rsid w:val="00F15BB7"/>
    <w:rsid w:val="00F216EB"/>
    <w:rsid w:val="00F22364"/>
    <w:rsid w:val="00F25EC1"/>
    <w:rsid w:val="00F261B8"/>
    <w:rsid w:val="00F30569"/>
    <w:rsid w:val="00F308C0"/>
    <w:rsid w:val="00F309AC"/>
    <w:rsid w:val="00F315AC"/>
    <w:rsid w:val="00F31D38"/>
    <w:rsid w:val="00F3272B"/>
    <w:rsid w:val="00F35D8C"/>
    <w:rsid w:val="00F40014"/>
    <w:rsid w:val="00F511C2"/>
    <w:rsid w:val="00F52332"/>
    <w:rsid w:val="00F524FE"/>
    <w:rsid w:val="00F5368F"/>
    <w:rsid w:val="00F540D2"/>
    <w:rsid w:val="00F560F9"/>
    <w:rsid w:val="00F571E0"/>
    <w:rsid w:val="00F578B1"/>
    <w:rsid w:val="00F57DCA"/>
    <w:rsid w:val="00F62A7E"/>
    <w:rsid w:val="00F63B1D"/>
    <w:rsid w:val="00F70971"/>
    <w:rsid w:val="00F72534"/>
    <w:rsid w:val="00F756E9"/>
    <w:rsid w:val="00F75BA7"/>
    <w:rsid w:val="00F76714"/>
    <w:rsid w:val="00F769D6"/>
    <w:rsid w:val="00F7724E"/>
    <w:rsid w:val="00F774E8"/>
    <w:rsid w:val="00F77A1A"/>
    <w:rsid w:val="00F808CE"/>
    <w:rsid w:val="00F81536"/>
    <w:rsid w:val="00F824A2"/>
    <w:rsid w:val="00F8375B"/>
    <w:rsid w:val="00F83805"/>
    <w:rsid w:val="00F83DA9"/>
    <w:rsid w:val="00F903B7"/>
    <w:rsid w:val="00F90429"/>
    <w:rsid w:val="00F92AFC"/>
    <w:rsid w:val="00F9528E"/>
    <w:rsid w:val="00F965FE"/>
    <w:rsid w:val="00F97277"/>
    <w:rsid w:val="00FA1737"/>
    <w:rsid w:val="00FA2F85"/>
    <w:rsid w:val="00FB115F"/>
    <w:rsid w:val="00FB764B"/>
    <w:rsid w:val="00FB7765"/>
    <w:rsid w:val="00FB7905"/>
    <w:rsid w:val="00FC0402"/>
    <w:rsid w:val="00FC7A36"/>
    <w:rsid w:val="00FD21F9"/>
    <w:rsid w:val="00FD270D"/>
    <w:rsid w:val="00FD4274"/>
    <w:rsid w:val="00FD4538"/>
    <w:rsid w:val="00FD4BC5"/>
    <w:rsid w:val="00FD6BD2"/>
    <w:rsid w:val="00FD7F44"/>
    <w:rsid w:val="00FE1481"/>
    <w:rsid w:val="00FE1C72"/>
    <w:rsid w:val="00FE3FDC"/>
    <w:rsid w:val="00FE43EF"/>
    <w:rsid w:val="00FE5C72"/>
    <w:rsid w:val="00FE5CCD"/>
    <w:rsid w:val="00FF5C93"/>
    <w:rsid w:val="00FF5CFB"/>
    <w:rsid w:val="00FF670A"/>
    <w:rsid w:val="00FF7ACD"/>
    <w:rsid w:val="1A8F1045"/>
    <w:rsid w:val="2120CC8F"/>
    <w:rsid w:val="317A9E10"/>
    <w:rsid w:val="36B63D27"/>
    <w:rsid w:val="5DF17D7C"/>
    <w:rsid w:val="754E5215"/>
    <w:rsid w:val="76E578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E72537"/>
  <w15:chartTrackingRefBased/>
  <w15:docId w15:val="{DDB21C1B-C1CD-4DD2-9076-74618C89C16B}"/>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Calibri" w:hAnsi="Calibri" w:eastAsia="Calibri" w:cs="Times New Roman"/>
        <w:lang w:val="en-US" w:eastAsia="ja-JP" w:bidi="ar-SA"/>
      </w:rPr>
    </w:rPrDefault>
    <w:pPrDefault/>
  </w:docDefaults>
  <w:latentStyles w:defLockedState="0" w:defUIPriority="99" w:defSemiHidden="0" w:defUnhideWhenUsed="0" w:defQFormat="0" w:count="372">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qFormat="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uiPriority="0"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uiPriority="0"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uiPriority="0"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unhideWhenUsed/>
    <w:qFormat/>
    <w:rsid w:val="00920AA8"/>
    <w:pPr>
      <w:spacing w:after="120"/>
    </w:pPr>
    <w:rPr>
      <w:rFonts w:eastAsia="Times New Roman" w:cs="Calibri"/>
      <w:sz w:val="24"/>
      <w:szCs w:val="24"/>
      <w:lang w:val="en-GB" w:eastAsia="en-US"/>
    </w:rPr>
  </w:style>
  <w:style w:type="paragraph" w:styleId="Heading1">
    <w:name w:val="heading 1"/>
    <w:basedOn w:val="Normal"/>
    <w:next w:val="Normal"/>
    <w:link w:val="Heading1Char"/>
    <w:uiPriority w:val="99"/>
    <w:qFormat/>
    <w:rsid w:val="00FF5C93"/>
    <w:pPr>
      <w:keepNext/>
      <w:keepLines/>
      <w:numPr>
        <w:numId w:val="2"/>
      </w:numPr>
      <w:tabs>
        <w:tab w:val="left" w:pos="540"/>
      </w:tabs>
      <w:spacing w:before="360" w:after="60"/>
      <w:outlineLvl w:val="0"/>
    </w:pPr>
    <w:rPr>
      <w:b/>
      <w:bCs/>
      <w:sz w:val="28"/>
    </w:rPr>
  </w:style>
  <w:style w:type="paragraph" w:styleId="Heading2">
    <w:name w:val="heading 2"/>
    <w:basedOn w:val="Normal"/>
    <w:next w:val="Normal"/>
    <w:link w:val="Heading2Char"/>
    <w:uiPriority w:val="99"/>
    <w:qFormat/>
    <w:rsid w:val="00755EA3"/>
    <w:pPr>
      <w:keepNext/>
      <w:keepLines/>
      <w:spacing w:before="200"/>
      <w:outlineLvl w:val="1"/>
    </w:pPr>
    <w:rPr>
      <w:rFonts w:ascii="Cambria" w:hAnsi="Cambria" w:cs="Times New Roman"/>
      <w:b/>
      <w:bCs/>
      <w:color w:val="4F81BD"/>
      <w:sz w:val="26"/>
      <w:szCs w:val="26"/>
    </w:rPr>
  </w:style>
  <w:style w:type="paragraph" w:styleId="Heading3">
    <w:name w:val="heading 3"/>
    <w:basedOn w:val="Normal"/>
    <w:next w:val="Normal"/>
    <w:link w:val="Heading3Char"/>
    <w:uiPriority w:val="99"/>
    <w:qFormat/>
    <w:rsid w:val="00CB0C67"/>
    <w:pPr>
      <w:keepNext/>
      <w:keepLines/>
      <w:numPr>
        <w:ilvl w:val="2"/>
        <w:numId w:val="5"/>
      </w:numPr>
      <w:spacing w:before="200"/>
      <w:outlineLvl w:val="2"/>
    </w:pPr>
    <w:rPr>
      <w:rFonts w:ascii="Cambria" w:hAnsi="Cambria" w:cs="Times New Roman"/>
      <w:b/>
      <w:bCs/>
      <w:color w:val="4F81BD"/>
    </w:rPr>
  </w:style>
  <w:style w:type="paragraph" w:styleId="Heading4">
    <w:name w:val="heading 4"/>
    <w:basedOn w:val="Normal"/>
    <w:next w:val="Normal"/>
    <w:link w:val="Heading4Char"/>
    <w:uiPriority w:val="99"/>
    <w:qFormat/>
    <w:rsid w:val="00C3773A"/>
    <w:pPr>
      <w:keepNext/>
      <w:numPr>
        <w:ilvl w:val="3"/>
        <w:numId w:val="6"/>
      </w:numPr>
      <w:tabs>
        <w:tab w:val="left" w:pos="0"/>
      </w:tabs>
      <w:overflowPunct w:val="0"/>
      <w:autoSpaceDE w:val="0"/>
      <w:autoSpaceDN w:val="0"/>
      <w:adjustRightInd w:val="0"/>
      <w:spacing w:before="240" w:after="60"/>
      <w:textAlignment w:val="baseline"/>
      <w:outlineLvl w:val="3"/>
    </w:pPr>
    <w:rPr>
      <w:b/>
      <w:i/>
    </w:rPr>
  </w:style>
  <w:style w:type="paragraph" w:styleId="Heading5">
    <w:name w:val="heading 5"/>
    <w:basedOn w:val="Normal"/>
    <w:next w:val="Normal"/>
    <w:link w:val="Heading5Char"/>
    <w:uiPriority w:val="99"/>
    <w:qFormat/>
    <w:rsid w:val="003D2DF8"/>
    <w:pPr>
      <w:numPr>
        <w:ilvl w:val="4"/>
        <w:numId w:val="7"/>
      </w:numPr>
      <w:overflowPunct w:val="0"/>
      <w:autoSpaceDE w:val="0"/>
      <w:autoSpaceDN w:val="0"/>
      <w:adjustRightInd w:val="0"/>
      <w:spacing w:before="240" w:after="60"/>
      <w:textAlignment w:val="baseline"/>
      <w:outlineLvl w:val="4"/>
    </w:pPr>
    <w:rPr>
      <w:b/>
      <w:sz w:val="22"/>
    </w:rPr>
  </w:style>
  <w:style w:type="paragraph" w:styleId="Heading6">
    <w:name w:val="heading 6"/>
    <w:basedOn w:val="Normal"/>
    <w:next w:val="Normal"/>
    <w:link w:val="Heading6Char"/>
    <w:uiPriority w:val="99"/>
    <w:qFormat/>
    <w:rsid w:val="003D2DF8"/>
    <w:pPr>
      <w:numPr>
        <w:ilvl w:val="5"/>
        <w:numId w:val="8"/>
      </w:numPr>
      <w:overflowPunct w:val="0"/>
      <w:autoSpaceDE w:val="0"/>
      <w:autoSpaceDN w:val="0"/>
      <w:adjustRightInd w:val="0"/>
      <w:spacing w:before="240" w:after="60"/>
      <w:ind w:left="1440" w:hanging="1440"/>
      <w:textAlignment w:val="baseline"/>
      <w:outlineLvl w:val="5"/>
    </w:pPr>
    <w:rPr>
      <w:rFonts w:ascii="Times New Roman" w:hAnsi="Times New Roman"/>
      <w:i/>
      <w:sz w:val="22"/>
    </w:rPr>
  </w:style>
  <w:style w:type="paragraph" w:styleId="Heading7">
    <w:name w:val="heading 7"/>
    <w:basedOn w:val="Normal"/>
    <w:next w:val="Normal"/>
    <w:link w:val="Heading7Char"/>
    <w:uiPriority w:val="99"/>
    <w:qFormat/>
    <w:rsid w:val="009D6D29"/>
    <w:pPr>
      <w:overflowPunct w:val="0"/>
      <w:autoSpaceDE w:val="0"/>
      <w:autoSpaceDN w:val="0"/>
      <w:adjustRightInd w:val="0"/>
      <w:spacing w:before="240" w:after="60"/>
      <w:textAlignment w:val="baseline"/>
      <w:outlineLvl w:val="6"/>
    </w:pPr>
  </w:style>
  <w:style w:type="paragraph" w:styleId="Heading8">
    <w:name w:val="heading 8"/>
    <w:basedOn w:val="Normal"/>
    <w:next w:val="Normal"/>
    <w:link w:val="Heading8Char"/>
    <w:uiPriority w:val="99"/>
    <w:qFormat/>
    <w:rsid w:val="009D6D29"/>
    <w:pPr>
      <w:overflowPunct w:val="0"/>
      <w:autoSpaceDE w:val="0"/>
      <w:autoSpaceDN w:val="0"/>
      <w:adjustRightInd w:val="0"/>
      <w:spacing w:before="240" w:after="60"/>
      <w:textAlignment w:val="baseline"/>
      <w:outlineLvl w:val="7"/>
    </w:pPr>
    <w:rPr>
      <w:i/>
    </w:rPr>
  </w:style>
  <w:style w:type="paragraph" w:styleId="Heading9">
    <w:name w:val="heading 9"/>
    <w:basedOn w:val="Normal"/>
    <w:next w:val="Normal"/>
    <w:link w:val="Heading9Char"/>
    <w:uiPriority w:val="99"/>
    <w:qFormat/>
    <w:rsid w:val="009D6D29"/>
    <w:pPr>
      <w:overflowPunct w:val="0"/>
      <w:autoSpaceDE w:val="0"/>
      <w:autoSpaceDN w:val="0"/>
      <w:adjustRightInd w:val="0"/>
      <w:spacing w:before="240" w:after="60"/>
      <w:textAlignment w:val="baseline"/>
      <w:outlineLvl w:val="8"/>
    </w:pPr>
    <w:rPr>
      <w:b/>
      <w:i/>
      <w:sz w:val="1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MediumGrid1-Accent21" w:customStyle="1">
    <w:name w:val="Medium Grid 1 - Accent 21"/>
    <w:basedOn w:val="Normal"/>
    <w:link w:val="MediumGrid1-Accent2Char"/>
    <w:uiPriority w:val="34"/>
    <w:qFormat/>
    <w:rsid w:val="007761CC"/>
    <w:pPr>
      <w:numPr>
        <w:numId w:val="11"/>
      </w:numPr>
      <w:contextualSpacing/>
    </w:pPr>
  </w:style>
  <w:style w:type="paragraph" w:styleId="BalloonText">
    <w:name w:val="Balloon Text"/>
    <w:basedOn w:val="Normal"/>
    <w:link w:val="BalloonTextChar"/>
    <w:uiPriority w:val="99"/>
    <w:semiHidden/>
    <w:unhideWhenUsed/>
    <w:rsid w:val="00077BE6"/>
    <w:rPr>
      <w:rFonts w:ascii="Tahoma" w:hAnsi="Tahoma" w:cs="Tahoma"/>
      <w:sz w:val="16"/>
      <w:szCs w:val="16"/>
    </w:rPr>
  </w:style>
  <w:style w:type="character" w:styleId="BalloonTextChar" w:customStyle="1">
    <w:name w:val="Balloon Text Char"/>
    <w:link w:val="BalloonText"/>
    <w:uiPriority w:val="99"/>
    <w:semiHidden/>
    <w:rsid w:val="00077BE6"/>
    <w:rPr>
      <w:rFonts w:ascii="Tahoma" w:hAnsi="Tahoma" w:eastAsia="Times New Roman" w:cs="Tahoma"/>
      <w:sz w:val="16"/>
      <w:szCs w:val="16"/>
    </w:rPr>
  </w:style>
  <w:style w:type="character" w:styleId="Heading1Char" w:customStyle="1">
    <w:name w:val="Heading 1 Char"/>
    <w:link w:val="Heading1"/>
    <w:uiPriority w:val="99"/>
    <w:rsid w:val="00FF5C93"/>
    <w:rPr>
      <w:rFonts w:eastAsia="Times New Roman" w:cs="Calibri"/>
      <w:b/>
      <w:bCs/>
      <w:sz w:val="28"/>
      <w:szCs w:val="24"/>
      <w:lang w:val="en-GB"/>
    </w:rPr>
  </w:style>
  <w:style w:type="paragraph" w:styleId="Header">
    <w:name w:val="header"/>
    <w:basedOn w:val="Normal"/>
    <w:link w:val="HeaderChar"/>
    <w:rsid w:val="00077BE6"/>
    <w:pPr>
      <w:keepNext/>
      <w:keepLines/>
      <w:tabs>
        <w:tab w:val="center" w:pos="4153"/>
        <w:tab w:val="right" w:pos="8306"/>
      </w:tabs>
      <w:spacing w:after="60"/>
    </w:pPr>
  </w:style>
  <w:style w:type="character" w:styleId="HeaderChar" w:customStyle="1">
    <w:name w:val="Header Char"/>
    <w:link w:val="Header"/>
    <w:rsid w:val="00077BE6"/>
    <w:rPr>
      <w:rFonts w:ascii="Arial" w:hAnsi="Arial" w:eastAsia="Times New Roman" w:cs="Times New Roman"/>
      <w:sz w:val="20"/>
      <w:szCs w:val="24"/>
      <w:lang w:val="en-GB"/>
    </w:rPr>
  </w:style>
  <w:style w:type="paragraph" w:styleId="EndnoteText">
    <w:name w:val="endnote text"/>
    <w:basedOn w:val="Normal"/>
    <w:link w:val="EndnoteTextChar"/>
    <w:semiHidden/>
    <w:rsid w:val="00077BE6"/>
    <w:pPr>
      <w:keepNext/>
      <w:keepLines/>
      <w:spacing w:after="60"/>
    </w:pPr>
  </w:style>
  <w:style w:type="character" w:styleId="EndnoteTextChar" w:customStyle="1">
    <w:name w:val="Endnote Text Char"/>
    <w:link w:val="EndnoteText"/>
    <w:semiHidden/>
    <w:rsid w:val="00077BE6"/>
    <w:rPr>
      <w:rFonts w:ascii="Arial" w:hAnsi="Arial" w:eastAsia="Times New Roman" w:cs="Times New Roman"/>
      <w:sz w:val="20"/>
      <w:szCs w:val="20"/>
      <w:lang w:val="en-GB"/>
    </w:rPr>
  </w:style>
  <w:style w:type="paragraph" w:styleId="th" w:customStyle="1">
    <w:name w:val="th"/>
    <w:aliases w:val="table heading,Table Header"/>
    <w:basedOn w:val="Normal"/>
    <w:rsid w:val="001578F0"/>
    <w:pPr>
      <w:keepNext/>
      <w:spacing w:before="60" w:after="60"/>
      <w:jc w:val="center"/>
    </w:pPr>
    <w:rPr>
      <w:rFonts w:ascii="Arial Narrow" w:hAnsi="Arial Narrow"/>
      <w:b/>
      <w:sz w:val="18"/>
    </w:rPr>
  </w:style>
  <w:style w:type="paragraph" w:styleId="Footer">
    <w:name w:val="footer"/>
    <w:basedOn w:val="Normal"/>
    <w:link w:val="FooterChar"/>
    <w:unhideWhenUsed/>
    <w:rsid w:val="001578F0"/>
    <w:pPr>
      <w:tabs>
        <w:tab w:val="center" w:pos="4680"/>
        <w:tab w:val="right" w:pos="9360"/>
      </w:tabs>
    </w:pPr>
  </w:style>
  <w:style w:type="character" w:styleId="FooterChar" w:customStyle="1">
    <w:name w:val="Footer Char"/>
    <w:link w:val="Footer"/>
    <w:uiPriority w:val="99"/>
    <w:semiHidden/>
    <w:rsid w:val="001578F0"/>
    <w:rPr>
      <w:rFonts w:ascii="Arial" w:hAnsi="Arial" w:eastAsia="Times New Roman" w:cs="Times New Roman"/>
      <w:sz w:val="20"/>
      <w:szCs w:val="20"/>
    </w:rPr>
  </w:style>
  <w:style w:type="character" w:styleId="PageNumber">
    <w:name w:val="page number"/>
    <w:basedOn w:val="DefaultParagraphFont"/>
    <w:semiHidden/>
    <w:rsid w:val="001578F0"/>
  </w:style>
  <w:style w:type="paragraph" w:styleId="TOC1">
    <w:name w:val="toc 1"/>
    <w:basedOn w:val="Normal"/>
    <w:next w:val="Normal"/>
    <w:autoRedefine/>
    <w:uiPriority w:val="39"/>
    <w:qFormat/>
    <w:rsid w:val="00960D2D"/>
    <w:pPr>
      <w:spacing w:before="120" w:after="0"/>
    </w:pPr>
    <w:rPr>
      <w:b/>
      <w:bCs/>
    </w:rPr>
  </w:style>
  <w:style w:type="character" w:styleId="Hyperlink">
    <w:name w:val="Hyperlink"/>
    <w:uiPriority w:val="99"/>
    <w:rsid w:val="001578F0"/>
    <w:rPr>
      <w:color w:val="000099"/>
      <w:u w:val="single"/>
    </w:rPr>
  </w:style>
  <w:style w:type="paragraph" w:styleId="GridTable5Dark-Accent11" w:customStyle="1">
    <w:name w:val="Grid Table 5 Dark - Accent 11"/>
    <w:basedOn w:val="Heading1"/>
    <w:next w:val="Normal"/>
    <w:uiPriority w:val="39"/>
    <w:unhideWhenUsed/>
    <w:qFormat/>
    <w:rsid w:val="001578F0"/>
    <w:pPr>
      <w:numPr>
        <w:numId w:val="0"/>
      </w:numPr>
      <w:tabs>
        <w:tab w:val="clear" w:pos="540"/>
      </w:tabs>
      <w:spacing w:before="480" w:after="0" w:line="276" w:lineRule="auto"/>
      <w:outlineLvl w:val="9"/>
    </w:pPr>
    <w:rPr>
      <w:rFonts w:ascii="Cambria" w:hAnsi="Cambria" w:cs="Times New Roman"/>
      <w:color w:val="365F91"/>
      <w:szCs w:val="28"/>
      <w:lang w:val="en-US"/>
    </w:rPr>
  </w:style>
  <w:style w:type="paragraph" w:styleId="TOC2">
    <w:name w:val="toc 2"/>
    <w:basedOn w:val="Normal"/>
    <w:next w:val="Normal"/>
    <w:autoRedefine/>
    <w:uiPriority w:val="39"/>
    <w:unhideWhenUsed/>
    <w:qFormat/>
    <w:rsid w:val="00F76714"/>
    <w:pPr>
      <w:tabs>
        <w:tab w:val="right" w:leader="dot" w:pos="9350"/>
      </w:tabs>
      <w:spacing w:after="0"/>
      <w:ind w:left="720"/>
    </w:pPr>
    <w:rPr>
      <w:b/>
      <w:bCs/>
      <w:sz w:val="22"/>
      <w:szCs w:val="22"/>
    </w:rPr>
  </w:style>
  <w:style w:type="paragraph" w:styleId="TOC3">
    <w:name w:val="toc 3"/>
    <w:basedOn w:val="Normal"/>
    <w:next w:val="Normal"/>
    <w:autoRedefine/>
    <w:uiPriority w:val="39"/>
    <w:unhideWhenUsed/>
    <w:qFormat/>
    <w:rsid w:val="001578F0"/>
    <w:pPr>
      <w:spacing w:after="0"/>
      <w:ind w:left="480"/>
    </w:pPr>
    <w:rPr>
      <w:sz w:val="22"/>
      <w:szCs w:val="22"/>
    </w:rPr>
  </w:style>
  <w:style w:type="character" w:styleId="Heading2Char" w:customStyle="1">
    <w:name w:val="Heading 2 Char"/>
    <w:link w:val="Heading2"/>
    <w:uiPriority w:val="99"/>
    <w:rsid w:val="00755EA3"/>
    <w:rPr>
      <w:rFonts w:ascii="Cambria" w:hAnsi="Cambria" w:eastAsia="Times New Roman"/>
      <w:b/>
      <w:bCs/>
      <w:color w:val="4F81BD"/>
      <w:sz w:val="26"/>
      <w:szCs w:val="26"/>
      <w:lang w:val="en-GB"/>
    </w:rPr>
  </w:style>
  <w:style w:type="character" w:styleId="Emphasis">
    <w:name w:val="Emphasis"/>
    <w:uiPriority w:val="20"/>
    <w:qFormat/>
    <w:rsid w:val="002A3CA5"/>
    <w:rPr>
      <w:i/>
      <w:iCs/>
    </w:rPr>
  </w:style>
  <w:style w:type="character" w:styleId="BodyTextChar" w:customStyle="1">
    <w:name w:val="Body Text Char"/>
    <w:basedOn w:val="DefaultParagraphFont"/>
    <w:rsid w:val="00A45185"/>
  </w:style>
  <w:style w:type="paragraph" w:styleId="tt" w:customStyle="1">
    <w:name w:val="tt"/>
    <w:aliases w:val="table text,Table Text"/>
    <w:basedOn w:val="Normal"/>
    <w:rsid w:val="00BA5BDD"/>
    <w:pPr>
      <w:spacing w:before="60" w:after="60"/>
    </w:pPr>
    <w:rPr>
      <w:rFonts w:ascii="Arial Narrow" w:hAnsi="Arial Narrow"/>
      <w:sz w:val="18"/>
    </w:rPr>
  </w:style>
  <w:style w:type="paragraph" w:styleId="CaptionTable" w:customStyle="1">
    <w:name w:val="Caption Table"/>
    <w:basedOn w:val="Normal"/>
    <w:next w:val="Normal"/>
    <w:rsid w:val="00BA5BDD"/>
    <w:pPr>
      <w:keepNext/>
      <w:keepLines/>
      <w:spacing w:after="80"/>
      <w:jc w:val="center"/>
    </w:pPr>
    <w:rPr>
      <w:rFonts w:cs="Arial"/>
      <w:b/>
      <w:sz w:val="18"/>
      <w:szCs w:val="18"/>
    </w:rPr>
  </w:style>
  <w:style w:type="table" w:styleId="TableGrid">
    <w:name w:val="Table Grid"/>
    <w:aliases w:val="Table Grid 3 column"/>
    <w:basedOn w:val="TableNormal"/>
    <w:rsid w:val="00621BDC"/>
    <w:rPr>
      <w:rFonts w:ascii="Times New Roman" w:hAnsi="Times New Roman" w:eastAsia="Times New Roman"/>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NormalWeb">
    <w:name w:val="Normal (Web)"/>
    <w:basedOn w:val="Normal"/>
    <w:uiPriority w:val="99"/>
    <w:unhideWhenUsed/>
    <w:rsid w:val="00E25380"/>
    <w:pPr>
      <w:spacing w:before="100" w:beforeAutospacing="1" w:after="100" w:afterAutospacing="1"/>
    </w:pPr>
    <w:rPr>
      <w:rFonts w:ascii="Times New Roman" w:hAnsi="Times New Roman"/>
    </w:rPr>
  </w:style>
  <w:style w:type="paragraph" w:styleId="Default" w:customStyle="1">
    <w:name w:val="Default"/>
    <w:rsid w:val="002C5B02"/>
    <w:pPr>
      <w:autoSpaceDE w:val="0"/>
      <w:autoSpaceDN w:val="0"/>
      <w:adjustRightInd w:val="0"/>
    </w:pPr>
    <w:rPr>
      <w:rFonts w:cs="Calibri"/>
      <w:color w:val="000000"/>
      <w:sz w:val="24"/>
      <w:szCs w:val="24"/>
      <w:lang w:eastAsia="en-US"/>
    </w:rPr>
  </w:style>
  <w:style w:type="character" w:styleId="Heading3Char" w:customStyle="1">
    <w:name w:val="Heading 3 Char"/>
    <w:link w:val="Heading3"/>
    <w:uiPriority w:val="99"/>
    <w:rsid w:val="00CB0C67"/>
    <w:rPr>
      <w:rFonts w:ascii="Cambria" w:hAnsi="Cambria" w:eastAsia="Times New Roman"/>
      <w:b/>
      <w:bCs/>
      <w:color w:val="4F81BD"/>
      <w:sz w:val="24"/>
      <w:szCs w:val="24"/>
      <w:lang w:val="en-GB"/>
    </w:rPr>
  </w:style>
  <w:style w:type="character" w:styleId="Heading4Char" w:customStyle="1">
    <w:name w:val="Heading 4 Char"/>
    <w:link w:val="Heading4"/>
    <w:uiPriority w:val="99"/>
    <w:rsid w:val="00C3773A"/>
    <w:rPr>
      <w:rFonts w:eastAsia="Times New Roman" w:cs="Calibri"/>
      <w:b/>
      <w:i/>
      <w:sz w:val="24"/>
      <w:szCs w:val="24"/>
      <w:lang w:val="en-GB"/>
    </w:rPr>
  </w:style>
  <w:style w:type="character" w:styleId="Heading5Char" w:customStyle="1">
    <w:name w:val="Heading 5 Char"/>
    <w:link w:val="Heading5"/>
    <w:uiPriority w:val="99"/>
    <w:rsid w:val="003D2DF8"/>
    <w:rPr>
      <w:rFonts w:eastAsia="Times New Roman" w:cs="Calibri"/>
      <w:b/>
      <w:sz w:val="22"/>
      <w:szCs w:val="24"/>
      <w:lang w:val="en-GB"/>
    </w:rPr>
  </w:style>
  <w:style w:type="character" w:styleId="Heading6Char" w:customStyle="1">
    <w:name w:val="Heading 6 Char"/>
    <w:link w:val="Heading6"/>
    <w:uiPriority w:val="99"/>
    <w:rsid w:val="003D2DF8"/>
    <w:rPr>
      <w:rFonts w:ascii="Times New Roman" w:hAnsi="Times New Roman" w:eastAsia="Times New Roman" w:cs="Calibri"/>
      <w:i/>
      <w:sz w:val="22"/>
      <w:szCs w:val="24"/>
      <w:lang w:val="en-GB"/>
    </w:rPr>
  </w:style>
  <w:style w:type="character" w:styleId="Heading7Char" w:customStyle="1">
    <w:name w:val="Heading 7 Char"/>
    <w:link w:val="Heading7"/>
    <w:rsid w:val="009D6D29"/>
    <w:rPr>
      <w:rFonts w:ascii="Arial" w:hAnsi="Arial" w:eastAsia="Times New Roman" w:cs="Times New Roman"/>
      <w:sz w:val="20"/>
      <w:szCs w:val="20"/>
    </w:rPr>
  </w:style>
  <w:style w:type="character" w:styleId="Heading8Char" w:customStyle="1">
    <w:name w:val="Heading 8 Char"/>
    <w:link w:val="Heading8"/>
    <w:rsid w:val="009D6D29"/>
    <w:rPr>
      <w:rFonts w:ascii="Arial" w:hAnsi="Arial" w:eastAsia="Times New Roman" w:cs="Times New Roman"/>
      <w:i/>
      <w:sz w:val="20"/>
      <w:szCs w:val="20"/>
    </w:rPr>
  </w:style>
  <w:style w:type="character" w:styleId="Heading9Char" w:customStyle="1">
    <w:name w:val="Heading 9 Char"/>
    <w:link w:val="Heading9"/>
    <w:rsid w:val="009D6D29"/>
    <w:rPr>
      <w:rFonts w:ascii="Arial" w:hAnsi="Arial" w:eastAsia="Times New Roman" w:cs="Times New Roman"/>
      <w:b/>
      <w:i/>
      <w:sz w:val="18"/>
      <w:szCs w:val="20"/>
    </w:rPr>
  </w:style>
  <w:style w:type="paragraph" w:styleId="Style1" w:customStyle="1">
    <w:name w:val="Style1"/>
    <w:basedOn w:val="MediumShading1-Accent11"/>
    <w:link w:val="Style1Char"/>
    <w:qFormat/>
    <w:rsid w:val="009D51B2"/>
    <w:pPr>
      <w:numPr>
        <w:ilvl w:val="1"/>
        <w:numId w:val="1"/>
      </w:numPr>
      <w:spacing w:before="120"/>
    </w:pPr>
    <w:rPr>
      <w:rFonts w:eastAsia="Calibri" w:cs="Times New Roman"/>
      <w:sz w:val="18"/>
      <w:szCs w:val="18"/>
    </w:rPr>
  </w:style>
  <w:style w:type="character" w:styleId="Style1Char" w:customStyle="1">
    <w:name w:val="Style1 Char"/>
    <w:link w:val="Style1"/>
    <w:rsid w:val="009D51B2"/>
    <w:rPr>
      <w:sz w:val="18"/>
      <w:szCs w:val="18"/>
    </w:rPr>
  </w:style>
  <w:style w:type="paragraph" w:styleId="MediumShading1-Accent11" w:customStyle="1">
    <w:name w:val="Medium Shading 1 - Accent 11"/>
    <w:link w:val="MediumShading1-Accent1Char"/>
    <w:uiPriority w:val="1"/>
    <w:qFormat/>
    <w:rsid w:val="009D51B2"/>
    <w:rPr>
      <w:rFonts w:eastAsia="Times New Roman" w:cs="Calibri"/>
      <w:sz w:val="24"/>
      <w:szCs w:val="24"/>
      <w:lang w:eastAsia="en-US"/>
    </w:rPr>
  </w:style>
  <w:style w:type="character" w:styleId="Strong">
    <w:name w:val="Strong"/>
    <w:qFormat/>
    <w:rsid w:val="00F903B7"/>
    <w:rPr>
      <w:b/>
      <w:bCs/>
    </w:rPr>
  </w:style>
  <w:style w:type="character" w:styleId="CommentReference">
    <w:name w:val="annotation reference"/>
    <w:uiPriority w:val="99"/>
    <w:semiHidden/>
    <w:unhideWhenUsed/>
    <w:rsid w:val="0022738E"/>
    <w:rPr>
      <w:sz w:val="16"/>
      <w:szCs w:val="16"/>
    </w:rPr>
  </w:style>
  <w:style w:type="paragraph" w:styleId="CommentText">
    <w:name w:val="annotation text"/>
    <w:basedOn w:val="Normal"/>
    <w:link w:val="CommentTextChar"/>
    <w:uiPriority w:val="99"/>
    <w:unhideWhenUsed/>
    <w:rsid w:val="0022738E"/>
    <w:pPr>
      <w:spacing w:after="200"/>
    </w:pPr>
    <w:rPr>
      <w:rFonts w:eastAsia="Calibri" w:cs="Times New Roman"/>
      <w:sz w:val="20"/>
      <w:szCs w:val="20"/>
    </w:rPr>
  </w:style>
  <w:style w:type="character" w:styleId="CommentTextChar" w:customStyle="1">
    <w:name w:val="Comment Text Char"/>
    <w:link w:val="CommentText"/>
    <w:uiPriority w:val="99"/>
    <w:rsid w:val="0022738E"/>
    <w:rPr>
      <w:rFonts w:ascii="Calibri" w:hAnsi="Calibri" w:eastAsia="Calibri" w:cs="Times New Roman"/>
      <w:sz w:val="20"/>
      <w:szCs w:val="20"/>
    </w:rPr>
  </w:style>
  <w:style w:type="character" w:styleId="MediumShading1-Accent1Char" w:customStyle="1">
    <w:name w:val="Medium Shading 1 - Accent 1 Char"/>
    <w:link w:val="MediumShading1-Accent11"/>
    <w:uiPriority w:val="1"/>
    <w:rsid w:val="00D34587"/>
    <w:rPr>
      <w:rFonts w:eastAsia="Times New Roman" w:cs="Calibri"/>
      <w:sz w:val="24"/>
      <w:szCs w:val="24"/>
    </w:rPr>
  </w:style>
  <w:style w:type="paragraph" w:styleId="Numberedlist" w:customStyle="1">
    <w:name w:val="Numbered list"/>
    <w:basedOn w:val="Heading1"/>
    <w:link w:val="NumberedlistChar"/>
    <w:qFormat/>
    <w:rsid w:val="008C0231"/>
    <w:pPr>
      <w:numPr>
        <w:numId w:val="0"/>
      </w:numPr>
    </w:pPr>
    <w:rPr>
      <w:b w:val="0"/>
      <w:sz w:val="24"/>
    </w:rPr>
  </w:style>
  <w:style w:type="character" w:styleId="NumberedlistChar" w:customStyle="1">
    <w:name w:val="Numbered list Char"/>
    <w:link w:val="Numberedlist"/>
    <w:rsid w:val="008C0231"/>
    <w:rPr>
      <w:rFonts w:eastAsia="Times New Roman" w:cs="Calibri"/>
      <w:b/>
      <w:bCs/>
      <w:sz w:val="24"/>
      <w:szCs w:val="24"/>
      <w:lang w:val="en-GB"/>
    </w:rPr>
  </w:style>
  <w:style w:type="paragraph" w:styleId="Bulletedlist" w:customStyle="1">
    <w:name w:val="Bulleted list"/>
    <w:basedOn w:val="MediumGrid1-Accent21"/>
    <w:link w:val="BulletedlistChar"/>
    <w:qFormat/>
    <w:rsid w:val="0082067F"/>
    <w:pPr>
      <w:numPr>
        <w:numId w:val="3"/>
      </w:numPr>
      <w:tabs>
        <w:tab w:val="left" w:pos="900"/>
        <w:tab w:val="left" w:pos="1530"/>
      </w:tabs>
    </w:pPr>
  </w:style>
  <w:style w:type="paragraph" w:styleId="CommentSubject">
    <w:name w:val="annotation subject"/>
    <w:basedOn w:val="CommentText"/>
    <w:next w:val="CommentText"/>
    <w:link w:val="CommentSubjectChar"/>
    <w:uiPriority w:val="99"/>
    <w:semiHidden/>
    <w:unhideWhenUsed/>
    <w:rsid w:val="001A5BC3"/>
    <w:pPr>
      <w:spacing w:after="120"/>
    </w:pPr>
    <w:rPr>
      <w:rFonts w:eastAsia="Times New Roman" w:cs="Calibri"/>
      <w:b/>
      <w:bCs/>
    </w:rPr>
  </w:style>
  <w:style w:type="character" w:styleId="MediumGrid1-Accent2Char" w:customStyle="1">
    <w:name w:val="Medium Grid 1 - Accent 2 Char"/>
    <w:link w:val="MediumGrid1-Accent21"/>
    <w:uiPriority w:val="34"/>
    <w:rsid w:val="007761CC"/>
    <w:rPr>
      <w:rFonts w:eastAsia="Times New Roman" w:cs="Calibri"/>
      <w:sz w:val="24"/>
      <w:szCs w:val="24"/>
      <w:lang w:val="en-GB"/>
    </w:rPr>
  </w:style>
  <w:style w:type="character" w:styleId="BulletedlistChar" w:customStyle="1">
    <w:name w:val="Bulleted list Char"/>
    <w:basedOn w:val="MediumGrid1-Accent2Char"/>
    <w:link w:val="Bulletedlist"/>
    <w:rsid w:val="0082067F"/>
    <w:rPr>
      <w:rFonts w:eastAsia="Times New Roman" w:cs="Calibri"/>
      <w:sz w:val="24"/>
      <w:szCs w:val="24"/>
      <w:lang w:val="en-GB"/>
    </w:rPr>
  </w:style>
  <w:style w:type="character" w:styleId="CommentSubjectChar" w:customStyle="1">
    <w:name w:val="Comment Subject Char"/>
    <w:link w:val="CommentSubject"/>
    <w:uiPriority w:val="99"/>
    <w:semiHidden/>
    <w:rsid w:val="001A5BC3"/>
    <w:rPr>
      <w:rFonts w:ascii="Calibri" w:hAnsi="Calibri" w:eastAsia="Times New Roman" w:cs="Calibri"/>
      <w:b/>
      <w:bCs/>
      <w:sz w:val="20"/>
      <w:szCs w:val="20"/>
      <w:lang w:val="en-GB"/>
    </w:rPr>
  </w:style>
  <w:style w:type="paragraph" w:styleId="subheading" w:customStyle="1">
    <w:name w:val="subheading"/>
    <w:basedOn w:val="Heading7"/>
    <w:link w:val="subheadingChar"/>
    <w:qFormat/>
    <w:rsid w:val="00274DCA"/>
  </w:style>
  <w:style w:type="character" w:styleId="subheadingChar" w:customStyle="1">
    <w:name w:val="subheading Char"/>
    <w:link w:val="subheading"/>
    <w:rsid w:val="00274DCA"/>
    <w:rPr>
      <w:rFonts w:ascii="Arial" w:hAnsi="Arial" w:eastAsia="Times New Roman" w:cs="Calibri"/>
      <w:sz w:val="24"/>
      <w:szCs w:val="24"/>
      <w:lang w:val="en-GB"/>
    </w:rPr>
  </w:style>
  <w:style w:type="paragraph" w:styleId="MediumList2-Accent21" w:customStyle="1">
    <w:name w:val="Medium List 2 - Accent 21"/>
    <w:hidden/>
    <w:uiPriority w:val="99"/>
    <w:semiHidden/>
    <w:rsid w:val="009532A6"/>
    <w:rPr>
      <w:rFonts w:eastAsia="Times New Roman" w:cs="Calibri"/>
      <w:sz w:val="24"/>
      <w:szCs w:val="24"/>
      <w:lang w:val="en-GB" w:eastAsia="en-US"/>
    </w:rPr>
  </w:style>
  <w:style w:type="paragraph" w:styleId="Style2" w:customStyle="1">
    <w:name w:val="Style2"/>
    <w:basedOn w:val="Style1"/>
    <w:link w:val="Style2Char"/>
    <w:qFormat/>
    <w:rsid w:val="0077705F"/>
    <w:pPr>
      <w:numPr>
        <w:numId w:val="9"/>
      </w:numPr>
    </w:pPr>
  </w:style>
  <w:style w:type="character" w:styleId="Style2Char" w:customStyle="1">
    <w:name w:val="Style2 Char"/>
    <w:basedOn w:val="Style1Char"/>
    <w:link w:val="Style2"/>
    <w:rsid w:val="0077705F"/>
    <w:rPr>
      <w:sz w:val="18"/>
      <w:szCs w:val="18"/>
    </w:rPr>
  </w:style>
  <w:style w:type="table" w:styleId="TableContemporary">
    <w:name w:val="Table Contemporary"/>
    <w:basedOn w:val="TableNormal"/>
    <w:rsid w:val="00F62A7E"/>
    <w:rPr>
      <w:rFonts w:ascii="Times New Roman" w:hAnsi="Times New Roman" w:eastAsia="Times New Roman"/>
    </w:rPr>
    <w:tblPr>
      <w:tblStyleRowBandSize w:val="1"/>
      <w:tblBorders>
        <w:insideH w:val="single" w:color="FFFFFF" w:sz="18" w:space="0"/>
        <w:insideV w:val="single" w:color="FFFFFF" w:sz="18" w:space="0"/>
      </w:tblBorders>
    </w:tblPr>
    <w:tblStylePr w:type="firstRow">
      <w:rPr>
        <w:b/>
        <w:bCs/>
        <w:color w:val="auto"/>
      </w:rPr>
      <w:tblPr/>
      <w:tcPr>
        <w:tcBorders>
          <w:tl2br w:val="none" w:color="auto" w:sz="0" w:space="0"/>
          <w:tr2bl w:val="none" w:color="auto" w:sz="0" w:space="0"/>
        </w:tcBorders>
        <w:shd w:val="pct20" w:color="000000" w:fill="FFFFFF"/>
      </w:tcPr>
    </w:tblStylePr>
    <w:tblStylePr w:type="band1Horz">
      <w:rPr>
        <w:color w:val="auto"/>
      </w:rPr>
      <w:tblPr/>
      <w:tcPr>
        <w:tcBorders>
          <w:tl2br w:val="none" w:color="auto" w:sz="0" w:space="0"/>
          <w:tr2bl w:val="none" w:color="auto" w:sz="0" w:space="0"/>
        </w:tcBorders>
        <w:shd w:val="pct5" w:color="000000" w:fill="FFFFFF"/>
      </w:tcPr>
    </w:tblStylePr>
    <w:tblStylePr w:type="band2Horz">
      <w:rPr>
        <w:color w:val="auto"/>
      </w:rPr>
      <w:tblPr/>
      <w:tcPr>
        <w:tcBorders>
          <w:tl2br w:val="none" w:color="auto" w:sz="0" w:space="0"/>
          <w:tr2bl w:val="none" w:color="auto" w:sz="0" w:space="0"/>
        </w:tcBorders>
        <w:shd w:val="pct20" w:color="000000" w:fill="FFFFFF"/>
      </w:tcPr>
    </w:tblStylePr>
  </w:style>
  <w:style w:type="paragraph" w:styleId="BulletList" w:customStyle="1">
    <w:name w:val="Bullet List"/>
    <w:basedOn w:val="MediumGrid1-Accent21"/>
    <w:link w:val="BulletListChar"/>
    <w:qFormat/>
    <w:rsid w:val="007761CC"/>
    <w:pPr>
      <w:ind w:hanging="270"/>
    </w:pPr>
  </w:style>
  <w:style w:type="character" w:styleId="BulletListChar" w:customStyle="1">
    <w:name w:val="Bullet List Char"/>
    <w:basedOn w:val="MediumGrid1-Accent2Char"/>
    <w:link w:val="BulletList"/>
    <w:rsid w:val="007761CC"/>
    <w:rPr>
      <w:rFonts w:eastAsia="Times New Roman" w:cs="Calibri"/>
      <w:sz w:val="24"/>
      <w:szCs w:val="24"/>
      <w:lang w:val="en-GB"/>
    </w:rPr>
  </w:style>
  <w:style w:type="character" w:styleId="FollowedHyperlink">
    <w:name w:val="FollowedHyperlink"/>
    <w:uiPriority w:val="99"/>
    <w:semiHidden/>
    <w:unhideWhenUsed/>
    <w:rsid w:val="009327D7"/>
    <w:rPr>
      <w:color w:val="954F72"/>
      <w:u w:val="single"/>
    </w:rPr>
  </w:style>
  <w:style w:type="paragraph" w:styleId="ColorfulList-Accent11" w:customStyle="1">
    <w:name w:val="Colorful List - Accent 11"/>
    <w:basedOn w:val="Normal"/>
    <w:uiPriority w:val="34"/>
    <w:qFormat/>
    <w:rsid w:val="00FE43EF"/>
    <w:pPr>
      <w:spacing w:after="0"/>
      <w:ind w:left="720"/>
    </w:pPr>
    <w:rPr>
      <w:rFonts w:ascii="Times New Roman" w:hAnsi="Times New Roman" w:eastAsia="Calibri" w:cs="Times New Roman"/>
      <w:lang w:val="en-US"/>
    </w:rPr>
  </w:style>
  <w:style w:type="paragraph" w:styleId="DocumentMap">
    <w:name w:val="Document Map"/>
    <w:basedOn w:val="Normal"/>
    <w:link w:val="DocumentMapChar"/>
    <w:uiPriority w:val="99"/>
    <w:semiHidden/>
    <w:unhideWhenUsed/>
    <w:rsid w:val="002C4ED9"/>
    <w:rPr>
      <w:rFonts w:ascii="Times New Roman" w:hAnsi="Times New Roman" w:cs="Times New Roman"/>
    </w:rPr>
  </w:style>
  <w:style w:type="character" w:styleId="DocumentMapChar" w:customStyle="1">
    <w:name w:val="Document Map Char"/>
    <w:link w:val="DocumentMap"/>
    <w:uiPriority w:val="99"/>
    <w:semiHidden/>
    <w:rsid w:val="002C4ED9"/>
    <w:rPr>
      <w:rFonts w:ascii="Times New Roman" w:hAnsi="Times New Roman" w:eastAsia="Times New Roman"/>
      <w:sz w:val="24"/>
      <w:szCs w:val="24"/>
      <w:lang w:val="en-GB"/>
    </w:rPr>
  </w:style>
  <w:style w:type="paragraph" w:styleId="GridTable31" w:customStyle="1">
    <w:name w:val="Grid Table 31"/>
    <w:basedOn w:val="Heading1"/>
    <w:next w:val="Normal"/>
    <w:uiPriority w:val="39"/>
    <w:unhideWhenUsed/>
    <w:qFormat/>
    <w:rsid w:val="00920AA8"/>
    <w:pPr>
      <w:numPr>
        <w:numId w:val="0"/>
      </w:numPr>
      <w:tabs>
        <w:tab w:val="clear" w:pos="540"/>
      </w:tabs>
      <w:spacing w:before="480" w:after="0" w:line="276" w:lineRule="auto"/>
      <w:outlineLvl w:val="9"/>
    </w:pPr>
    <w:rPr>
      <w:rFonts w:ascii="Calibri Light" w:hAnsi="Calibri Light" w:cs="Times New Roman"/>
      <w:color w:val="2E74B5"/>
      <w:szCs w:val="28"/>
      <w:lang w:val="en-US"/>
    </w:rPr>
  </w:style>
  <w:style w:type="paragraph" w:styleId="TOC4">
    <w:name w:val="toc 4"/>
    <w:basedOn w:val="Normal"/>
    <w:next w:val="Normal"/>
    <w:autoRedefine/>
    <w:uiPriority w:val="39"/>
    <w:semiHidden/>
    <w:unhideWhenUsed/>
    <w:rsid w:val="00920AA8"/>
    <w:pPr>
      <w:spacing w:after="0"/>
      <w:ind w:left="720"/>
    </w:pPr>
    <w:rPr>
      <w:sz w:val="20"/>
      <w:szCs w:val="20"/>
    </w:rPr>
  </w:style>
  <w:style w:type="paragraph" w:styleId="TOC5">
    <w:name w:val="toc 5"/>
    <w:basedOn w:val="Normal"/>
    <w:next w:val="Normal"/>
    <w:autoRedefine/>
    <w:uiPriority w:val="39"/>
    <w:semiHidden/>
    <w:unhideWhenUsed/>
    <w:rsid w:val="00920AA8"/>
    <w:pPr>
      <w:spacing w:after="0"/>
      <w:ind w:left="960"/>
    </w:pPr>
    <w:rPr>
      <w:sz w:val="20"/>
      <w:szCs w:val="20"/>
    </w:rPr>
  </w:style>
  <w:style w:type="paragraph" w:styleId="TOC6">
    <w:name w:val="toc 6"/>
    <w:basedOn w:val="Normal"/>
    <w:next w:val="Normal"/>
    <w:autoRedefine/>
    <w:uiPriority w:val="39"/>
    <w:semiHidden/>
    <w:unhideWhenUsed/>
    <w:rsid w:val="00920AA8"/>
    <w:pPr>
      <w:spacing w:after="0"/>
      <w:ind w:left="1200"/>
    </w:pPr>
    <w:rPr>
      <w:sz w:val="20"/>
      <w:szCs w:val="20"/>
    </w:rPr>
  </w:style>
  <w:style w:type="paragraph" w:styleId="TOC7">
    <w:name w:val="toc 7"/>
    <w:basedOn w:val="Normal"/>
    <w:next w:val="Normal"/>
    <w:autoRedefine/>
    <w:uiPriority w:val="39"/>
    <w:semiHidden/>
    <w:unhideWhenUsed/>
    <w:rsid w:val="00920AA8"/>
    <w:pPr>
      <w:spacing w:after="0"/>
      <w:ind w:left="1440"/>
    </w:pPr>
    <w:rPr>
      <w:sz w:val="20"/>
      <w:szCs w:val="20"/>
    </w:rPr>
  </w:style>
  <w:style w:type="paragraph" w:styleId="TOC8">
    <w:name w:val="toc 8"/>
    <w:basedOn w:val="Normal"/>
    <w:next w:val="Normal"/>
    <w:autoRedefine/>
    <w:uiPriority w:val="39"/>
    <w:semiHidden/>
    <w:unhideWhenUsed/>
    <w:rsid w:val="00920AA8"/>
    <w:pPr>
      <w:spacing w:after="0"/>
      <w:ind w:left="1680"/>
    </w:pPr>
    <w:rPr>
      <w:sz w:val="20"/>
      <w:szCs w:val="20"/>
    </w:rPr>
  </w:style>
  <w:style w:type="paragraph" w:styleId="TOC9">
    <w:name w:val="toc 9"/>
    <w:basedOn w:val="Normal"/>
    <w:next w:val="Normal"/>
    <w:autoRedefine/>
    <w:uiPriority w:val="39"/>
    <w:semiHidden/>
    <w:unhideWhenUsed/>
    <w:rsid w:val="00920AA8"/>
    <w:pPr>
      <w:spacing w:after="0"/>
      <w:ind w:left="1920"/>
    </w:pPr>
    <w:rPr>
      <w:sz w:val="20"/>
      <w:szCs w:val="20"/>
    </w:rPr>
  </w:style>
  <w:style w:type="paragraph" w:styleId="RFPHeading1" w:customStyle="1">
    <w:name w:val="RFP Heading 1"/>
    <w:next w:val="RFPHeading2"/>
    <w:qFormat/>
    <w:rsid w:val="00B631BC"/>
    <w:pPr>
      <w:keepNext/>
      <w:numPr>
        <w:numId w:val="45"/>
      </w:numPr>
      <w:spacing w:before="240" w:after="120"/>
      <w:ind w:left="630"/>
      <w:jc w:val="both"/>
    </w:pPr>
    <w:rPr>
      <w:rFonts w:ascii="Times New Roman" w:hAnsi="Times New Roman" w:eastAsia="Times New Roman"/>
      <w:b/>
      <w:bCs/>
      <w:caps/>
      <w:kern w:val="32"/>
      <w:sz w:val="28"/>
      <w:szCs w:val="32"/>
      <w:lang w:eastAsia="en-US"/>
    </w:rPr>
  </w:style>
  <w:style w:type="paragraph" w:styleId="RFPHeading2" w:customStyle="1">
    <w:name w:val="RFP Heading 2"/>
    <w:basedOn w:val="RFPHeading1"/>
    <w:qFormat/>
    <w:rsid w:val="00B631BC"/>
    <w:pPr>
      <w:numPr>
        <w:ilvl w:val="1"/>
      </w:numPr>
      <w:spacing w:before="120"/>
    </w:pPr>
    <w:rPr>
      <w:sz w:val="24"/>
      <w:szCs w:val="24"/>
    </w:rPr>
  </w:style>
  <w:style w:type="paragraph" w:styleId="RFPHeading3" w:customStyle="1">
    <w:name w:val="RFP Heading 3"/>
    <w:basedOn w:val="RFPHeading2"/>
    <w:qFormat/>
    <w:rsid w:val="00B631BC"/>
    <w:pPr>
      <w:numPr>
        <w:ilvl w:val="2"/>
      </w:numPr>
    </w:pPr>
    <w:rPr>
      <w:b w:val="0"/>
      <w:caps w:val="0"/>
    </w:rPr>
  </w:style>
  <w:style w:type="paragraph" w:styleId="RFPHeading4" w:customStyle="1">
    <w:name w:val="RFP Heading 4"/>
    <w:basedOn w:val="RFPHeading3"/>
    <w:qFormat/>
    <w:rsid w:val="00B631BC"/>
    <w:pPr>
      <w:numPr>
        <w:ilvl w:val="3"/>
      </w:numPr>
      <w:tabs>
        <w:tab w:val="clear" w:pos="3312"/>
        <w:tab w:val="num" w:pos="1440"/>
      </w:tabs>
      <w:ind w:left="1440" w:hanging="1440"/>
    </w:pPr>
  </w:style>
  <w:style w:type="paragraph" w:styleId="RFPHeading5" w:customStyle="1">
    <w:name w:val="RFP Heading 5"/>
    <w:basedOn w:val="RFPHeading4"/>
    <w:qFormat/>
    <w:rsid w:val="00B631BC"/>
    <w:pPr>
      <w:numPr>
        <w:ilvl w:val="4"/>
      </w:numPr>
      <w:tabs>
        <w:tab w:val="clear" w:pos="2070"/>
        <w:tab w:val="num" w:pos="1800"/>
      </w:tabs>
      <w:ind w:left="1800" w:hanging="1800"/>
    </w:pPr>
  </w:style>
  <w:style w:type="paragraph" w:styleId="RFPHeading6" w:customStyle="1">
    <w:name w:val="RFP Heading 6"/>
    <w:basedOn w:val="RFPHeading5"/>
    <w:qFormat/>
    <w:rsid w:val="00B631BC"/>
    <w:pPr>
      <w:numPr>
        <w:ilvl w:val="5"/>
      </w:numPr>
      <w:tabs>
        <w:tab w:val="clear" w:pos="1080"/>
        <w:tab w:val="num" w:pos="2160"/>
      </w:tabs>
      <w:ind w:left="2160" w:hanging="2160"/>
    </w:pPr>
  </w:style>
  <w:style w:type="paragraph" w:styleId="RFPHeading7" w:customStyle="1">
    <w:name w:val="RFP Heading 7"/>
    <w:basedOn w:val="RFPHeading6"/>
    <w:qFormat/>
    <w:rsid w:val="00B631BC"/>
    <w:pPr>
      <w:numPr>
        <w:ilvl w:val="6"/>
      </w:numPr>
      <w:tabs>
        <w:tab w:val="clear" w:pos="1440"/>
        <w:tab w:val="num" w:pos="2520"/>
      </w:tabs>
      <w:ind w:left="2520" w:hanging="2520"/>
    </w:pPr>
  </w:style>
  <w:style w:type="paragraph" w:styleId="Response" w:customStyle="1">
    <w:name w:val="Response"/>
    <w:basedOn w:val="Normal"/>
    <w:rsid w:val="00B631BC"/>
    <w:pPr>
      <w:keepNext/>
      <w:numPr>
        <w:numId w:val="46"/>
      </w:numPr>
      <w:spacing w:before="360" w:after="240"/>
      <w:jc w:val="both"/>
    </w:pPr>
    <w:rPr>
      <w:rFonts w:ascii="Times New Roman" w:hAnsi="Times New Roman" w:cs="Times New Roman"/>
      <w:b/>
      <w:bCs/>
      <w:szCs w:val="20"/>
      <w:lang w:val="en-US"/>
    </w:rPr>
  </w:style>
  <w:style w:type="paragraph" w:styleId="ResponseLetteredText" w:customStyle="1">
    <w:name w:val="Response Lettered Text"/>
    <w:basedOn w:val="Response"/>
    <w:rsid w:val="00B631BC"/>
    <w:pPr>
      <w:numPr>
        <w:ilvl w:val="1"/>
      </w:numPr>
      <w:tabs>
        <w:tab w:val="left" w:pos="1170"/>
      </w:tabs>
      <w:ind w:left="1170" w:hanging="450"/>
    </w:pPr>
  </w:style>
  <w:style w:type="paragraph" w:styleId="ListParagraph">
    <w:name w:val="List Paragraph"/>
    <w:basedOn w:val="Normal"/>
    <w:uiPriority w:val="34"/>
    <w:qFormat/>
    <w:rsid w:val="00F05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28923">
      <w:bodyDiv w:val="1"/>
      <w:marLeft w:val="0"/>
      <w:marRight w:val="0"/>
      <w:marTop w:val="0"/>
      <w:marBottom w:val="0"/>
      <w:divBdr>
        <w:top w:val="none" w:sz="0" w:space="0" w:color="auto"/>
        <w:left w:val="none" w:sz="0" w:space="0" w:color="auto"/>
        <w:bottom w:val="none" w:sz="0" w:space="0" w:color="auto"/>
        <w:right w:val="none" w:sz="0" w:space="0" w:color="auto"/>
      </w:divBdr>
    </w:div>
    <w:div w:id="32661194">
      <w:bodyDiv w:val="1"/>
      <w:marLeft w:val="0"/>
      <w:marRight w:val="0"/>
      <w:marTop w:val="0"/>
      <w:marBottom w:val="0"/>
      <w:divBdr>
        <w:top w:val="none" w:sz="0" w:space="0" w:color="auto"/>
        <w:left w:val="none" w:sz="0" w:space="0" w:color="auto"/>
        <w:bottom w:val="none" w:sz="0" w:space="0" w:color="auto"/>
        <w:right w:val="none" w:sz="0" w:space="0" w:color="auto"/>
      </w:divBdr>
    </w:div>
    <w:div w:id="98262363">
      <w:bodyDiv w:val="1"/>
      <w:marLeft w:val="0"/>
      <w:marRight w:val="0"/>
      <w:marTop w:val="0"/>
      <w:marBottom w:val="0"/>
      <w:divBdr>
        <w:top w:val="none" w:sz="0" w:space="0" w:color="auto"/>
        <w:left w:val="none" w:sz="0" w:space="0" w:color="auto"/>
        <w:bottom w:val="none" w:sz="0" w:space="0" w:color="auto"/>
        <w:right w:val="none" w:sz="0" w:space="0" w:color="auto"/>
      </w:divBdr>
    </w:div>
    <w:div w:id="105930287">
      <w:bodyDiv w:val="1"/>
      <w:marLeft w:val="0"/>
      <w:marRight w:val="0"/>
      <w:marTop w:val="0"/>
      <w:marBottom w:val="0"/>
      <w:divBdr>
        <w:top w:val="none" w:sz="0" w:space="0" w:color="auto"/>
        <w:left w:val="none" w:sz="0" w:space="0" w:color="auto"/>
        <w:bottom w:val="none" w:sz="0" w:space="0" w:color="auto"/>
        <w:right w:val="none" w:sz="0" w:space="0" w:color="auto"/>
      </w:divBdr>
    </w:div>
    <w:div w:id="179469023">
      <w:bodyDiv w:val="1"/>
      <w:marLeft w:val="0"/>
      <w:marRight w:val="0"/>
      <w:marTop w:val="0"/>
      <w:marBottom w:val="0"/>
      <w:divBdr>
        <w:top w:val="none" w:sz="0" w:space="0" w:color="auto"/>
        <w:left w:val="none" w:sz="0" w:space="0" w:color="auto"/>
        <w:bottom w:val="none" w:sz="0" w:space="0" w:color="auto"/>
        <w:right w:val="none" w:sz="0" w:space="0" w:color="auto"/>
      </w:divBdr>
    </w:div>
    <w:div w:id="180553097">
      <w:bodyDiv w:val="1"/>
      <w:marLeft w:val="0"/>
      <w:marRight w:val="0"/>
      <w:marTop w:val="0"/>
      <w:marBottom w:val="0"/>
      <w:divBdr>
        <w:top w:val="none" w:sz="0" w:space="0" w:color="auto"/>
        <w:left w:val="none" w:sz="0" w:space="0" w:color="auto"/>
        <w:bottom w:val="none" w:sz="0" w:space="0" w:color="auto"/>
        <w:right w:val="none" w:sz="0" w:space="0" w:color="auto"/>
      </w:divBdr>
      <w:divsChild>
        <w:div w:id="344210763">
          <w:marLeft w:val="0"/>
          <w:marRight w:val="0"/>
          <w:marTop w:val="0"/>
          <w:marBottom w:val="0"/>
          <w:divBdr>
            <w:top w:val="none" w:sz="0" w:space="0" w:color="auto"/>
            <w:left w:val="none" w:sz="0" w:space="0" w:color="auto"/>
            <w:bottom w:val="none" w:sz="0" w:space="0" w:color="auto"/>
            <w:right w:val="none" w:sz="0" w:space="0" w:color="auto"/>
          </w:divBdr>
          <w:divsChild>
            <w:div w:id="1283269878">
              <w:marLeft w:val="0"/>
              <w:marRight w:val="0"/>
              <w:marTop w:val="0"/>
              <w:marBottom w:val="0"/>
              <w:divBdr>
                <w:top w:val="single" w:sz="6" w:space="0" w:color="FFFFFF"/>
                <w:left w:val="single" w:sz="6" w:space="0" w:color="FFFFFF"/>
                <w:bottom w:val="single" w:sz="6" w:space="0" w:color="FFFFFF"/>
                <w:right w:val="single" w:sz="6" w:space="0" w:color="FFFFFF"/>
              </w:divBdr>
              <w:divsChild>
                <w:div w:id="1333100455">
                  <w:marLeft w:val="0"/>
                  <w:marRight w:val="0"/>
                  <w:marTop w:val="0"/>
                  <w:marBottom w:val="0"/>
                  <w:divBdr>
                    <w:top w:val="none" w:sz="0" w:space="0" w:color="auto"/>
                    <w:left w:val="none" w:sz="0" w:space="0" w:color="auto"/>
                    <w:bottom w:val="none" w:sz="0" w:space="0" w:color="auto"/>
                    <w:right w:val="none" w:sz="0" w:space="0" w:color="auto"/>
                  </w:divBdr>
                  <w:divsChild>
                    <w:div w:id="186070202">
                      <w:marLeft w:val="0"/>
                      <w:marRight w:val="0"/>
                      <w:marTop w:val="0"/>
                      <w:marBottom w:val="0"/>
                      <w:divBdr>
                        <w:top w:val="none" w:sz="0" w:space="0" w:color="auto"/>
                        <w:left w:val="none" w:sz="0" w:space="0" w:color="auto"/>
                        <w:bottom w:val="none" w:sz="0" w:space="0" w:color="auto"/>
                        <w:right w:val="none" w:sz="0" w:space="0" w:color="auto"/>
                      </w:divBdr>
                      <w:divsChild>
                        <w:div w:id="962225606">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180582748">
      <w:bodyDiv w:val="1"/>
      <w:marLeft w:val="0"/>
      <w:marRight w:val="0"/>
      <w:marTop w:val="0"/>
      <w:marBottom w:val="0"/>
      <w:divBdr>
        <w:top w:val="none" w:sz="0" w:space="0" w:color="auto"/>
        <w:left w:val="none" w:sz="0" w:space="0" w:color="auto"/>
        <w:bottom w:val="none" w:sz="0" w:space="0" w:color="auto"/>
        <w:right w:val="none" w:sz="0" w:space="0" w:color="auto"/>
      </w:divBdr>
    </w:div>
    <w:div w:id="206915841">
      <w:bodyDiv w:val="1"/>
      <w:marLeft w:val="0"/>
      <w:marRight w:val="0"/>
      <w:marTop w:val="0"/>
      <w:marBottom w:val="0"/>
      <w:divBdr>
        <w:top w:val="none" w:sz="0" w:space="0" w:color="auto"/>
        <w:left w:val="none" w:sz="0" w:space="0" w:color="auto"/>
        <w:bottom w:val="none" w:sz="0" w:space="0" w:color="auto"/>
        <w:right w:val="none" w:sz="0" w:space="0" w:color="auto"/>
      </w:divBdr>
    </w:div>
    <w:div w:id="272595731">
      <w:bodyDiv w:val="1"/>
      <w:marLeft w:val="0"/>
      <w:marRight w:val="0"/>
      <w:marTop w:val="0"/>
      <w:marBottom w:val="0"/>
      <w:divBdr>
        <w:top w:val="none" w:sz="0" w:space="0" w:color="auto"/>
        <w:left w:val="none" w:sz="0" w:space="0" w:color="auto"/>
        <w:bottom w:val="none" w:sz="0" w:space="0" w:color="auto"/>
        <w:right w:val="none" w:sz="0" w:space="0" w:color="auto"/>
      </w:divBdr>
    </w:div>
    <w:div w:id="275986432">
      <w:bodyDiv w:val="1"/>
      <w:marLeft w:val="0"/>
      <w:marRight w:val="0"/>
      <w:marTop w:val="0"/>
      <w:marBottom w:val="0"/>
      <w:divBdr>
        <w:top w:val="none" w:sz="0" w:space="0" w:color="auto"/>
        <w:left w:val="none" w:sz="0" w:space="0" w:color="auto"/>
        <w:bottom w:val="none" w:sz="0" w:space="0" w:color="auto"/>
        <w:right w:val="none" w:sz="0" w:space="0" w:color="auto"/>
      </w:divBdr>
    </w:div>
    <w:div w:id="287014543">
      <w:bodyDiv w:val="1"/>
      <w:marLeft w:val="0"/>
      <w:marRight w:val="0"/>
      <w:marTop w:val="0"/>
      <w:marBottom w:val="0"/>
      <w:divBdr>
        <w:top w:val="none" w:sz="0" w:space="0" w:color="auto"/>
        <w:left w:val="none" w:sz="0" w:space="0" w:color="auto"/>
        <w:bottom w:val="none" w:sz="0" w:space="0" w:color="auto"/>
        <w:right w:val="none" w:sz="0" w:space="0" w:color="auto"/>
      </w:divBdr>
    </w:div>
    <w:div w:id="304504311">
      <w:bodyDiv w:val="1"/>
      <w:marLeft w:val="0"/>
      <w:marRight w:val="0"/>
      <w:marTop w:val="0"/>
      <w:marBottom w:val="0"/>
      <w:divBdr>
        <w:top w:val="none" w:sz="0" w:space="0" w:color="auto"/>
        <w:left w:val="none" w:sz="0" w:space="0" w:color="auto"/>
        <w:bottom w:val="none" w:sz="0" w:space="0" w:color="auto"/>
        <w:right w:val="none" w:sz="0" w:space="0" w:color="auto"/>
      </w:divBdr>
    </w:div>
    <w:div w:id="325596096">
      <w:bodyDiv w:val="1"/>
      <w:marLeft w:val="0"/>
      <w:marRight w:val="0"/>
      <w:marTop w:val="0"/>
      <w:marBottom w:val="0"/>
      <w:divBdr>
        <w:top w:val="none" w:sz="0" w:space="0" w:color="auto"/>
        <w:left w:val="none" w:sz="0" w:space="0" w:color="auto"/>
        <w:bottom w:val="none" w:sz="0" w:space="0" w:color="auto"/>
        <w:right w:val="none" w:sz="0" w:space="0" w:color="auto"/>
      </w:divBdr>
    </w:div>
    <w:div w:id="368993211">
      <w:bodyDiv w:val="1"/>
      <w:marLeft w:val="0"/>
      <w:marRight w:val="0"/>
      <w:marTop w:val="0"/>
      <w:marBottom w:val="0"/>
      <w:divBdr>
        <w:top w:val="none" w:sz="0" w:space="0" w:color="auto"/>
        <w:left w:val="none" w:sz="0" w:space="0" w:color="auto"/>
        <w:bottom w:val="none" w:sz="0" w:space="0" w:color="auto"/>
        <w:right w:val="none" w:sz="0" w:space="0" w:color="auto"/>
      </w:divBdr>
    </w:div>
    <w:div w:id="447160317">
      <w:bodyDiv w:val="1"/>
      <w:marLeft w:val="0"/>
      <w:marRight w:val="0"/>
      <w:marTop w:val="0"/>
      <w:marBottom w:val="0"/>
      <w:divBdr>
        <w:top w:val="none" w:sz="0" w:space="0" w:color="auto"/>
        <w:left w:val="none" w:sz="0" w:space="0" w:color="auto"/>
        <w:bottom w:val="none" w:sz="0" w:space="0" w:color="auto"/>
        <w:right w:val="none" w:sz="0" w:space="0" w:color="auto"/>
      </w:divBdr>
    </w:div>
    <w:div w:id="455492441">
      <w:bodyDiv w:val="1"/>
      <w:marLeft w:val="0"/>
      <w:marRight w:val="0"/>
      <w:marTop w:val="0"/>
      <w:marBottom w:val="0"/>
      <w:divBdr>
        <w:top w:val="none" w:sz="0" w:space="0" w:color="auto"/>
        <w:left w:val="none" w:sz="0" w:space="0" w:color="auto"/>
        <w:bottom w:val="none" w:sz="0" w:space="0" w:color="auto"/>
        <w:right w:val="none" w:sz="0" w:space="0" w:color="auto"/>
      </w:divBdr>
    </w:div>
    <w:div w:id="468283537">
      <w:bodyDiv w:val="1"/>
      <w:marLeft w:val="0"/>
      <w:marRight w:val="0"/>
      <w:marTop w:val="0"/>
      <w:marBottom w:val="0"/>
      <w:divBdr>
        <w:top w:val="none" w:sz="0" w:space="0" w:color="auto"/>
        <w:left w:val="none" w:sz="0" w:space="0" w:color="auto"/>
        <w:bottom w:val="none" w:sz="0" w:space="0" w:color="auto"/>
        <w:right w:val="none" w:sz="0" w:space="0" w:color="auto"/>
      </w:divBdr>
    </w:div>
    <w:div w:id="469515497">
      <w:bodyDiv w:val="1"/>
      <w:marLeft w:val="0"/>
      <w:marRight w:val="0"/>
      <w:marTop w:val="0"/>
      <w:marBottom w:val="0"/>
      <w:divBdr>
        <w:top w:val="none" w:sz="0" w:space="0" w:color="auto"/>
        <w:left w:val="none" w:sz="0" w:space="0" w:color="auto"/>
        <w:bottom w:val="none" w:sz="0" w:space="0" w:color="auto"/>
        <w:right w:val="none" w:sz="0" w:space="0" w:color="auto"/>
      </w:divBdr>
    </w:div>
    <w:div w:id="474688091">
      <w:bodyDiv w:val="1"/>
      <w:marLeft w:val="0"/>
      <w:marRight w:val="0"/>
      <w:marTop w:val="0"/>
      <w:marBottom w:val="0"/>
      <w:divBdr>
        <w:top w:val="none" w:sz="0" w:space="0" w:color="auto"/>
        <w:left w:val="none" w:sz="0" w:space="0" w:color="auto"/>
        <w:bottom w:val="none" w:sz="0" w:space="0" w:color="auto"/>
        <w:right w:val="none" w:sz="0" w:space="0" w:color="auto"/>
      </w:divBdr>
      <w:divsChild>
        <w:div w:id="771557027">
          <w:marLeft w:val="0"/>
          <w:marRight w:val="0"/>
          <w:marTop w:val="0"/>
          <w:marBottom w:val="0"/>
          <w:divBdr>
            <w:top w:val="none" w:sz="0" w:space="0" w:color="auto"/>
            <w:left w:val="none" w:sz="0" w:space="0" w:color="auto"/>
            <w:bottom w:val="none" w:sz="0" w:space="0" w:color="auto"/>
            <w:right w:val="none" w:sz="0" w:space="0" w:color="auto"/>
          </w:divBdr>
          <w:divsChild>
            <w:div w:id="869034363">
              <w:marLeft w:val="0"/>
              <w:marRight w:val="0"/>
              <w:marTop w:val="0"/>
              <w:marBottom w:val="0"/>
              <w:divBdr>
                <w:top w:val="single" w:sz="6" w:space="0" w:color="FFFFFF"/>
                <w:left w:val="single" w:sz="6" w:space="0" w:color="FFFFFF"/>
                <w:bottom w:val="single" w:sz="6" w:space="0" w:color="FFFFFF"/>
                <w:right w:val="single" w:sz="6" w:space="0" w:color="FFFFFF"/>
              </w:divBdr>
              <w:divsChild>
                <w:div w:id="50739926">
                  <w:marLeft w:val="0"/>
                  <w:marRight w:val="0"/>
                  <w:marTop w:val="0"/>
                  <w:marBottom w:val="0"/>
                  <w:divBdr>
                    <w:top w:val="none" w:sz="0" w:space="0" w:color="auto"/>
                    <w:left w:val="none" w:sz="0" w:space="0" w:color="auto"/>
                    <w:bottom w:val="none" w:sz="0" w:space="0" w:color="auto"/>
                    <w:right w:val="none" w:sz="0" w:space="0" w:color="auto"/>
                  </w:divBdr>
                  <w:divsChild>
                    <w:div w:id="267080016">
                      <w:marLeft w:val="0"/>
                      <w:marRight w:val="0"/>
                      <w:marTop w:val="0"/>
                      <w:marBottom w:val="0"/>
                      <w:divBdr>
                        <w:top w:val="none" w:sz="0" w:space="0" w:color="auto"/>
                        <w:left w:val="none" w:sz="0" w:space="0" w:color="auto"/>
                        <w:bottom w:val="none" w:sz="0" w:space="0" w:color="auto"/>
                        <w:right w:val="none" w:sz="0" w:space="0" w:color="auto"/>
                      </w:divBdr>
                      <w:divsChild>
                        <w:div w:id="2029789200">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 w:id="493183869">
      <w:bodyDiv w:val="1"/>
      <w:marLeft w:val="0"/>
      <w:marRight w:val="0"/>
      <w:marTop w:val="0"/>
      <w:marBottom w:val="0"/>
      <w:divBdr>
        <w:top w:val="none" w:sz="0" w:space="0" w:color="auto"/>
        <w:left w:val="none" w:sz="0" w:space="0" w:color="auto"/>
        <w:bottom w:val="none" w:sz="0" w:space="0" w:color="auto"/>
        <w:right w:val="none" w:sz="0" w:space="0" w:color="auto"/>
      </w:divBdr>
      <w:divsChild>
        <w:div w:id="177813453">
          <w:marLeft w:val="547"/>
          <w:marRight w:val="0"/>
          <w:marTop w:val="134"/>
          <w:marBottom w:val="0"/>
          <w:divBdr>
            <w:top w:val="none" w:sz="0" w:space="0" w:color="auto"/>
            <w:left w:val="none" w:sz="0" w:space="0" w:color="auto"/>
            <w:bottom w:val="none" w:sz="0" w:space="0" w:color="auto"/>
            <w:right w:val="none" w:sz="0" w:space="0" w:color="auto"/>
          </w:divBdr>
        </w:div>
        <w:div w:id="272171946">
          <w:marLeft w:val="1166"/>
          <w:marRight w:val="0"/>
          <w:marTop w:val="115"/>
          <w:marBottom w:val="0"/>
          <w:divBdr>
            <w:top w:val="none" w:sz="0" w:space="0" w:color="auto"/>
            <w:left w:val="none" w:sz="0" w:space="0" w:color="auto"/>
            <w:bottom w:val="none" w:sz="0" w:space="0" w:color="auto"/>
            <w:right w:val="none" w:sz="0" w:space="0" w:color="auto"/>
          </w:divBdr>
        </w:div>
        <w:div w:id="434404836">
          <w:marLeft w:val="547"/>
          <w:marRight w:val="0"/>
          <w:marTop w:val="144"/>
          <w:marBottom w:val="0"/>
          <w:divBdr>
            <w:top w:val="none" w:sz="0" w:space="0" w:color="auto"/>
            <w:left w:val="none" w:sz="0" w:space="0" w:color="auto"/>
            <w:bottom w:val="none" w:sz="0" w:space="0" w:color="auto"/>
            <w:right w:val="none" w:sz="0" w:space="0" w:color="auto"/>
          </w:divBdr>
        </w:div>
        <w:div w:id="504634030">
          <w:marLeft w:val="1166"/>
          <w:marRight w:val="0"/>
          <w:marTop w:val="115"/>
          <w:marBottom w:val="0"/>
          <w:divBdr>
            <w:top w:val="none" w:sz="0" w:space="0" w:color="auto"/>
            <w:left w:val="none" w:sz="0" w:space="0" w:color="auto"/>
            <w:bottom w:val="none" w:sz="0" w:space="0" w:color="auto"/>
            <w:right w:val="none" w:sz="0" w:space="0" w:color="auto"/>
          </w:divBdr>
        </w:div>
        <w:div w:id="847910946">
          <w:marLeft w:val="547"/>
          <w:marRight w:val="0"/>
          <w:marTop w:val="134"/>
          <w:marBottom w:val="0"/>
          <w:divBdr>
            <w:top w:val="none" w:sz="0" w:space="0" w:color="auto"/>
            <w:left w:val="none" w:sz="0" w:space="0" w:color="auto"/>
            <w:bottom w:val="none" w:sz="0" w:space="0" w:color="auto"/>
            <w:right w:val="none" w:sz="0" w:space="0" w:color="auto"/>
          </w:divBdr>
        </w:div>
        <w:div w:id="1000500726">
          <w:marLeft w:val="1166"/>
          <w:marRight w:val="0"/>
          <w:marTop w:val="115"/>
          <w:marBottom w:val="0"/>
          <w:divBdr>
            <w:top w:val="none" w:sz="0" w:space="0" w:color="auto"/>
            <w:left w:val="none" w:sz="0" w:space="0" w:color="auto"/>
            <w:bottom w:val="none" w:sz="0" w:space="0" w:color="auto"/>
            <w:right w:val="none" w:sz="0" w:space="0" w:color="auto"/>
          </w:divBdr>
        </w:div>
        <w:div w:id="1195193758">
          <w:marLeft w:val="547"/>
          <w:marRight w:val="0"/>
          <w:marTop w:val="134"/>
          <w:marBottom w:val="0"/>
          <w:divBdr>
            <w:top w:val="none" w:sz="0" w:space="0" w:color="auto"/>
            <w:left w:val="none" w:sz="0" w:space="0" w:color="auto"/>
            <w:bottom w:val="none" w:sz="0" w:space="0" w:color="auto"/>
            <w:right w:val="none" w:sz="0" w:space="0" w:color="auto"/>
          </w:divBdr>
        </w:div>
        <w:div w:id="1265649767">
          <w:marLeft w:val="547"/>
          <w:marRight w:val="0"/>
          <w:marTop w:val="134"/>
          <w:marBottom w:val="0"/>
          <w:divBdr>
            <w:top w:val="none" w:sz="0" w:space="0" w:color="auto"/>
            <w:left w:val="none" w:sz="0" w:space="0" w:color="auto"/>
            <w:bottom w:val="none" w:sz="0" w:space="0" w:color="auto"/>
            <w:right w:val="none" w:sz="0" w:space="0" w:color="auto"/>
          </w:divBdr>
        </w:div>
        <w:div w:id="1352023474">
          <w:marLeft w:val="1166"/>
          <w:marRight w:val="0"/>
          <w:marTop w:val="115"/>
          <w:marBottom w:val="0"/>
          <w:divBdr>
            <w:top w:val="none" w:sz="0" w:space="0" w:color="auto"/>
            <w:left w:val="none" w:sz="0" w:space="0" w:color="auto"/>
            <w:bottom w:val="none" w:sz="0" w:space="0" w:color="auto"/>
            <w:right w:val="none" w:sz="0" w:space="0" w:color="auto"/>
          </w:divBdr>
        </w:div>
        <w:div w:id="1961182173">
          <w:marLeft w:val="1166"/>
          <w:marRight w:val="0"/>
          <w:marTop w:val="115"/>
          <w:marBottom w:val="0"/>
          <w:divBdr>
            <w:top w:val="none" w:sz="0" w:space="0" w:color="auto"/>
            <w:left w:val="none" w:sz="0" w:space="0" w:color="auto"/>
            <w:bottom w:val="none" w:sz="0" w:space="0" w:color="auto"/>
            <w:right w:val="none" w:sz="0" w:space="0" w:color="auto"/>
          </w:divBdr>
        </w:div>
        <w:div w:id="2092266475">
          <w:marLeft w:val="547"/>
          <w:marRight w:val="0"/>
          <w:marTop w:val="134"/>
          <w:marBottom w:val="0"/>
          <w:divBdr>
            <w:top w:val="none" w:sz="0" w:space="0" w:color="auto"/>
            <w:left w:val="none" w:sz="0" w:space="0" w:color="auto"/>
            <w:bottom w:val="none" w:sz="0" w:space="0" w:color="auto"/>
            <w:right w:val="none" w:sz="0" w:space="0" w:color="auto"/>
          </w:divBdr>
        </w:div>
      </w:divsChild>
    </w:div>
    <w:div w:id="498813860">
      <w:bodyDiv w:val="1"/>
      <w:marLeft w:val="0"/>
      <w:marRight w:val="0"/>
      <w:marTop w:val="0"/>
      <w:marBottom w:val="0"/>
      <w:divBdr>
        <w:top w:val="none" w:sz="0" w:space="0" w:color="auto"/>
        <w:left w:val="none" w:sz="0" w:space="0" w:color="auto"/>
        <w:bottom w:val="none" w:sz="0" w:space="0" w:color="auto"/>
        <w:right w:val="none" w:sz="0" w:space="0" w:color="auto"/>
      </w:divBdr>
    </w:div>
    <w:div w:id="501312436">
      <w:bodyDiv w:val="1"/>
      <w:marLeft w:val="0"/>
      <w:marRight w:val="0"/>
      <w:marTop w:val="0"/>
      <w:marBottom w:val="0"/>
      <w:divBdr>
        <w:top w:val="none" w:sz="0" w:space="0" w:color="auto"/>
        <w:left w:val="none" w:sz="0" w:space="0" w:color="auto"/>
        <w:bottom w:val="none" w:sz="0" w:space="0" w:color="auto"/>
        <w:right w:val="none" w:sz="0" w:space="0" w:color="auto"/>
      </w:divBdr>
    </w:div>
    <w:div w:id="502013420">
      <w:bodyDiv w:val="1"/>
      <w:marLeft w:val="0"/>
      <w:marRight w:val="0"/>
      <w:marTop w:val="0"/>
      <w:marBottom w:val="0"/>
      <w:divBdr>
        <w:top w:val="none" w:sz="0" w:space="0" w:color="auto"/>
        <w:left w:val="none" w:sz="0" w:space="0" w:color="auto"/>
        <w:bottom w:val="none" w:sz="0" w:space="0" w:color="auto"/>
        <w:right w:val="none" w:sz="0" w:space="0" w:color="auto"/>
      </w:divBdr>
    </w:div>
    <w:div w:id="513419095">
      <w:bodyDiv w:val="1"/>
      <w:marLeft w:val="0"/>
      <w:marRight w:val="0"/>
      <w:marTop w:val="0"/>
      <w:marBottom w:val="0"/>
      <w:divBdr>
        <w:top w:val="none" w:sz="0" w:space="0" w:color="auto"/>
        <w:left w:val="none" w:sz="0" w:space="0" w:color="auto"/>
        <w:bottom w:val="none" w:sz="0" w:space="0" w:color="auto"/>
        <w:right w:val="none" w:sz="0" w:space="0" w:color="auto"/>
      </w:divBdr>
    </w:div>
    <w:div w:id="592475400">
      <w:bodyDiv w:val="1"/>
      <w:marLeft w:val="0"/>
      <w:marRight w:val="0"/>
      <w:marTop w:val="0"/>
      <w:marBottom w:val="0"/>
      <w:divBdr>
        <w:top w:val="none" w:sz="0" w:space="0" w:color="auto"/>
        <w:left w:val="none" w:sz="0" w:space="0" w:color="auto"/>
        <w:bottom w:val="none" w:sz="0" w:space="0" w:color="auto"/>
        <w:right w:val="none" w:sz="0" w:space="0" w:color="auto"/>
      </w:divBdr>
    </w:div>
    <w:div w:id="747924715">
      <w:bodyDiv w:val="1"/>
      <w:marLeft w:val="0"/>
      <w:marRight w:val="0"/>
      <w:marTop w:val="0"/>
      <w:marBottom w:val="0"/>
      <w:divBdr>
        <w:top w:val="none" w:sz="0" w:space="0" w:color="auto"/>
        <w:left w:val="none" w:sz="0" w:space="0" w:color="auto"/>
        <w:bottom w:val="none" w:sz="0" w:space="0" w:color="auto"/>
        <w:right w:val="none" w:sz="0" w:space="0" w:color="auto"/>
      </w:divBdr>
    </w:div>
    <w:div w:id="829054117">
      <w:bodyDiv w:val="1"/>
      <w:marLeft w:val="0"/>
      <w:marRight w:val="0"/>
      <w:marTop w:val="0"/>
      <w:marBottom w:val="0"/>
      <w:divBdr>
        <w:top w:val="none" w:sz="0" w:space="0" w:color="auto"/>
        <w:left w:val="none" w:sz="0" w:space="0" w:color="auto"/>
        <w:bottom w:val="none" w:sz="0" w:space="0" w:color="auto"/>
        <w:right w:val="none" w:sz="0" w:space="0" w:color="auto"/>
      </w:divBdr>
    </w:div>
    <w:div w:id="860974415">
      <w:bodyDiv w:val="1"/>
      <w:marLeft w:val="0"/>
      <w:marRight w:val="0"/>
      <w:marTop w:val="0"/>
      <w:marBottom w:val="0"/>
      <w:divBdr>
        <w:top w:val="none" w:sz="0" w:space="0" w:color="auto"/>
        <w:left w:val="none" w:sz="0" w:space="0" w:color="auto"/>
        <w:bottom w:val="none" w:sz="0" w:space="0" w:color="auto"/>
        <w:right w:val="none" w:sz="0" w:space="0" w:color="auto"/>
      </w:divBdr>
    </w:div>
    <w:div w:id="913441619">
      <w:bodyDiv w:val="1"/>
      <w:marLeft w:val="0"/>
      <w:marRight w:val="0"/>
      <w:marTop w:val="0"/>
      <w:marBottom w:val="0"/>
      <w:divBdr>
        <w:top w:val="none" w:sz="0" w:space="0" w:color="auto"/>
        <w:left w:val="none" w:sz="0" w:space="0" w:color="auto"/>
        <w:bottom w:val="none" w:sz="0" w:space="0" w:color="auto"/>
        <w:right w:val="none" w:sz="0" w:space="0" w:color="auto"/>
      </w:divBdr>
    </w:div>
    <w:div w:id="933175466">
      <w:bodyDiv w:val="1"/>
      <w:marLeft w:val="0"/>
      <w:marRight w:val="0"/>
      <w:marTop w:val="0"/>
      <w:marBottom w:val="0"/>
      <w:divBdr>
        <w:top w:val="none" w:sz="0" w:space="0" w:color="auto"/>
        <w:left w:val="none" w:sz="0" w:space="0" w:color="auto"/>
        <w:bottom w:val="none" w:sz="0" w:space="0" w:color="auto"/>
        <w:right w:val="none" w:sz="0" w:space="0" w:color="auto"/>
      </w:divBdr>
    </w:div>
    <w:div w:id="988754900">
      <w:bodyDiv w:val="1"/>
      <w:marLeft w:val="0"/>
      <w:marRight w:val="0"/>
      <w:marTop w:val="0"/>
      <w:marBottom w:val="0"/>
      <w:divBdr>
        <w:top w:val="single" w:sz="18" w:space="0" w:color="000000"/>
        <w:left w:val="none" w:sz="0" w:space="0" w:color="auto"/>
        <w:bottom w:val="none" w:sz="0" w:space="0" w:color="auto"/>
        <w:right w:val="none" w:sz="0" w:space="0" w:color="auto"/>
      </w:divBdr>
      <w:divsChild>
        <w:div w:id="1806656681">
          <w:marLeft w:val="0"/>
          <w:marRight w:val="0"/>
          <w:marTop w:val="0"/>
          <w:marBottom w:val="0"/>
          <w:divBdr>
            <w:top w:val="none" w:sz="0" w:space="0" w:color="auto"/>
            <w:left w:val="none" w:sz="0" w:space="0" w:color="auto"/>
            <w:bottom w:val="none" w:sz="0" w:space="0" w:color="auto"/>
            <w:right w:val="none" w:sz="0" w:space="0" w:color="auto"/>
          </w:divBdr>
          <w:divsChild>
            <w:div w:id="2132093274">
              <w:marLeft w:val="0"/>
              <w:marRight w:val="0"/>
              <w:marTop w:val="0"/>
              <w:marBottom w:val="225"/>
              <w:divBdr>
                <w:top w:val="single" w:sz="6" w:space="23" w:color="CCCCCC"/>
                <w:left w:val="single" w:sz="6" w:space="19" w:color="CCCCCC"/>
                <w:bottom w:val="single" w:sz="6" w:space="23" w:color="CCCCCC"/>
                <w:right w:val="single" w:sz="6" w:space="19" w:color="CCCCCC"/>
              </w:divBdr>
              <w:divsChild>
                <w:div w:id="514462121">
                  <w:marLeft w:val="0"/>
                  <w:marRight w:val="0"/>
                  <w:marTop w:val="0"/>
                  <w:marBottom w:val="0"/>
                  <w:divBdr>
                    <w:top w:val="none" w:sz="0" w:space="0" w:color="auto"/>
                    <w:left w:val="none" w:sz="0" w:space="0" w:color="auto"/>
                    <w:bottom w:val="none" w:sz="0" w:space="0" w:color="auto"/>
                    <w:right w:val="none" w:sz="0" w:space="0" w:color="auto"/>
                  </w:divBdr>
                  <w:divsChild>
                    <w:div w:id="779298699">
                      <w:marLeft w:val="375"/>
                      <w:marRight w:val="375"/>
                      <w:marTop w:val="0"/>
                      <w:marBottom w:val="0"/>
                      <w:divBdr>
                        <w:top w:val="none" w:sz="0" w:space="0" w:color="auto"/>
                        <w:left w:val="none" w:sz="0" w:space="0" w:color="auto"/>
                        <w:bottom w:val="none" w:sz="0" w:space="0" w:color="auto"/>
                        <w:right w:val="none" w:sz="0" w:space="0" w:color="auto"/>
                      </w:divBdr>
                      <w:divsChild>
                        <w:div w:id="873232861">
                          <w:marLeft w:val="0"/>
                          <w:marRight w:val="0"/>
                          <w:marTop w:val="0"/>
                          <w:marBottom w:val="0"/>
                          <w:divBdr>
                            <w:top w:val="none" w:sz="0" w:space="0" w:color="auto"/>
                            <w:left w:val="none" w:sz="0" w:space="0" w:color="auto"/>
                            <w:bottom w:val="none" w:sz="0" w:space="0" w:color="auto"/>
                            <w:right w:val="none" w:sz="0" w:space="0" w:color="auto"/>
                          </w:divBdr>
                          <w:divsChild>
                            <w:div w:id="1844854136">
                              <w:marLeft w:val="0"/>
                              <w:marRight w:val="0"/>
                              <w:marTop w:val="0"/>
                              <w:marBottom w:val="0"/>
                              <w:divBdr>
                                <w:top w:val="none" w:sz="0" w:space="0" w:color="auto"/>
                                <w:left w:val="none" w:sz="0" w:space="0" w:color="auto"/>
                                <w:bottom w:val="none" w:sz="0" w:space="0" w:color="auto"/>
                                <w:right w:val="none" w:sz="0" w:space="0" w:color="auto"/>
                              </w:divBdr>
                              <w:divsChild>
                                <w:div w:id="200501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6925935">
      <w:bodyDiv w:val="1"/>
      <w:marLeft w:val="0"/>
      <w:marRight w:val="0"/>
      <w:marTop w:val="0"/>
      <w:marBottom w:val="0"/>
      <w:divBdr>
        <w:top w:val="none" w:sz="0" w:space="0" w:color="auto"/>
        <w:left w:val="none" w:sz="0" w:space="0" w:color="auto"/>
        <w:bottom w:val="none" w:sz="0" w:space="0" w:color="auto"/>
        <w:right w:val="none" w:sz="0" w:space="0" w:color="auto"/>
      </w:divBdr>
    </w:div>
    <w:div w:id="1138256705">
      <w:bodyDiv w:val="1"/>
      <w:marLeft w:val="0"/>
      <w:marRight w:val="0"/>
      <w:marTop w:val="0"/>
      <w:marBottom w:val="0"/>
      <w:divBdr>
        <w:top w:val="none" w:sz="0" w:space="0" w:color="auto"/>
        <w:left w:val="none" w:sz="0" w:space="0" w:color="auto"/>
        <w:bottom w:val="none" w:sz="0" w:space="0" w:color="auto"/>
        <w:right w:val="none" w:sz="0" w:space="0" w:color="auto"/>
      </w:divBdr>
      <w:divsChild>
        <w:div w:id="66191988">
          <w:marLeft w:val="1166"/>
          <w:marRight w:val="0"/>
          <w:marTop w:val="96"/>
          <w:marBottom w:val="0"/>
          <w:divBdr>
            <w:top w:val="none" w:sz="0" w:space="0" w:color="auto"/>
            <w:left w:val="none" w:sz="0" w:space="0" w:color="auto"/>
            <w:bottom w:val="none" w:sz="0" w:space="0" w:color="auto"/>
            <w:right w:val="none" w:sz="0" w:space="0" w:color="auto"/>
          </w:divBdr>
        </w:div>
        <w:div w:id="269095313">
          <w:marLeft w:val="547"/>
          <w:marRight w:val="0"/>
          <w:marTop w:val="115"/>
          <w:marBottom w:val="0"/>
          <w:divBdr>
            <w:top w:val="none" w:sz="0" w:space="0" w:color="auto"/>
            <w:left w:val="none" w:sz="0" w:space="0" w:color="auto"/>
            <w:bottom w:val="none" w:sz="0" w:space="0" w:color="auto"/>
            <w:right w:val="none" w:sz="0" w:space="0" w:color="auto"/>
          </w:divBdr>
        </w:div>
        <w:div w:id="684475006">
          <w:marLeft w:val="547"/>
          <w:marRight w:val="0"/>
          <w:marTop w:val="115"/>
          <w:marBottom w:val="0"/>
          <w:divBdr>
            <w:top w:val="none" w:sz="0" w:space="0" w:color="auto"/>
            <w:left w:val="none" w:sz="0" w:space="0" w:color="auto"/>
            <w:bottom w:val="none" w:sz="0" w:space="0" w:color="auto"/>
            <w:right w:val="none" w:sz="0" w:space="0" w:color="auto"/>
          </w:divBdr>
        </w:div>
        <w:div w:id="721756497">
          <w:marLeft w:val="547"/>
          <w:marRight w:val="0"/>
          <w:marTop w:val="115"/>
          <w:marBottom w:val="0"/>
          <w:divBdr>
            <w:top w:val="none" w:sz="0" w:space="0" w:color="auto"/>
            <w:left w:val="none" w:sz="0" w:space="0" w:color="auto"/>
            <w:bottom w:val="none" w:sz="0" w:space="0" w:color="auto"/>
            <w:right w:val="none" w:sz="0" w:space="0" w:color="auto"/>
          </w:divBdr>
        </w:div>
        <w:div w:id="1023173010">
          <w:marLeft w:val="1166"/>
          <w:marRight w:val="0"/>
          <w:marTop w:val="96"/>
          <w:marBottom w:val="0"/>
          <w:divBdr>
            <w:top w:val="none" w:sz="0" w:space="0" w:color="auto"/>
            <w:left w:val="none" w:sz="0" w:space="0" w:color="auto"/>
            <w:bottom w:val="none" w:sz="0" w:space="0" w:color="auto"/>
            <w:right w:val="none" w:sz="0" w:space="0" w:color="auto"/>
          </w:divBdr>
        </w:div>
        <w:div w:id="1087459396">
          <w:marLeft w:val="547"/>
          <w:marRight w:val="0"/>
          <w:marTop w:val="115"/>
          <w:marBottom w:val="0"/>
          <w:divBdr>
            <w:top w:val="none" w:sz="0" w:space="0" w:color="auto"/>
            <w:left w:val="none" w:sz="0" w:space="0" w:color="auto"/>
            <w:bottom w:val="none" w:sz="0" w:space="0" w:color="auto"/>
            <w:right w:val="none" w:sz="0" w:space="0" w:color="auto"/>
          </w:divBdr>
        </w:div>
        <w:div w:id="1368677951">
          <w:marLeft w:val="1166"/>
          <w:marRight w:val="0"/>
          <w:marTop w:val="96"/>
          <w:marBottom w:val="0"/>
          <w:divBdr>
            <w:top w:val="none" w:sz="0" w:space="0" w:color="auto"/>
            <w:left w:val="none" w:sz="0" w:space="0" w:color="auto"/>
            <w:bottom w:val="none" w:sz="0" w:space="0" w:color="auto"/>
            <w:right w:val="none" w:sz="0" w:space="0" w:color="auto"/>
          </w:divBdr>
        </w:div>
        <w:div w:id="1432967094">
          <w:marLeft w:val="1166"/>
          <w:marRight w:val="0"/>
          <w:marTop w:val="96"/>
          <w:marBottom w:val="0"/>
          <w:divBdr>
            <w:top w:val="none" w:sz="0" w:space="0" w:color="auto"/>
            <w:left w:val="none" w:sz="0" w:space="0" w:color="auto"/>
            <w:bottom w:val="none" w:sz="0" w:space="0" w:color="auto"/>
            <w:right w:val="none" w:sz="0" w:space="0" w:color="auto"/>
          </w:divBdr>
        </w:div>
        <w:div w:id="1855533538">
          <w:marLeft w:val="1166"/>
          <w:marRight w:val="0"/>
          <w:marTop w:val="96"/>
          <w:marBottom w:val="0"/>
          <w:divBdr>
            <w:top w:val="none" w:sz="0" w:space="0" w:color="auto"/>
            <w:left w:val="none" w:sz="0" w:space="0" w:color="auto"/>
            <w:bottom w:val="none" w:sz="0" w:space="0" w:color="auto"/>
            <w:right w:val="none" w:sz="0" w:space="0" w:color="auto"/>
          </w:divBdr>
        </w:div>
        <w:div w:id="1973749439">
          <w:marLeft w:val="547"/>
          <w:marRight w:val="0"/>
          <w:marTop w:val="115"/>
          <w:marBottom w:val="0"/>
          <w:divBdr>
            <w:top w:val="none" w:sz="0" w:space="0" w:color="auto"/>
            <w:left w:val="none" w:sz="0" w:space="0" w:color="auto"/>
            <w:bottom w:val="none" w:sz="0" w:space="0" w:color="auto"/>
            <w:right w:val="none" w:sz="0" w:space="0" w:color="auto"/>
          </w:divBdr>
        </w:div>
      </w:divsChild>
    </w:div>
    <w:div w:id="1147355137">
      <w:bodyDiv w:val="1"/>
      <w:marLeft w:val="0"/>
      <w:marRight w:val="0"/>
      <w:marTop w:val="0"/>
      <w:marBottom w:val="0"/>
      <w:divBdr>
        <w:top w:val="none" w:sz="0" w:space="0" w:color="auto"/>
        <w:left w:val="none" w:sz="0" w:space="0" w:color="auto"/>
        <w:bottom w:val="none" w:sz="0" w:space="0" w:color="auto"/>
        <w:right w:val="none" w:sz="0" w:space="0" w:color="auto"/>
      </w:divBdr>
    </w:div>
    <w:div w:id="1171221066">
      <w:bodyDiv w:val="1"/>
      <w:marLeft w:val="0"/>
      <w:marRight w:val="0"/>
      <w:marTop w:val="0"/>
      <w:marBottom w:val="0"/>
      <w:divBdr>
        <w:top w:val="none" w:sz="0" w:space="0" w:color="auto"/>
        <w:left w:val="none" w:sz="0" w:space="0" w:color="auto"/>
        <w:bottom w:val="none" w:sz="0" w:space="0" w:color="auto"/>
        <w:right w:val="none" w:sz="0" w:space="0" w:color="auto"/>
      </w:divBdr>
    </w:div>
    <w:div w:id="1207988884">
      <w:bodyDiv w:val="1"/>
      <w:marLeft w:val="0"/>
      <w:marRight w:val="0"/>
      <w:marTop w:val="0"/>
      <w:marBottom w:val="0"/>
      <w:divBdr>
        <w:top w:val="none" w:sz="0" w:space="0" w:color="auto"/>
        <w:left w:val="none" w:sz="0" w:space="0" w:color="auto"/>
        <w:bottom w:val="none" w:sz="0" w:space="0" w:color="auto"/>
        <w:right w:val="none" w:sz="0" w:space="0" w:color="auto"/>
      </w:divBdr>
    </w:div>
    <w:div w:id="1432243126">
      <w:bodyDiv w:val="1"/>
      <w:marLeft w:val="0"/>
      <w:marRight w:val="0"/>
      <w:marTop w:val="0"/>
      <w:marBottom w:val="0"/>
      <w:divBdr>
        <w:top w:val="none" w:sz="0" w:space="0" w:color="auto"/>
        <w:left w:val="none" w:sz="0" w:space="0" w:color="auto"/>
        <w:bottom w:val="none" w:sz="0" w:space="0" w:color="auto"/>
        <w:right w:val="none" w:sz="0" w:space="0" w:color="auto"/>
      </w:divBdr>
    </w:div>
    <w:div w:id="1446652927">
      <w:bodyDiv w:val="1"/>
      <w:marLeft w:val="0"/>
      <w:marRight w:val="0"/>
      <w:marTop w:val="0"/>
      <w:marBottom w:val="0"/>
      <w:divBdr>
        <w:top w:val="none" w:sz="0" w:space="0" w:color="auto"/>
        <w:left w:val="none" w:sz="0" w:space="0" w:color="auto"/>
        <w:bottom w:val="none" w:sz="0" w:space="0" w:color="auto"/>
        <w:right w:val="none" w:sz="0" w:space="0" w:color="auto"/>
      </w:divBdr>
    </w:div>
    <w:div w:id="1459571875">
      <w:bodyDiv w:val="1"/>
      <w:marLeft w:val="0"/>
      <w:marRight w:val="0"/>
      <w:marTop w:val="0"/>
      <w:marBottom w:val="0"/>
      <w:divBdr>
        <w:top w:val="none" w:sz="0" w:space="0" w:color="auto"/>
        <w:left w:val="none" w:sz="0" w:space="0" w:color="auto"/>
        <w:bottom w:val="none" w:sz="0" w:space="0" w:color="auto"/>
        <w:right w:val="none" w:sz="0" w:space="0" w:color="auto"/>
      </w:divBdr>
    </w:div>
    <w:div w:id="1471241695">
      <w:bodyDiv w:val="1"/>
      <w:marLeft w:val="0"/>
      <w:marRight w:val="0"/>
      <w:marTop w:val="0"/>
      <w:marBottom w:val="0"/>
      <w:divBdr>
        <w:top w:val="single" w:sz="18" w:space="0" w:color="000000"/>
        <w:left w:val="none" w:sz="0" w:space="0" w:color="auto"/>
        <w:bottom w:val="none" w:sz="0" w:space="0" w:color="auto"/>
        <w:right w:val="none" w:sz="0" w:space="0" w:color="auto"/>
      </w:divBdr>
      <w:divsChild>
        <w:div w:id="374236333">
          <w:marLeft w:val="0"/>
          <w:marRight w:val="0"/>
          <w:marTop w:val="0"/>
          <w:marBottom w:val="0"/>
          <w:divBdr>
            <w:top w:val="none" w:sz="0" w:space="0" w:color="auto"/>
            <w:left w:val="none" w:sz="0" w:space="0" w:color="auto"/>
            <w:bottom w:val="none" w:sz="0" w:space="0" w:color="auto"/>
            <w:right w:val="none" w:sz="0" w:space="0" w:color="auto"/>
          </w:divBdr>
          <w:divsChild>
            <w:div w:id="2035962753">
              <w:marLeft w:val="0"/>
              <w:marRight w:val="0"/>
              <w:marTop w:val="0"/>
              <w:marBottom w:val="225"/>
              <w:divBdr>
                <w:top w:val="single" w:sz="6" w:space="23" w:color="CCCCCC"/>
                <w:left w:val="single" w:sz="6" w:space="19" w:color="CCCCCC"/>
                <w:bottom w:val="single" w:sz="6" w:space="23" w:color="CCCCCC"/>
                <w:right w:val="single" w:sz="6" w:space="19" w:color="CCCCCC"/>
              </w:divBdr>
              <w:divsChild>
                <w:div w:id="276185439">
                  <w:marLeft w:val="0"/>
                  <w:marRight w:val="0"/>
                  <w:marTop w:val="0"/>
                  <w:marBottom w:val="0"/>
                  <w:divBdr>
                    <w:top w:val="none" w:sz="0" w:space="0" w:color="auto"/>
                    <w:left w:val="none" w:sz="0" w:space="0" w:color="auto"/>
                    <w:bottom w:val="none" w:sz="0" w:space="0" w:color="auto"/>
                    <w:right w:val="none" w:sz="0" w:space="0" w:color="auto"/>
                  </w:divBdr>
                  <w:divsChild>
                    <w:div w:id="1682929686">
                      <w:marLeft w:val="375"/>
                      <w:marRight w:val="375"/>
                      <w:marTop w:val="0"/>
                      <w:marBottom w:val="0"/>
                      <w:divBdr>
                        <w:top w:val="none" w:sz="0" w:space="0" w:color="auto"/>
                        <w:left w:val="none" w:sz="0" w:space="0" w:color="auto"/>
                        <w:bottom w:val="none" w:sz="0" w:space="0" w:color="auto"/>
                        <w:right w:val="none" w:sz="0" w:space="0" w:color="auto"/>
                      </w:divBdr>
                      <w:divsChild>
                        <w:div w:id="1774323488">
                          <w:marLeft w:val="0"/>
                          <w:marRight w:val="0"/>
                          <w:marTop w:val="0"/>
                          <w:marBottom w:val="0"/>
                          <w:divBdr>
                            <w:top w:val="none" w:sz="0" w:space="0" w:color="auto"/>
                            <w:left w:val="none" w:sz="0" w:space="0" w:color="auto"/>
                            <w:bottom w:val="none" w:sz="0" w:space="0" w:color="auto"/>
                            <w:right w:val="none" w:sz="0" w:space="0" w:color="auto"/>
                          </w:divBdr>
                          <w:divsChild>
                            <w:div w:id="679939476">
                              <w:marLeft w:val="0"/>
                              <w:marRight w:val="0"/>
                              <w:marTop w:val="0"/>
                              <w:marBottom w:val="0"/>
                              <w:divBdr>
                                <w:top w:val="none" w:sz="0" w:space="0" w:color="auto"/>
                                <w:left w:val="none" w:sz="0" w:space="0" w:color="auto"/>
                                <w:bottom w:val="none" w:sz="0" w:space="0" w:color="auto"/>
                                <w:right w:val="none" w:sz="0" w:space="0" w:color="auto"/>
                              </w:divBdr>
                              <w:divsChild>
                                <w:div w:id="199166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73477901">
      <w:bodyDiv w:val="1"/>
      <w:marLeft w:val="0"/>
      <w:marRight w:val="0"/>
      <w:marTop w:val="0"/>
      <w:marBottom w:val="0"/>
      <w:divBdr>
        <w:top w:val="none" w:sz="0" w:space="0" w:color="auto"/>
        <w:left w:val="none" w:sz="0" w:space="0" w:color="auto"/>
        <w:bottom w:val="none" w:sz="0" w:space="0" w:color="auto"/>
        <w:right w:val="none" w:sz="0" w:space="0" w:color="auto"/>
      </w:divBdr>
    </w:div>
    <w:div w:id="1506087329">
      <w:bodyDiv w:val="1"/>
      <w:marLeft w:val="0"/>
      <w:marRight w:val="0"/>
      <w:marTop w:val="0"/>
      <w:marBottom w:val="0"/>
      <w:divBdr>
        <w:top w:val="none" w:sz="0" w:space="0" w:color="auto"/>
        <w:left w:val="none" w:sz="0" w:space="0" w:color="auto"/>
        <w:bottom w:val="none" w:sz="0" w:space="0" w:color="auto"/>
        <w:right w:val="none" w:sz="0" w:space="0" w:color="auto"/>
      </w:divBdr>
    </w:div>
    <w:div w:id="1613366960">
      <w:bodyDiv w:val="1"/>
      <w:marLeft w:val="0"/>
      <w:marRight w:val="0"/>
      <w:marTop w:val="0"/>
      <w:marBottom w:val="0"/>
      <w:divBdr>
        <w:top w:val="none" w:sz="0" w:space="0" w:color="auto"/>
        <w:left w:val="none" w:sz="0" w:space="0" w:color="auto"/>
        <w:bottom w:val="none" w:sz="0" w:space="0" w:color="auto"/>
        <w:right w:val="none" w:sz="0" w:space="0" w:color="auto"/>
      </w:divBdr>
    </w:div>
    <w:div w:id="1620408171">
      <w:bodyDiv w:val="1"/>
      <w:marLeft w:val="0"/>
      <w:marRight w:val="0"/>
      <w:marTop w:val="0"/>
      <w:marBottom w:val="0"/>
      <w:divBdr>
        <w:top w:val="none" w:sz="0" w:space="0" w:color="auto"/>
        <w:left w:val="none" w:sz="0" w:space="0" w:color="auto"/>
        <w:bottom w:val="none" w:sz="0" w:space="0" w:color="auto"/>
        <w:right w:val="none" w:sz="0" w:space="0" w:color="auto"/>
      </w:divBdr>
    </w:div>
    <w:div w:id="1714840379">
      <w:bodyDiv w:val="1"/>
      <w:marLeft w:val="0"/>
      <w:marRight w:val="0"/>
      <w:marTop w:val="0"/>
      <w:marBottom w:val="0"/>
      <w:divBdr>
        <w:top w:val="none" w:sz="0" w:space="0" w:color="auto"/>
        <w:left w:val="none" w:sz="0" w:space="0" w:color="auto"/>
        <w:bottom w:val="none" w:sz="0" w:space="0" w:color="auto"/>
        <w:right w:val="none" w:sz="0" w:space="0" w:color="auto"/>
      </w:divBdr>
    </w:div>
    <w:div w:id="1814786564">
      <w:bodyDiv w:val="1"/>
      <w:marLeft w:val="0"/>
      <w:marRight w:val="0"/>
      <w:marTop w:val="0"/>
      <w:marBottom w:val="0"/>
      <w:divBdr>
        <w:top w:val="none" w:sz="0" w:space="0" w:color="auto"/>
        <w:left w:val="none" w:sz="0" w:space="0" w:color="auto"/>
        <w:bottom w:val="none" w:sz="0" w:space="0" w:color="auto"/>
        <w:right w:val="none" w:sz="0" w:space="0" w:color="auto"/>
      </w:divBdr>
    </w:div>
    <w:div w:id="1932083418">
      <w:bodyDiv w:val="1"/>
      <w:marLeft w:val="0"/>
      <w:marRight w:val="0"/>
      <w:marTop w:val="0"/>
      <w:marBottom w:val="0"/>
      <w:divBdr>
        <w:top w:val="none" w:sz="0" w:space="0" w:color="auto"/>
        <w:left w:val="none" w:sz="0" w:space="0" w:color="auto"/>
        <w:bottom w:val="none" w:sz="0" w:space="0" w:color="auto"/>
        <w:right w:val="none" w:sz="0" w:space="0" w:color="auto"/>
      </w:divBdr>
    </w:div>
    <w:div w:id="1947303478">
      <w:bodyDiv w:val="1"/>
      <w:marLeft w:val="0"/>
      <w:marRight w:val="0"/>
      <w:marTop w:val="0"/>
      <w:marBottom w:val="0"/>
      <w:divBdr>
        <w:top w:val="none" w:sz="0" w:space="0" w:color="auto"/>
        <w:left w:val="none" w:sz="0" w:space="0" w:color="auto"/>
        <w:bottom w:val="none" w:sz="0" w:space="0" w:color="auto"/>
        <w:right w:val="none" w:sz="0" w:space="0" w:color="auto"/>
      </w:divBdr>
    </w:div>
    <w:div w:id="1957979802">
      <w:bodyDiv w:val="1"/>
      <w:marLeft w:val="0"/>
      <w:marRight w:val="0"/>
      <w:marTop w:val="0"/>
      <w:marBottom w:val="0"/>
      <w:divBdr>
        <w:top w:val="none" w:sz="0" w:space="0" w:color="auto"/>
        <w:left w:val="none" w:sz="0" w:space="0" w:color="auto"/>
        <w:bottom w:val="none" w:sz="0" w:space="0" w:color="auto"/>
        <w:right w:val="none" w:sz="0" w:space="0" w:color="auto"/>
      </w:divBdr>
    </w:div>
    <w:div w:id="2047363167">
      <w:bodyDiv w:val="1"/>
      <w:marLeft w:val="0"/>
      <w:marRight w:val="0"/>
      <w:marTop w:val="0"/>
      <w:marBottom w:val="0"/>
      <w:divBdr>
        <w:top w:val="none" w:sz="0" w:space="0" w:color="auto"/>
        <w:left w:val="none" w:sz="0" w:space="0" w:color="auto"/>
        <w:bottom w:val="none" w:sz="0" w:space="0" w:color="auto"/>
        <w:right w:val="none" w:sz="0" w:space="0" w:color="auto"/>
      </w:divBdr>
    </w:div>
    <w:div w:id="214573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customXml" Target="../customXml/item8.xml" Id="rId8" /><Relationship Type="http://schemas.openxmlformats.org/officeDocument/2006/relationships/customXml" Target="../customXml/item13.xml" Id="rId13" /><Relationship Type="http://schemas.openxmlformats.org/officeDocument/2006/relationships/footnotes" Target="footnotes.xml" Id="rId18" /><Relationship Type="http://schemas.openxmlformats.org/officeDocument/2006/relationships/header" Target="header1.xml" Id="rId26" /><Relationship Type="http://schemas.openxmlformats.org/officeDocument/2006/relationships/customXml" Target="../customXml/item3.xml" Id="rId3" /><Relationship Type="http://schemas.openxmlformats.org/officeDocument/2006/relationships/customXml" Target="../customXml/item7.xml" Id="rId7" /><Relationship Type="http://schemas.openxmlformats.org/officeDocument/2006/relationships/customXml" Target="../customXml/item12.xml" Id="rId12" /><Relationship Type="http://schemas.openxmlformats.org/officeDocument/2006/relationships/webSettings" Target="webSettings.xml" Id="rId17" /><Relationship Type="http://schemas.openxmlformats.org/officeDocument/2006/relationships/customXml" Target="../customXml/item2.xml" Id="rId2" /><Relationship Type="http://schemas.openxmlformats.org/officeDocument/2006/relationships/settings" Target="settings.xml" Id="rId16" /><Relationship Type="http://schemas.openxmlformats.org/officeDocument/2006/relationships/theme" Target="theme/theme1.xml" Id="rId29" /><Relationship Type="http://schemas.openxmlformats.org/officeDocument/2006/relationships/customXml" Target="../customXml/item1.xml" Id="rId1" /><Relationship Type="http://schemas.openxmlformats.org/officeDocument/2006/relationships/customXml" Target="../customXml/item6.xml" Id="rId6" /><Relationship Type="http://schemas.openxmlformats.org/officeDocument/2006/relationships/customXml" Target="../customXml/item11.xml" Id="rId11" /><Relationship Type="http://schemas.openxmlformats.org/officeDocument/2006/relationships/customXml" Target="../customXml/item5.xml" Id="rId5" /><Relationship Type="http://schemas.openxmlformats.org/officeDocument/2006/relationships/styles" Target="styles.xml" Id="rId15" /><Relationship Type="http://schemas.openxmlformats.org/officeDocument/2006/relationships/fontTable" Target="fontTable.xml" Id="rId28" /><Relationship Type="http://schemas.openxmlformats.org/officeDocument/2006/relationships/customXml" Target="../customXml/item10.xml" Id="rId10" /><Relationship Type="http://schemas.openxmlformats.org/officeDocument/2006/relationships/endnotes" Target="endnotes.xml" Id="rId19" /><Relationship Type="http://schemas.openxmlformats.org/officeDocument/2006/relationships/customXml" Target="../customXml/item4.xml" Id="rId4" /><Relationship Type="http://schemas.openxmlformats.org/officeDocument/2006/relationships/customXml" Target="../customXml/item9.xml" Id="rId9" /><Relationship Type="http://schemas.openxmlformats.org/officeDocument/2006/relationships/numbering" Target="numbering.xml" Id="rId14" /><Relationship Type="http://schemas.openxmlformats.org/officeDocument/2006/relationships/footer" Target="footer1.xml" Id="rId27" /><Relationship Type="http://schemas.openxmlformats.org/officeDocument/2006/relationships/hyperlink" Target="mailto:RFPQuestions@state.co.us" TargetMode="External" Id="R1fa5245077b54729" /><Relationship Type="http://schemas.openxmlformats.org/officeDocument/2006/relationships/hyperlink" Target="https://www.colorado.gov/pacific/sites/default/files/Colorado%20Medicaid%20HIT%20IAPDU%20Appendix%20D%20Public%20Release%20-%206-22-16.pdf" TargetMode="External" Id="Rb1fe6d62371645af" /><Relationship Type="http://schemas.openxmlformats.org/officeDocument/2006/relationships/hyperlink" Target="http://hl7.org/fhir/sid/oid" TargetMode="External" Id="Re8c6f251f80d4316" /><Relationship Type="http://schemas.openxmlformats.org/officeDocument/2006/relationships/hyperlink" Target="http://hl7.org/fhir/sid/oid" TargetMode="External" Id="Rf8c5f80fa95e4faa" /><Relationship Type="http://schemas.openxmlformats.org/officeDocument/2006/relationships/hyperlink" Target="http://www.himss.org/library/interoperability-standards/what-is-interoperability" TargetMode="External" Id="R38c109ce12e448aa" /><Relationship Type="http://schemas.openxmlformats.org/officeDocument/2006/relationships/hyperlink" Target="http://www.ieee.org/education_careers/education/standards/standards_glossary.html" TargetMode="External" Id="Rb4bbb65847eb4b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0EC5C9C90D56B40BA19DB59AF148CEA" ma:contentTypeVersion="2" ma:contentTypeDescription="Create a new document." ma:contentTypeScope="" ma:versionID="e0870d16b04ec6c5bc2c1e1760120e33">
  <xsd:schema xmlns:xsd="http://www.w3.org/2001/XMLSchema" xmlns:xs="http://www.w3.org/2001/XMLSchema" xmlns:p="http://schemas.microsoft.com/office/2006/metadata/properties" xmlns:ns2="46647208-a8a3-4c26-a53c-7d9a8265ffbb" targetNamespace="http://schemas.microsoft.com/office/2006/metadata/properties" ma:root="true" ma:fieldsID="1dc16e416f8a9ecdb7755714c2372984" ns2:_="">
    <xsd:import namespace="46647208-a8a3-4c26-a53c-7d9a8265ffbb"/>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647208-a8a3-4c26-a53c-7d9a8265ff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0.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p:properties xmlns:p="http://schemas.microsoft.com/office/2006/metadata/properties" xmlns:xsi="http://www.w3.org/2001/XMLSchema-instance" xmlns:pc="http://schemas.microsoft.com/office/infopath/2007/PartnerControls">
  <documentManagement>
    <SharedWithUsers xmlns="46647208-a8a3-4c26-a53c-7d9a8265ffbb">
      <UserInfo>
        <DisplayName>Underwood, Christopher</DisplayName>
        <AccountId>15</AccountId>
        <AccountType/>
      </UserInfo>
      <UserInfo>
        <DisplayName>Jones, Micah</DisplayName>
        <AccountId>22</AccountId>
        <AccountType/>
      </UserInfo>
      <UserInfo>
        <DisplayName>Carrie Paykoc</DisplayName>
        <AccountId>23</AccountId>
        <AccountType/>
      </UserInfo>
      <UserInfo>
        <DisplayName>Menard, Veronica</DisplayName>
        <AccountId>12</AccountId>
        <AccountType/>
      </UserInfo>
      <UserInfo>
        <DisplayName>Jim Younkin</DisplayName>
        <AccountId>34</AccountId>
        <AccountType/>
      </UserInfo>
      <UserInfo>
        <DisplayName>Katrina Kiefert</DisplayName>
        <AccountId>46</AccountId>
        <AccountType/>
      </UserInfo>
    </SharedWithUsers>
  </documentManagement>
</p:properties>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9.xml><?xml version="1.0" encoding="utf-8"?>
<LongProperties xmlns="http://schemas.microsoft.com/office/2006/metadata/longProperties"/>
</file>

<file path=customXml/itemProps1.xml><?xml version="1.0" encoding="utf-8"?>
<ds:datastoreItem xmlns:ds="http://schemas.openxmlformats.org/officeDocument/2006/customXml" ds:itemID="{4B14BFF2-0D4C-4B8C-93FC-2F6CEFA8A2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647208-a8a3-4c26-a53c-7d9a8265ff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0.xml><?xml version="1.0" encoding="utf-8"?>
<ds:datastoreItem xmlns:ds="http://schemas.openxmlformats.org/officeDocument/2006/customXml" ds:itemID="{60821F87-83CE-47D4-A01A-B03995DABAB0}">
  <ds:schemaRefs>
    <ds:schemaRef ds:uri="http://schemas.openxmlformats.org/officeDocument/2006/bibliography"/>
  </ds:schemaRefs>
</ds:datastoreItem>
</file>

<file path=customXml/itemProps11.xml><?xml version="1.0" encoding="utf-8"?>
<ds:datastoreItem xmlns:ds="http://schemas.openxmlformats.org/officeDocument/2006/customXml" ds:itemID="{D5FB206B-A0A6-4C2D-A0EB-AE699BE70367}">
  <ds:schemaRefs>
    <ds:schemaRef ds:uri="http://schemas.openxmlformats.org/officeDocument/2006/bibliography"/>
  </ds:schemaRefs>
</ds:datastoreItem>
</file>

<file path=customXml/itemProps12.xml><?xml version="1.0" encoding="utf-8"?>
<ds:datastoreItem xmlns:ds="http://schemas.openxmlformats.org/officeDocument/2006/customXml" ds:itemID="{D316B540-1E6A-4B2D-9A15-69C91A1A8CDF}">
  <ds:schemaRefs>
    <ds:schemaRef ds:uri="http://schemas.openxmlformats.org/officeDocument/2006/bibliography"/>
  </ds:schemaRefs>
</ds:datastoreItem>
</file>

<file path=customXml/itemProps13.xml><?xml version="1.0" encoding="utf-8"?>
<ds:datastoreItem xmlns:ds="http://schemas.openxmlformats.org/officeDocument/2006/customXml" ds:itemID="{92B182B3-63DC-4998-A2DF-2B45725A661D}">
  <ds:schemaRefs>
    <ds:schemaRef ds:uri="http://schemas.openxmlformats.org/officeDocument/2006/bibliography"/>
  </ds:schemaRefs>
</ds:datastoreItem>
</file>

<file path=customXml/itemProps2.xml><?xml version="1.0" encoding="utf-8"?>
<ds:datastoreItem xmlns:ds="http://schemas.openxmlformats.org/officeDocument/2006/customXml" ds:itemID="{BF9AD0AB-8299-42EB-BE5C-832E8DEAB013}">
  <ds:schemaRefs>
    <ds:schemaRef ds:uri="http://schemas.microsoft.com/office/2006/metadata/longProperties"/>
  </ds:schemaRefs>
</ds:datastoreItem>
</file>

<file path=customXml/itemProps3.xml><?xml version="1.0" encoding="utf-8"?>
<ds:datastoreItem xmlns:ds="http://schemas.openxmlformats.org/officeDocument/2006/customXml" ds:itemID="{3E62DF89-3DF8-4171-97CA-929E7BAC141D}">
  <ds:schemaRefs>
    <ds:schemaRef ds:uri="http://schemas.microsoft.com/sharepoint/v3/contenttype/forms"/>
  </ds:schemaRefs>
</ds:datastoreItem>
</file>

<file path=customXml/itemProps4.xml><?xml version="1.0" encoding="utf-8"?>
<ds:datastoreItem xmlns:ds="http://schemas.openxmlformats.org/officeDocument/2006/customXml" ds:itemID="{DE750C3B-0F3E-4FD5-B28F-93D9C613B081}">
  <ds:schemaRefs>
    <ds:schemaRef ds:uri="http://schemas.microsoft.com/sharepoint/v3/contenttype/forms"/>
  </ds:schemaRefs>
</ds:datastoreItem>
</file>

<file path=customXml/itemProps5.xml><?xml version="1.0" encoding="utf-8"?>
<ds:datastoreItem xmlns:ds="http://schemas.openxmlformats.org/officeDocument/2006/customXml" ds:itemID="{5FC377CE-8119-4BA0-B12D-F73BC1D66047}">
  <ds:schemaRefs>
    <ds:schemaRef ds:uri="http://schemas.openxmlformats.org/officeDocument/2006/bibliography"/>
  </ds:schemaRefs>
</ds:datastoreItem>
</file>

<file path=customXml/itemProps6.xml><?xml version="1.0" encoding="utf-8"?>
<ds:datastoreItem xmlns:ds="http://schemas.openxmlformats.org/officeDocument/2006/customXml" ds:itemID="{10B283DF-769D-40A2-981E-640FD69EB376}">
  <ds:schemaRefs>
    <ds:schemaRef ds:uri="http://purl.org/dc/terms/"/>
    <ds:schemaRef ds:uri="46647208-a8a3-4c26-a53c-7d9a8265ffbb"/>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schemas.openxmlformats.org/package/2006/metadata/core-properties"/>
    <ds:schemaRef ds:uri="http://purl.org/dc/elements/1.1/"/>
  </ds:schemaRefs>
</ds:datastoreItem>
</file>

<file path=customXml/itemProps7.xml><?xml version="1.0" encoding="utf-8"?>
<ds:datastoreItem xmlns:ds="http://schemas.openxmlformats.org/officeDocument/2006/customXml" ds:itemID="{3D0137DF-4FE0-4A29-98E4-EC296523DBF5}">
  <ds:schemaRefs>
    <ds:schemaRef ds:uri="http://schemas.openxmlformats.org/officeDocument/2006/bibliography"/>
  </ds:schemaRefs>
</ds:datastoreItem>
</file>

<file path=customXml/itemProps8.xml><?xml version="1.0" encoding="utf-8"?>
<ds:datastoreItem xmlns:ds="http://schemas.openxmlformats.org/officeDocument/2006/customXml" ds:itemID="{D6652F83-0CC9-4698-A22A-CE3E340999D8}">
  <ds:schemaRefs>
    <ds:schemaRef ds:uri="http://schemas.openxmlformats.org/officeDocument/2006/bibliography"/>
  </ds:schemaRefs>
</ds:datastoreItem>
</file>

<file path=customXml/itemProps9.xml><?xml version="1.0" encoding="utf-8"?>
<ds:datastoreItem xmlns:ds="http://schemas.openxmlformats.org/officeDocument/2006/customXml" ds:itemID="{25C94013-6C4C-4249-B389-38D8731F4649}">
  <ds:schemaRefs>
    <ds:schemaRef ds:uri="http://schemas.microsoft.com/office/2006/metadata/long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MDM_Business_and_Functional_Requirements_Final_Draft</dc:title>
  <dc:subject/>
  <dc:creator>James Younkin</dc:creator>
  <keywords/>
  <lastModifiedBy>Menard, Veronica</lastModifiedBy>
  <revision>9</revision>
  <lastPrinted>2016-10-11T23:14:00.0000000Z</lastPrinted>
  <dcterms:created xsi:type="dcterms:W3CDTF">2016-10-05T23:33:00.0000000Z</dcterms:created>
  <dcterms:modified xsi:type="dcterms:W3CDTF">2016-10-12T19:58:26.1701179Z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Underwood, Christopher;Jones, Micah;Carrie Paykoc</vt:lpwstr>
  </property>
  <property fmtid="{D5CDD505-2E9C-101B-9397-08002B2CF9AE}" pid="3" name="SharedWithUsers">
    <vt:lpwstr>15;#Underwood, Christopher;#22;#Jones, Micah;#23;#Carrie Paykoc</vt:lpwstr>
  </property>
  <property fmtid="{D5CDD505-2E9C-101B-9397-08002B2CF9AE}" pid="4" name="ContentTypeId">
    <vt:lpwstr>0x010100F0EC5C9C90D56B40BA19DB59AF148CEA</vt:lpwstr>
  </property>
</Properties>
</file>